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D" w:rsidRDefault="00EC781D" w:rsidP="00EC781D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</w:t>
      </w:r>
      <w:r w:rsidR="00171AC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ОКОЛ № 3</w:t>
      </w:r>
      <w:r w:rsidR="005166FD">
        <w:rPr>
          <w:b/>
          <w:bCs/>
          <w:sz w:val="28"/>
          <w:szCs w:val="28"/>
        </w:rPr>
        <w:t>4</w:t>
      </w:r>
    </w:p>
    <w:p w:rsidR="00EC781D" w:rsidRDefault="00EC781D" w:rsidP="00EC7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C781D" w:rsidRDefault="00EC781D" w:rsidP="00EC7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C781D" w:rsidRDefault="00EC781D" w:rsidP="00EC7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C781D" w:rsidRDefault="00EC781D" w:rsidP="00EC7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5166FD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.10.2022 г. </w:t>
      </w:r>
    </w:p>
    <w:p w:rsidR="00EC781D" w:rsidRDefault="00EC781D" w:rsidP="00EC781D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C781D" w:rsidRDefault="00EC781D" w:rsidP="00EC781D">
      <w:pPr>
        <w:jc w:val="center"/>
        <w:rPr>
          <w:b/>
          <w:bCs/>
          <w:sz w:val="20"/>
          <w:szCs w:val="20"/>
        </w:rPr>
      </w:pPr>
    </w:p>
    <w:p w:rsidR="00EC781D" w:rsidRDefault="00EC781D" w:rsidP="00EC7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</w:t>
      </w:r>
      <w:r w:rsidR="005166FD">
        <w:rPr>
          <w:sz w:val="28"/>
          <w:szCs w:val="28"/>
        </w:rPr>
        <w:t>Евгени Иванов,</w:t>
      </w:r>
      <w:r>
        <w:rPr>
          <w:sz w:val="28"/>
          <w:szCs w:val="28"/>
          <w:lang w:val="en-GB"/>
        </w:rPr>
        <w:t xml:space="preserve"> </w:t>
      </w:r>
      <w:r w:rsidRPr="00566E6F">
        <w:rPr>
          <w:sz w:val="28"/>
          <w:szCs w:val="28"/>
        </w:rPr>
        <w:t>Стефан Петров</w:t>
      </w:r>
      <w:r>
        <w:rPr>
          <w:sz w:val="28"/>
          <w:szCs w:val="28"/>
        </w:rPr>
        <w:t xml:space="preserve">, Наталия Василева, </w:t>
      </w:r>
      <w:r w:rsidR="005166FD">
        <w:rPr>
          <w:sz w:val="28"/>
          <w:szCs w:val="28"/>
        </w:rPr>
        <w:t xml:space="preserve">Галя </w:t>
      </w:r>
      <w:proofErr w:type="spellStart"/>
      <w:r w:rsidR="005166FD">
        <w:rPr>
          <w:sz w:val="28"/>
          <w:szCs w:val="28"/>
        </w:rPr>
        <w:t>Гугушева</w:t>
      </w:r>
      <w:proofErr w:type="spellEnd"/>
      <w:r w:rsidR="005166FD">
        <w:rPr>
          <w:sz w:val="28"/>
          <w:szCs w:val="28"/>
        </w:rPr>
        <w:t xml:space="preserve">, </w:t>
      </w:r>
      <w:r>
        <w:rPr>
          <w:sz w:val="28"/>
          <w:szCs w:val="28"/>
        </w:rPr>
        <w:t>Ангелина Митова, Евгений Трифонов, Димитър Стефанов</w:t>
      </w:r>
      <w:r w:rsidR="005166FD">
        <w:rPr>
          <w:sz w:val="28"/>
          <w:szCs w:val="28"/>
        </w:rPr>
        <w:t>,</w:t>
      </w:r>
      <w:r>
        <w:rPr>
          <w:sz w:val="28"/>
          <w:szCs w:val="28"/>
        </w:rPr>
        <w:t xml:space="preserve"> Марио Василев</w:t>
      </w:r>
      <w:r w:rsidR="005166FD">
        <w:rPr>
          <w:sz w:val="28"/>
          <w:szCs w:val="28"/>
        </w:rPr>
        <w:t xml:space="preserve"> и Ваня Дойчева</w:t>
      </w:r>
      <w:r>
        <w:rPr>
          <w:sz w:val="28"/>
          <w:szCs w:val="28"/>
        </w:rPr>
        <w:t xml:space="preserve">  </w:t>
      </w:r>
    </w:p>
    <w:p w:rsidR="00EC781D" w:rsidRDefault="00EC781D" w:rsidP="00EC78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781D" w:rsidRDefault="00E87ADC" w:rsidP="00EC7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C781D" w:rsidRPr="00E87ADC">
        <w:rPr>
          <w:sz w:val="28"/>
          <w:szCs w:val="28"/>
        </w:rPr>
        <w:t>:</w:t>
      </w:r>
      <w:r w:rsidR="00EC781D" w:rsidRPr="00566E6F">
        <w:rPr>
          <w:sz w:val="28"/>
          <w:szCs w:val="28"/>
        </w:rPr>
        <w:t xml:space="preserve"> </w:t>
      </w:r>
      <w:r>
        <w:rPr>
          <w:sz w:val="28"/>
          <w:szCs w:val="28"/>
        </w:rPr>
        <w:t>Пламен Найденов</w:t>
      </w:r>
    </w:p>
    <w:p w:rsidR="00EC781D" w:rsidRDefault="00EC781D" w:rsidP="00EC78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781D" w:rsidRDefault="00EC781D" w:rsidP="00EC7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магистрати“,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EC781D" w:rsidRDefault="00EC781D" w:rsidP="00EC781D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EC781D" w:rsidRDefault="00EC781D" w:rsidP="00EC7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EC781D" w:rsidRDefault="00EC781D" w:rsidP="00EC781D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EC781D" w:rsidRDefault="00EC781D" w:rsidP="00EC781D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C781D" w:rsidRDefault="00EC781D" w:rsidP="00EC781D">
      <w:pPr>
        <w:rPr>
          <w:bCs/>
          <w:sz w:val="20"/>
          <w:szCs w:val="20"/>
          <w:u w:val="single"/>
          <w:lang w:val="en-US"/>
        </w:rPr>
      </w:pPr>
    </w:p>
    <w:p w:rsidR="00EC781D" w:rsidRDefault="00EC781D" w:rsidP="00EC78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C781D" w:rsidRDefault="00EC781D" w:rsidP="00EC78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C781D" w:rsidRPr="002B3801" w:rsidRDefault="00EC781D" w:rsidP="00EC781D">
      <w:pPr>
        <w:jc w:val="both"/>
        <w:rPr>
          <w:bCs/>
          <w:sz w:val="16"/>
          <w:szCs w:val="16"/>
        </w:rPr>
      </w:pPr>
    </w:p>
    <w:p w:rsidR="00EC781D" w:rsidRDefault="00EC781D" w:rsidP="00EC78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13 - т. </w:t>
      </w:r>
      <w:r w:rsidR="00041034">
        <w:rPr>
          <w:sz w:val="28"/>
          <w:szCs w:val="28"/>
        </w:rPr>
        <w:t>17</w:t>
      </w:r>
    </w:p>
    <w:p w:rsidR="00743C63" w:rsidRPr="002B3801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szCs w:val="16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2555E" w:rsidRPr="002B3801" w:rsidRDefault="0022555E" w:rsidP="0022555E">
      <w:pPr>
        <w:ind w:left="708" w:firstLine="708"/>
        <w:jc w:val="both"/>
        <w:rPr>
          <w:bCs/>
          <w:sz w:val="16"/>
          <w:szCs w:val="16"/>
        </w:rPr>
      </w:pPr>
    </w:p>
    <w:p w:rsidR="00CB665C" w:rsidRDefault="00CB665C" w:rsidP="00CB665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Произнасяне по допустимостта на кандидата – участник в процедурата </w:t>
      </w:r>
      <w:r w:rsidR="00021AFB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избор на директор на Национална следствена служба, открита с решение на Прокурорската колегия на Висшия съдебен съвет по протокол №32/21.09.2022 г.</w:t>
      </w:r>
    </w:p>
    <w:p w:rsidR="00CB665C" w:rsidRDefault="00CB665C" w:rsidP="00CB665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CB665C" w:rsidRPr="002B3801" w:rsidRDefault="00CB665C" w:rsidP="00CB665C">
      <w:pPr>
        <w:jc w:val="center"/>
        <w:rPr>
          <w:bCs/>
          <w:sz w:val="16"/>
          <w:szCs w:val="16"/>
        </w:rPr>
      </w:pPr>
    </w:p>
    <w:p w:rsidR="00CB665C" w:rsidRDefault="00CB665C" w:rsidP="00CB66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B665C" w:rsidRDefault="00CB665C" w:rsidP="00CB66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B665C" w:rsidRPr="002B3801" w:rsidRDefault="00CB665C" w:rsidP="00CB665C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CB665C" w:rsidRPr="00D668CC" w:rsidRDefault="00CB665C" w:rsidP="00CB665C">
      <w:pPr>
        <w:jc w:val="both"/>
        <w:rPr>
          <w:bCs/>
          <w:sz w:val="28"/>
          <w:szCs w:val="28"/>
        </w:rPr>
      </w:pPr>
      <w:r w:rsidRPr="00D668CC">
        <w:rPr>
          <w:bCs/>
          <w:sz w:val="28"/>
          <w:szCs w:val="28"/>
          <w:lang w:val="en-US"/>
        </w:rPr>
        <w:t>1.</w:t>
      </w:r>
      <w:r w:rsidRPr="00D668CC">
        <w:rPr>
          <w:bCs/>
          <w:sz w:val="28"/>
          <w:szCs w:val="28"/>
        </w:rPr>
        <w:t>1.</w:t>
      </w:r>
      <w:r w:rsidRPr="00D668CC">
        <w:rPr>
          <w:b/>
          <w:sz w:val="28"/>
          <w:szCs w:val="28"/>
        </w:rPr>
        <w:t xml:space="preserve"> </w:t>
      </w:r>
      <w:r w:rsidRPr="00D668CC">
        <w:rPr>
          <w:bCs/>
          <w:sz w:val="28"/>
          <w:szCs w:val="28"/>
        </w:rPr>
        <w:t xml:space="preserve">ДОПУСКА, на основание чл. 7, раздел </w:t>
      </w:r>
      <w:r w:rsidRPr="00D668CC">
        <w:rPr>
          <w:bCs/>
          <w:sz w:val="28"/>
          <w:szCs w:val="28"/>
          <w:lang w:val="en-US"/>
        </w:rPr>
        <w:t>II</w:t>
      </w:r>
      <w:r w:rsidRPr="00D668CC">
        <w:rPr>
          <w:bCs/>
          <w:sz w:val="28"/>
          <w:szCs w:val="28"/>
        </w:rPr>
        <w:t xml:space="preserve"> от </w:t>
      </w:r>
      <w:proofErr w:type="spellStart"/>
      <w:r w:rsidRPr="00D668CC">
        <w:rPr>
          <w:sz w:val="28"/>
          <w:szCs w:val="28"/>
          <w:lang w:val="ru-RU"/>
        </w:rPr>
        <w:t>Правилата</w:t>
      </w:r>
      <w:proofErr w:type="spellEnd"/>
      <w:r w:rsidRPr="00D668CC">
        <w:rPr>
          <w:sz w:val="28"/>
          <w:szCs w:val="28"/>
        </w:rPr>
        <w:t xml:space="preserve"> за избор на директор на </w:t>
      </w:r>
      <w:r w:rsidRPr="00D668CC">
        <w:rPr>
          <w:bCs/>
          <w:sz w:val="28"/>
          <w:szCs w:val="28"/>
        </w:rPr>
        <w:t>Национална следствена служба, до участие в процедурата за избор на директор на Национална следствена служба, открита с решение на  Прокурорската колегия на Висшия съдебен съвет по</w:t>
      </w:r>
      <w:r w:rsidRPr="00D668CC">
        <w:rPr>
          <w:sz w:val="28"/>
          <w:szCs w:val="28"/>
          <w:shd w:val="clear" w:color="auto" w:fill="FFFFFF"/>
        </w:rPr>
        <w:t xml:space="preserve"> протокол № 32/21.09.2022 г., следния кандидат:</w:t>
      </w:r>
    </w:p>
    <w:p w:rsidR="00CB665C" w:rsidRPr="002B3801" w:rsidRDefault="00CB665C" w:rsidP="00CB665C">
      <w:pPr>
        <w:jc w:val="both"/>
        <w:rPr>
          <w:sz w:val="16"/>
          <w:szCs w:val="16"/>
        </w:rPr>
      </w:pPr>
    </w:p>
    <w:p w:rsidR="00CB665C" w:rsidRPr="00D668CC" w:rsidRDefault="00CB665C" w:rsidP="00CB665C">
      <w:pPr>
        <w:jc w:val="center"/>
        <w:rPr>
          <w:b/>
          <w:i/>
          <w:sz w:val="28"/>
          <w:szCs w:val="28"/>
          <w:u w:val="single"/>
        </w:rPr>
      </w:pPr>
      <w:r w:rsidRPr="00D668CC">
        <w:rPr>
          <w:b/>
          <w:i/>
          <w:sz w:val="28"/>
          <w:szCs w:val="28"/>
          <w:u w:val="single"/>
        </w:rPr>
        <w:t>ДИРЕКТОР НА</w:t>
      </w:r>
      <w:r w:rsidRPr="00D668CC">
        <w:rPr>
          <w:b/>
          <w:bCs/>
          <w:i/>
          <w:sz w:val="28"/>
          <w:szCs w:val="28"/>
          <w:u w:val="single"/>
        </w:rPr>
        <w:t xml:space="preserve"> НАЦИОНАЛНА СЛЕДСТВЕНА СЛУЖБА</w:t>
      </w:r>
    </w:p>
    <w:p w:rsidR="00CB665C" w:rsidRPr="00D668CC" w:rsidRDefault="00CB665C" w:rsidP="00CB665C">
      <w:pPr>
        <w:jc w:val="center"/>
        <w:rPr>
          <w:sz w:val="28"/>
          <w:szCs w:val="28"/>
        </w:rPr>
      </w:pPr>
    </w:p>
    <w:p w:rsidR="00CB665C" w:rsidRDefault="00CB665C" w:rsidP="00CB665C">
      <w:pPr>
        <w:jc w:val="center"/>
        <w:rPr>
          <w:b/>
          <w:sz w:val="28"/>
          <w:szCs w:val="28"/>
        </w:rPr>
      </w:pPr>
      <w:r w:rsidRPr="00D668CC">
        <w:rPr>
          <w:b/>
          <w:sz w:val="28"/>
          <w:szCs w:val="28"/>
        </w:rPr>
        <w:t>ДОПУСНАТ КАНДИДАТ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1"/>
        <w:gridCol w:w="3421"/>
      </w:tblGrid>
      <w:tr w:rsidR="00CB665C" w:rsidRPr="00D668CC" w:rsidTr="00394BD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5C" w:rsidRPr="00D668CC" w:rsidRDefault="00CB665C" w:rsidP="00394BDC">
            <w:pPr>
              <w:jc w:val="center"/>
              <w:rPr>
                <w:b/>
                <w:sz w:val="28"/>
                <w:szCs w:val="28"/>
              </w:rPr>
            </w:pPr>
            <w:r w:rsidRPr="00D668CC">
              <w:rPr>
                <w:b/>
                <w:sz w:val="28"/>
                <w:szCs w:val="28"/>
              </w:rPr>
              <w:t>Вх. №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5C" w:rsidRPr="00D668CC" w:rsidRDefault="00CB665C" w:rsidP="00394BDC">
            <w:pPr>
              <w:jc w:val="center"/>
              <w:rPr>
                <w:b/>
                <w:sz w:val="28"/>
                <w:szCs w:val="28"/>
              </w:rPr>
            </w:pPr>
            <w:r w:rsidRPr="00D668CC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5C" w:rsidRPr="00D668CC" w:rsidRDefault="00CB665C" w:rsidP="00394BDC">
            <w:pPr>
              <w:jc w:val="center"/>
              <w:rPr>
                <w:b/>
                <w:sz w:val="28"/>
                <w:szCs w:val="28"/>
              </w:rPr>
            </w:pPr>
            <w:r w:rsidRPr="00D668CC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CB665C" w:rsidRPr="00D668CC" w:rsidTr="00394BD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5C" w:rsidRPr="00D668CC" w:rsidRDefault="00CB665C" w:rsidP="00394BDC">
            <w:pPr>
              <w:jc w:val="center"/>
              <w:rPr>
                <w:sz w:val="28"/>
                <w:szCs w:val="28"/>
              </w:rPr>
            </w:pPr>
          </w:p>
          <w:p w:rsidR="00CB665C" w:rsidRPr="00D668CC" w:rsidRDefault="00CB665C" w:rsidP="00394BDC">
            <w:pPr>
              <w:jc w:val="center"/>
              <w:rPr>
                <w:sz w:val="28"/>
                <w:szCs w:val="28"/>
              </w:rPr>
            </w:pPr>
            <w:r w:rsidRPr="00D668CC">
              <w:rPr>
                <w:sz w:val="28"/>
                <w:szCs w:val="28"/>
              </w:rPr>
              <w:t>ВСС-</w:t>
            </w:r>
            <w:r w:rsidRPr="00D668CC">
              <w:rPr>
                <w:sz w:val="28"/>
                <w:szCs w:val="28"/>
                <w:lang w:val="en-US"/>
              </w:rPr>
              <w:t>13323</w:t>
            </w:r>
            <w:r w:rsidRPr="00D668CC">
              <w:rPr>
                <w:sz w:val="28"/>
                <w:szCs w:val="28"/>
              </w:rPr>
              <w:t>/2</w:t>
            </w:r>
            <w:r w:rsidRPr="00D668CC">
              <w:rPr>
                <w:sz w:val="28"/>
                <w:szCs w:val="28"/>
                <w:lang w:val="en-US"/>
              </w:rPr>
              <w:t>6</w:t>
            </w:r>
            <w:r w:rsidRPr="00D668CC">
              <w:rPr>
                <w:sz w:val="28"/>
                <w:szCs w:val="28"/>
              </w:rPr>
              <w:t>.0</w:t>
            </w:r>
            <w:r w:rsidRPr="00D668CC">
              <w:rPr>
                <w:sz w:val="28"/>
                <w:szCs w:val="28"/>
                <w:lang w:val="en-US"/>
              </w:rPr>
              <w:t>9</w:t>
            </w:r>
            <w:r w:rsidRPr="00D668CC">
              <w:rPr>
                <w:sz w:val="28"/>
                <w:szCs w:val="28"/>
              </w:rPr>
              <w:t>.20</w:t>
            </w:r>
            <w:r w:rsidRPr="00D668CC">
              <w:rPr>
                <w:sz w:val="28"/>
                <w:szCs w:val="28"/>
                <w:lang w:val="en-US"/>
              </w:rPr>
              <w:t>22</w:t>
            </w:r>
            <w:r w:rsidRPr="00D668CC">
              <w:rPr>
                <w:sz w:val="28"/>
                <w:szCs w:val="28"/>
              </w:rPr>
              <w:t>г.</w:t>
            </w:r>
          </w:p>
          <w:p w:rsidR="00CB665C" w:rsidRPr="00D668CC" w:rsidRDefault="00CB665C" w:rsidP="00394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5C" w:rsidRPr="00D668CC" w:rsidRDefault="00CB665C" w:rsidP="00394BDC">
            <w:pPr>
              <w:jc w:val="center"/>
              <w:rPr>
                <w:sz w:val="28"/>
                <w:szCs w:val="28"/>
              </w:rPr>
            </w:pPr>
            <w:r w:rsidRPr="00D668CC">
              <w:rPr>
                <w:sz w:val="28"/>
                <w:szCs w:val="28"/>
              </w:rPr>
              <w:t>Борислав Боби Сарафов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5C" w:rsidRPr="00D668CC" w:rsidRDefault="00CB665C" w:rsidP="00394BDC">
            <w:pPr>
              <w:jc w:val="center"/>
              <w:rPr>
                <w:sz w:val="28"/>
                <w:szCs w:val="28"/>
              </w:rPr>
            </w:pPr>
            <w:r w:rsidRPr="00D668CC">
              <w:rPr>
                <w:bCs/>
                <w:sz w:val="28"/>
                <w:szCs w:val="28"/>
              </w:rPr>
              <w:t>директор на Национална следствена служба</w:t>
            </w:r>
          </w:p>
        </w:tc>
      </w:tr>
    </w:tbl>
    <w:p w:rsidR="00CB665C" w:rsidRPr="002B3801" w:rsidRDefault="00CB665C" w:rsidP="00CB665C">
      <w:pPr>
        <w:jc w:val="both"/>
        <w:rPr>
          <w:sz w:val="16"/>
          <w:szCs w:val="16"/>
        </w:rPr>
      </w:pPr>
    </w:p>
    <w:p w:rsidR="00CB665C" w:rsidRPr="00D668CC" w:rsidRDefault="00CB665C" w:rsidP="00CB665C">
      <w:pPr>
        <w:jc w:val="both"/>
        <w:rPr>
          <w:bCs/>
          <w:sz w:val="28"/>
          <w:szCs w:val="28"/>
        </w:rPr>
      </w:pPr>
      <w:r w:rsidRPr="00D668CC">
        <w:rPr>
          <w:bCs/>
          <w:sz w:val="28"/>
          <w:szCs w:val="28"/>
          <w:lang w:val="en-US"/>
        </w:rPr>
        <w:t>1.</w:t>
      </w:r>
      <w:r w:rsidRPr="00D668CC">
        <w:rPr>
          <w:bCs/>
          <w:sz w:val="28"/>
          <w:szCs w:val="28"/>
        </w:rPr>
        <w:t xml:space="preserve">2. Решението по т. </w:t>
      </w:r>
      <w:r w:rsidRPr="00D668CC">
        <w:rPr>
          <w:bCs/>
          <w:sz w:val="28"/>
          <w:szCs w:val="28"/>
          <w:lang w:val="en-US"/>
        </w:rPr>
        <w:t>1.</w:t>
      </w:r>
      <w:r w:rsidRPr="00D668CC">
        <w:rPr>
          <w:bCs/>
          <w:sz w:val="28"/>
          <w:szCs w:val="28"/>
        </w:rPr>
        <w:t xml:space="preserve">1 незабавно да се публикува на интернет страницата на Висшия съдебен съвет. </w:t>
      </w:r>
    </w:p>
    <w:p w:rsidR="002A4ACA" w:rsidRPr="002B3801" w:rsidRDefault="002A4ACA" w:rsidP="002A4ACA">
      <w:pPr>
        <w:jc w:val="both"/>
        <w:rPr>
          <w:bCs/>
          <w:sz w:val="16"/>
          <w:szCs w:val="16"/>
        </w:rPr>
      </w:pPr>
    </w:p>
    <w:p w:rsidR="0022555E" w:rsidRPr="00C20A57" w:rsidRDefault="009A127E" w:rsidP="0022555E">
      <w:pPr>
        <w:ind w:firstLine="708"/>
        <w:jc w:val="both"/>
        <w:rPr>
          <w:bCs/>
          <w:sz w:val="28"/>
          <w:szCs w:val="28"/>
        </w:rPr>
      </w:pPr>
      <w:r w:rsidRPr="00C20A57">
        <w:rPr>
          <w:bCs/>
          <w:sz w:val="28"/>
          <w:szCs w:val="28"/>
        </w:rPr>
        <w:t>2</w:t>
      </w:r>
      <w:r w:rsidR="0022555E" w:rsidRPr="00C20A57">
        <w:rPr>
          <w:bCs/>
          <w:sz w:val="28"/>
          <w:szCs w:val="28"/>
        </w:rPr>
        <w:t>. Обсъждане необходимостта от изменение и допълнение на Правила за определяне на условията, реда и критериите за поощряване на съдии, прокурори и следователи.</w:t>
      </w:r>
    </w:p>
    <w:p w:rsidR="005166FD" w:rsidRPr="00C20A57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C20A57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 w:rsidRPr="00C20A57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C20A57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5166FD" w:rsidRPr="002B3801" w:rsidRDefault="005166FD" w:rsidP="005166FD">
      <w:pPr>
        <w:jc w:val="center"/>
        <w:rPr>
          <w:bCs/>
          <w:sz w:val="16"/>
          <w:szCs w:val="16"/>
        </w:rPr>
      </w:pPr>
    </w:p>
    <w:p w:rsidR="005166FD" w:rsidRPr="00C20A57" w:rsidRDefault="005166FD" w:rsidP="005166FD">
      <w:pPr>
        <w:jc w:val="center"/>
        <w:rPr>
          <w:bCs/>
          <w:sz w:val="28"/>
          <w:szCs w:val="28"/>
        </w:rPr>
      </w:pPr>
      <w:r w:rsidRPr="00C20A57"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0A57">
        <w:rPr>
          <w:bCs/>
          <w:sz w:val="28"/>
          <w:szCs w:val="28"/>
        </w:rPr>
        <w:t>Р  Е  Ш  И:</w:t>
      </w:r>
    </w:p>
    <w:p w:rsidR="00C20A57" w:rsidRPr="002B3801" w:rsidRDefault="00C20A57" w:rsidP="005166F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021AFB" w:rsidRPr="00021AFB" w:rsidRDefault="00021AFB" w:rsidP="00021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801">
        <w:rPr>
          <w:b/>
          <w:bCs/>
          <w:sz w:val="28"/>
          <w:szCs w:val="28"/>
          <w:lang w:val="ru-RU"/>
        </w:rPr>
        <w:t xml:space="preserve">2.1. </w:t>
      </w:r>
      <w:r w:rsidRPr="002B3801">
        <w:rPr>
          <w:b/>
          <w:sz w:val="28"/>
          <w:szCs w:val="28"/>
        </w:rPr>
        <w:t>ПРЕДЛАГА НА ПРОКУРОРСКАТА КОЛЕГИЯ НА ВИСШИЯ СЪДЕБЕН СЪВЕТ ДА ПРЕДЛОЖИ НА ПЛЕНУМА НА ВИСШИЯ СЪДЕБЕН СЪВЕТ ДА ПРИЕМЕ</w:t>
      </w:r>
      <w:r w:rsidRPr="00021AFB">
        <w:rPr>
          <w:b/>
          <w:sz w:val="28"/>
          <w:szCs w:val="28"/>
        </w:rPr>
        <w:t xml:space="preserve"> </w:t>
      </w:r>
      <w:r w:rsidRPr="00021AFB">
        <w:rPr>
          <w:sz w:val="28"/>
          <w:szCs w:val="28"/>
        </w:rPr>
        <w:t xml:space="preserve">Правила за </w:t>
      </w:r>
      <w:r w:rsidRPr="00021AFB">
        <w:rPr>
          <w:bCs/>
          <w:sz w:val="28"/>
          <w:szCs w:val="28"/>
        </w:rPr>
        <w:t xml:space="preserve">изменение и допълнение на </w:t>
      </w:r>
      <w:r w:rsidRPr="00021AFB">
        <w:rPr>
          <w:sz w:val="28"/>
          <w:szCs w:val="28"/>
        </w:rPr>
        <w:t>Правилата за определяне на условията, реда и критериите за поощряване на съдии, прокурори и следователи, като предлага да се създаде нова точка 18 със следното съдържание:</w:t>
      </w:r>
    </w:p>
    <w:p w:rsidR="00021AFB" w:rsidRPr="00021AFB" w:rsidRDefault="00021AFB" w:rsidP="002B380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21AFB">
        <w:rPr>
          <w:i/>
          <w:sz w:val="28"/>
          <w:szCs w:val="28"/>
        </w:rPr>
        <w:t>„Т. 18. По изключение, за изключителни заслуги и/или повишаване авторитета на съдебната власт, магистрат се поощрява с отличие и/или награда, без да са налице изискванията на т. 11, т. 12, т. 13 и т. 17.“</w:t>
      </w:r>
    </w:p>
    <w:p w:rsidR="00021AFB" w:rsidRPr="00021AFB" w:rsidRDefault="00021AFB" w:rsidP="002B380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21AFB">
        <w:rPr>
          <w:i/>
          <w:sz w:val="28"/>
          <w:szCs w:val="28"/>
        </w:rPr>
        <w:t>Досегашната точка 18 става точка 19.</w:t>
      </w:r>
    </w:p>
    <w:p w:rsidR="00021AFB" w:rsidRPr="00021AFB" w:rsidRDefault="00021AFB" w:rsidP="002B380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21AFB">
        <w:rPr>
          <w:i/>
          <w:sz w:val="28"/>
          <w:szCs w:val="28"/>
        </w:rPr>
        <w:t>Досегашната точка 19 става точка 20.</w:t>
      </w:r>
    </w:p>
    <w:p w:rsidR="00021AFB" w:rsidRPr="00021AFB" w:rsidRDefault="00021AFB" w:rsidP="002B380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21AFB">
        <w:rPr>
          <w:i/>
          <w:sz w:val="28"/>
          <w:szCs w:val="28"/>
        </w:rPr>
        <w:t>Досегашната точка 20 става точка 21.</w:t>
      </w:r>
    </w:p>
    <w:p w:rsidR="00021AFB" w:rsidRPr="00021AFB" w:rsidRDefault="00021AFB" w:rsidP="002B380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21AFB">
        <w:rPr>
          <w:i/>
          <w:sz w:val="28"/>
          <w:szCs w:val="28"/>
        </w:rPr>
        <w:t>Досегашната точка 21 става точка 22.</w:t>
      </w:r>
    </w:p>
    <w:p w:rsidR="00021AFB" w:rsidRPr="002B3801" w:rsidRDefault="00021AFB" w:rsidP="00021AFB">
      <w:pPr>
        <w:autoSpaceDE w:val="0"/>
        <w:autoSpaceDN w:val="0"/>
        <w:adjustRightInd w:val="0"/>
        <w:ind w:firstLine="1418"/>
        <w:jc w:val="both"/>
        <w:rPr>
          <w:sz w:val="16"/>
          <w:szCs w:val="16"/>
        </w:rPr>
      </w:pPr>
    </w:p>
    <w:p w:rsidR="00021AFB" w:rsidRPr="00021AFB" w:rsidRDefault="00021AFB" w:rsidP="00021A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AFB">
        <w:rPr>
          <w:b/>
          <w:sz w:val="28"/>
          <w:szCs w:val="28"/>
        </w:rPr>
        <w:t>2.</w:t>
      </w:r>
      <w:proofErr w:type="spellStart"/>
      <w:r w:rsidRPr="00021AFB">
        <w:rPr>
          <w:b/>
          <w:sz w:val="28"/>
          <w:szCs w:val="28"/>
        </w:rPr>
        <w:t>2</w:t>
      </w:r>
      <w:proofErr w:type="spellEnd"/>
      <w:r w:rsidRPr="00021AFB">
        <w:rPr>
          <w:b/>
          <w:sz w:val="28"/>
          <w:szCs w:val="28"/>
        </w:rPr>
        <w:t>.</w:t>
      </w:r>
      <w:r w:rsidRPr="00021AFB">
        <w:rPr>
          <w:sz w:val="28"/>
          <w:szCs w:val="28"/>
        </w:rPr>
        <w:t xml:space="preserve"> </w:t>
      </w:r>
      <w:r w:rsidRPr="00021AFB">
        <w:rPr>
          <w:b/>
          <w:bCs/>
          <w:sz w:val="28"/>
          <w:szCs w:val="28"/>
        </w:rPr>
        <w:t>ВНАСЯ</w:t>
      </w:r>
      <w:r w:rsidRPr="00021AFB">
        <w:rPr>
          <w:sz w:val="28"/>
          <w:szCs w:val="28"/>
        </w:rPr>
        <w:t xml:space="preserve"> предложението в заседанието на Прокурорската колегия на Висшия съдебен съвет, насрочено на 19.10.2022 г., за разглеждане и произнасяне.</w:t>
      </w:r>
    </w:p>
    <w:p w:rsidR="00C20A57" w:rsidRPr="002B3801" w:rsidRDefault="00C20A57" w:rsidP="00C20A57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D350D2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753E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2B3801" w:rsidRDefault="002B3801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B9E" w:rsidRPr="002B3801" w:rsidRDefault="009A127E" w:rsidP="00795A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B5B9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Теодора Ясенова Тодорова - Георгиева - прокурор в Софийска районна прокуратура. </w:t>
      </w:r>
    </w:p>
    <w:p w:rsidR="005166FD" w:rsidRPr="002B3801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2B3801">
        <w:rPr>
          <w:rFonts w:ascii="Times New Roman CYR" w:hAnsi="Times New Roman CYR" w:cs="Times New Roman CYR"/>
          <w:i/>
          <w:sz w:val="26"/>
          <w:szCs w:val="26"/>
        </w:rPr>
        <w:t xml:space="preserve">След проведено гласуване с вдигане на ръка и при обявения резултат </w:t>
      </w:r>
      <w:r w:rsidR="009206B3" w:rsidRPr="002B3801">
        <w:rPr>
          <w:rFonts w:ascii="Times New Roman CYR" w:hAnsi="Times New Roman CYR" w:cs="Times New Roman CYR"/>
          <w:i/>
          <w:sz w:val="26"/>
          <w:szCs w:val="26"/>
        </w:rPr>
        <w:t>11</w:t>
      </w:r>
      <w:r w:rsidRPr="002B3801">
        <w:rPr>
          <w:rFonts w:ascii="Times New Roman CYR" w:hAnsi="Times New Roman CYR" w:cs="Times New Roman CYR"/>
          <w:i/>
          <w:sz w:val="26"/>
          <w:szCs w:val="26"/>
        </w:rPr>
        <w:t xml:space="preserve"> гласа „за“ и 0 гласа „против“</w:t>
      </w:r>
    </w:p>
    <w:p w:rsidR="005166FD" w:rsidRPr="002B3801" w:rsidRDefault="005166FD" w:rsidP="005166FD">
      <w:pPr>
        <w:jc w:val="center"/>
        <w:rPr>
          <w:bCs/>
          <w:sz w:val="16"/>
          <w:szCs w:val="16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B01D6" w:rsidRDefault="001B01D6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ADA" w:rsidRPr="00CA6A96" w:rsidRDefault="00BE7985" w:rsidP="00E65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ADA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E65ADA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E65ADA" w:rsidRPr="00CA6A96">
        <w:rPr>
          <w:sz w:val="28"/>
          <w:szCs w:val="28"/>
        </w:rPr>
        <w:t xml:space="preserve"> за комплексна оценка на</w:t>
      </w:r>
      <w:r w:rsidRPr="00BE79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Теодора Ясенова Тодорова - Георгиева - прокурор в Софийска районна прокуратура. </w:t>
      </w:r>
      <w:r w:rsidR="00E65ADA" w:rsidRPr="00CA6A96">
        <w:rPr>
          <w:sz w:val="28"/>
          <w:szCs w:val="28"/>
        </w:rPr>
        <w:t xml:space="preserve"> </w:t>
      </w:r>
    </w:p>
    <w:p w:rsidR="002B3801" w:rsidRDefault="002B3801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ADA" w:rsidRPr="00BE651B" w:rsidRDefault="002B3801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65ADA">
        <w:rPr>
          <w:bCs/>
          <w:sz w:val="28"/>
          <w:szCs w:val="28"/>
        </w:rPr>
        <w:t xml:space="preserve">.2. </w:t>
      </w:r>
      <w:r w:rsidR="00E65ADA" w:rsidRPr="00BE651B">
        <w:rPr>
          <w:bCs/>
          <w:sz w:val="28"/>
          <w:szCs w:val="28"/>
        </w:rPr>
        <w:t>ИЗГОТВЯ, на основание чл. 204а, ал.</w:t>
      </w:r>
      <w:r w:rsidR="00E65ADA">
        <w:rPr>
          <w:bCs/>
          <w:sz w:val="28"/>
          <w:szCs w:val="28"/>
        </w:rPr>
        <w:t xml:space="preserve"> </w:t>
      </w:r>
      <w:r w:rsidR="00E65ADA" w:rsidRPr="00BE651B">
        <w:rPr>
          <w:bCs/>
          <w:sz w:val="28"/>
          <w:szCs w:val="28"/>
        </w:rPr>
        <w:t>3, т.</w:t>
      </w:r>
      <w:r w:rsidR="00E65ADA">
        <w:rPr>
          <w:bCs/>
          <w:sz w:val="28"/>
          <w:szCs w:val="28"/>
        </w:rPr>
        <w:t xml:space="preserve"> 3</w:t>
      </w:r>
      <w:r w:rsidR="00E65ADA" w:rsidRPr="00BE651B">
        <w:rPr>
          <w:bCs/>
          <w:sz w:val="28"/>
          <w:szCs w:val="28"/>
        </w:rPr>
        <w:t xml:space="preserve"> от ЗСВ</w:t>
      </w:r>
      <w:r w:rsidR="00E65ADA">
        <w:rPr>
          <w:bCs/>
          <w:sz w:val="28"/>
          <w:szCs w:val="28"/>
        </w:rPr>
        <w:t>,</w:t>
      </w:r>
      <w:r w:rsidR="00E65ADA" w:rsidRPr="00BE651B">
        <w:rPr>
          <w:bCs/>
          <w:sz w:val="28"/>
          <w:szCs w:val="28"/>
        </w:rPr>
        <w:t xml:space="preserve"> комплексна оценка </w:t>
      </w:r>
      <w:r w:rsidR="00E65ADA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E65ADA" w:rsidRPr="00BE651B">
        <w:rPr>
          <w:bCs/>
          <w:sz w:val="28"/>
          <w:szCs w:val="28"/>
        </w:rPr>
        <w:t>„</w:t>
      </w:r>
      <w:r w:rsidR="00E65ADA">
        <w:rPr>
          <w:bCs/>
          <w:sz w:val="28"/>
          <w:szCs w:val="28"/>
        </w:rPr>
        <w:t>МНОГО</w:t>
      </w:r>
      <w:r w:rsidR="00E65ADA">
        <w:rPr>
          <w:bCs/>
          <w:sz w:val="28"/>
          <w:szCs w:val="28"/>
          <w:lang w:val="en-US"/>
        </w:rPr>
        <w:t xml:space="preserve"> </w:t>
      </w:r>
      <w:r w:rsidR="00E65ADA" w:rsidRPr="00BE651B">
        <w:rPr>
          <w:bCs/>
          <w:sz w:val="28"/>
          <w:szCs w:val="28"/>
        </w:rPr>
        <w:t xml:space="preserve">ДОБРА“ на </w:t>
      </w:r>
      <w:r w:rsidR="00BE7985">
        <w:rPr>
          <w:rFonts w:ascii="Times New Roman CYR" w:hAnsi="Times New Roman CYR" w:cs="Times New Roman CYR"/>
          <w:sz w:val="28"/>
          <w:szCs w:val="28"/>
        </w:rPr>
        <w:t>Теодора Ясенова Тодорова - Георгиева - прокурор в Софийска районна прокуратура.</w:t>
      </w:r>
    </w:p>
    <w:p w:rsidR="00E65ADA" w:rsidRPr="00BE651B" w:rsidRDefault="00E65ADA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ADA" w:rsidRDefault="00BE7985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65ADA" w:rsidRPr="00BE651B">
        <w:rPr>
          <w:bCs/>
          <w:sz w:val="28"/>
          <w:szCs w:val="28"/>
        </w:rPr>
        <w:t>.</w:t>
      </w:r>
      <w:proofErr w:type="spellStart"/>
      <w:r w:rsidR="00E65ADA">
        <w:rPr>
          <w:bCs/>
          <w:sz w:val="28"/>
          <w:szCs w:val="28"/>
        </w:rPr>
        <w:t>3</w:t>
      </w:r>
      <w:proofErr w:type="spellEnd"/>
      <w:r w:rsidR="00E65ADA" w:rsidRPr="00BE651B">
        <w:rPr>
          <w:bCs/>
          <w:sz w:val="28"/>
          <w:szCs w:val="28"/>
        </w:rPr>
        <w:t>. Предоставя, на основание чл. 20</w:t>
      </w:r>
      <w:r w:rsidR="00E65ADA">
        <w:rPr>
          <w:bCs/>
          <w:sz w:val="28"/>
          <w:szCs w:val="28"/>
        </w:rPr>
        <w:t>5</w:t>
      </w:r>
      <w:r w:rsidR="00E65ADA" w:rsidRPr="00BE651B">
        <w:rPr>
          <w:bCs/>
          <w:sz w:val="28"/>
          <w:szCs w:val="28"/>
        </w:rPr>
        <w:t>, ал. 1 от ЗСВ, на</w:t>
      </w:r>
      <w:r w:rsidR="00E65ADA">
        <w:rPr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Теодора Ясенова Тодорова - Георгиева - прокурор в Софийска районна прокуратура</w:t>
      </w:r>
      <w:r w:rsidR="00E65ADA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9622C" w:rsidRDefault="00C9622C" w:rsidP="00D81ADA">
      <w:pPr>
        <w:jc w:val="center"/>
        <w:rPr>
          <w:bCs/>
          <w:sz w:val="28"/>
          <w:szCs w:val="28"/>
        </w:rPr>
      </w:pPr>
    </w:p>
    <w:p w:rsidR="00795A75" w:rsidRDefault="00795A75" w:rsidP="00D81ADA">
      <w:pPr>
        <w:jc w:val="center"/>
        <w:rPr>
          <w:bCs/>
          <w:sz w:val="28"/>
          <w:szCs w:val="28"/>
        </w:rPr>
      </w:pPr>
    </w:p>
    <w:p w:rsidR="00D81ADA" w:rsidRPr="00A50FAE" w:rsidRDefault="00D81ADA" w:rsidP="00D81A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ПРЕДЛОЖЕНИЯ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D81ADA" w:rsidRPr="005E450A" w:rsidRDefault="00D81ADA" w:rsidP="00D81AD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78443F" w:rsidRDefault="009A127E" w:rsidP="007844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8443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Едуард </w:t>
      </w:r>
      <w:proofErr w:type="spellStart"/>
      <w:r w:rsidR="0078443F">
        <w:rPr>
          <w:rFonts w:ascii="Times New Roman CYR" w:hAnsi="Times New Roman CYR" w:cs="Times New Roman CYR"/>
          <w:sz w:val="28"/>
          <w:szCs w:val="28"/>
        </w:rPr>
        <w:t>Таквор</w:t>
      </w:r>
      <w:proofErr w:type="spellEnd"/>
      <w:r w:rsidR="007844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8443F">
        <w:rPr>
          <w:rFonts w:ascii="Times New Roman CYR" w:hAnsi="Times New Roman CYR" w:cs="Times New Roman CYR"/>
          <w:sz w:val="28"/>
          <w:szCs w:val="28"/>
        </w:rPr>
        <w:t>Кехецикян</w:t>
      </w:r>
      <w:proofErr w:type="spellEnd"/>
      <w:r w:rsidR="0078443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</w:t>
      </w:r>
      <w:r w:rsidR="0078443F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78443F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E7985" w:rsidRDefault="00BE7985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ADA" w:rsidRPr="006822AD" w:rsidRDefault="00BE7985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65ADA">
        <w:rPr>
          <w:bCs/>
          <w:sz w:val="28"/>
          <w:szCs w:val="28"/>
        </w:rPr>
        <w:t>.</w:t>
      </w:r>
      <w:r w:rsidR="00E65ADA" w:rsidRPr="00085E3D">
        <w:rPr>
          <w:bCs/>
          <w:sz w:val="28"/>
          <w:szCs w:val="28"/>
          <w:lang w:val="en-US"/>
        </w:rPr>
        <w:t>1.</w:t>
      </w:r>
      <w:r w:rsidR="00E65ADA" w:rsidRPr="00085E3D">
        <w:rPr>
          <w:bCs/>
          <w:sz w:val="28"/>
          <w:szCs w:val="28"/>
        </w:rPr>
        <w:t xml:space="preserve"> </w:t>
      </w:r>
      <w:r w:rsidR="00E65ADA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Едуард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Таквор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Кехецикян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</w:t>
      </w:r>
      <w:r w:rsidR="00E65ADA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ADA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ADA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ADA" w:rsidRPr="009E071F" w:rsidRDefault="00E65ADA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ADA" w:rsidRDefault="00BE7985" w:rsidP="00E65AD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4</w:t>
      </w:r>
      <w:r w:rsidR="00E65ADA">
        <w:rPr>
          <w:bCs/>
          <w:sz w:val="28"/>
          <w:szCs w:val="28"/>
        </w:rPr>
        <w:t>.</w:t>
      </w:r>
      <w:r w:rsidR="00E65ADA" w:rsidRPr="00C11FAE">
        <w:rPr>
          <w:bCs/>
          <w:sz w:val="28"/>
          <w:szCs w:val="28"/>
        </w:rPr>
        <w:t xml:space="preserve">2. ВНАСЯ </w:t>
      </w:r>
      <w:r w:rsidR="00E65ADA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65ADA">
        <w:rPr>
          <w:sz w:val="28"/>
          <w:szCs w:val="28"/>
        </w:rPr>
        <w:t>за</w:t>
      </w:r>
      <w:r w:rsidR="00E65ADA" w:rsidRPr="00C11FAE">
        <w:rPr>
          <w:sz w:val="28"/>
          <w:szCs w:val="28"/>
        </w:rPr>
        <w:t xml:space="preserve"> </w:t>
      </w:r>
      <w:r w:rsidR="00E65ADA">
        <w:rPr>
          <w:sz w:val="28"/>
          <w:szCs w:val="28"/>
        </w:rPr>
        <w:t xml:space="preserve"> </w:t>
      </w:r>
      <w:r>
        <w:rPr>
          <w:sz w:val="28"/>
          <w:szCs w:val="28"/>
        </w:rPr>
        <w:t>19.10</w:t>
      </w:r>
      <w:r w:rsidR="00E65ADA" w:rsidRPr="00C11FAE">
        <w:rPr>
          <w:sz w:val="28"/>
          <w:szCs w:val="28"/>
        </w:rPr>
        <w:t>.</w:t>
      </w:r>
      <w:r w:rsidR="00E65ADA">
        <w:rPr>
          <w:sz w:val="28"/>
          <w:szCs w:val="28"/>
        </w:rPr>
        <w:t>2022</w:t>
      </w:r>
      <w:r w:rsidR="00E65ADA" w:rsidRPr="00C11FAE">
        <w:rPr>
          <w:sz w:val="28"/>
          <w:szCs w:val="28"/>
        </w:rPr>
        <w:t xml:space="preserve"> г., за разглеждане и произнасяне.</w:t>
      </w:r>
    </w:p>
    <w:p w:rsidR="00554944" w:rsidRDefault="00554944" w:rsidP="00554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4944" w:rsidRDefault="009A127E" w:rsidP="00554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55494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Божидар Илиев </w:t>
      </w:r>
      <w:proofErr w:type="spellStart"/>
      <w:r w:rsidR="00554944">
        <w:rPr>
          <w:rFonts w:ascii="Times New Roman CYR" w:hAnsi="Times New Roman CYR" w:cs="Times New Roman CYR"/>
          <w:sz w:val="28"/>
          <w:szCs w:val="28"/>
        </w:rPr>
        <w:t>Елкин</w:t>
      </w:r>
      <w:proofErr w:type="spellEnd"/>
      <w:r w:rsidR="00554944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</w:t>
      </w:r>
      <w:r w:rsidR="00554944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554944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E7985" w:rsidRDefault="00BE7985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ADA" w:rsidRPr="006822AD" w:rsidRDefault="00BE7985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65ADA">
        <w:rPr>
          <w:bCs/>
          <w:sz w:val="28"/>
          <w:szCs w:val="28"/>
        </w:rPr>
        <w:t>.</w:t>
      </w:r>
      <w:r w:rsidR="00E65ADA" w:rsidRPr="00085E3D">
        <w:rPr>
          <w:bCs/>
          <w:sz w:val="28"/>
          <w:szCs w:val="28"/>
          <w:lang w:val="en-US"/>
        </w:rPr>
        <w:t>1.</w:t>
      </w:r>
      <w:r w:rsidR="00E65ADA" w:rsidRPr="00085E3D">
        <w:rPr>
          <w:bCs/>
          <w:sz w:val="28"/>
          <w:szCs w:val="28"/>
        </w:rPr>
        <w:t xml:space="preserve"> </w:t>
      </w:r>
      <w:r w:rsidR="00E65ADA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Божидар Илиев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</w:t>
      </w:r>
      <w:r w:rsidR="00E65ADA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ADA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ADA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ADA" w:rsidRPr="009E071F" w:rsidRDefault="00E65ADA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ADA" w:rsidRDefault="00BE7985" w:rsidP="00E65AD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5</w:t>
      </w:r>
      <w:r w:rsidR="00E65ADA">
        <w:rPr>
          <w:bCs/>
          <w:sz w:val="28"/>
          <w:szCs w:val="28"/>
        </w:rPr>
        <w:t>.</w:t>
      </w:r>
      <w:r w:rsidR="00E65ADA" w:rsidRPr="00C11FAE">
        <w:rPr>
          <w:bCs/>
          <w:sz w:val="28"/>
          <w:szCs w:val="28"/>
        </w:rPr>
        <w:t xml:space="preserve">2. ВНАСЯ </w:t>
      </w:r>
      <w:r w:rsidR="00E65ADA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65ADA">
        <w:rPr>
          <w:sz w:val="28"/>
          <w:szCs w:val="28"/>
        </w:rPr>
        <w:t>за</w:t>
      </w:r>
      <w:r w:rsidR="00E65ADA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19.10</w:t>
      </w:r>
      <w:r w:rsidR="00E65ADA" w:rsidRPr="00C11FAE">
        <w:rPr>
          <w:sz w:val="28"/>
          <w:szCs w:val="28"/>
        </w:rPr>
        <w:t>.</w:t>
      </w:r>
      <w:r w:rsidR="00E65ADA">
        <w:rPr>
          <w:sz w:val="28"/>
          <w:szCs w:val="28"/>
        </w:rPr>
        <w:t>2022</w:t>
      </w:r>
      <w:r w:rsidR="00E65ADA" w:rsidRPr="00C11FAE">
        <w:rPr>
          <w:sz w:val="28"/>
          <w:szCs w:val="28"/>
        </w:rPr>
        <w:t xml:space="preserve"> г., за разглеждане и произнасяне.</w:t>
      </w:r>
    </w:p>
    <w:p w:rsidR="00C9622C" w:rsidRDefault="00C9622C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62182" w:rsidRDefault="009A127E" w:rsidP="009621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62182">
        <w:rPr>
          <w:rFonts w:ascii="Times New Roman CYR" w:hAnsi="Times New Roman CYR" w:cs="Times New Roman CYR"/>
          <w:sz w:val="28"/>
          <w:szCs w:val="28"/>
        </w:rPr>
        <w:t xml:space="preserve">. Предложение от Анна Красимирова Каменова – прокурор в Софийска районна прокуратура, </w:t>
      </w:r>
      <w:r w:rsidR="00962182" w:rsidRPr="00962182">
        <w:rPr>
          <w:rFonts w:ascii="Times New Roman CYR" w:hAnsi="Times New Roman CYR" w:cs="Times New Roman CYR"/>
          <w:iCs/>
          <w:sz w:val="28"/>
          <w:szCs w:val="28"/>
        </w:rPr>
        <w:t>с ранг „прокурор в АП“,</w:t>
      </w:r>
      <w:r w:rsidR="00962182">
        <w:rPr>
          <w:rFonts w:ascii="Times New Roman CYR" w:hAnsi="Times New Roman CYR" w:cs="Times New Roman CYR"/>
          <w:sz w:val="28"/>
          <w:szCs w:val="28"/>
        </w:rPr>
        <w:t xml:space="preserve"> за повишаване</w:t>
      </w:r>
      <w:r w:rsidR="0096218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962182">
        <w:rPr>
          <w:rFonts w:ascii="Times New Roman CYR" w:hAnsi="Times New Roman CYR" w:cs="Times New Roman CYR"/>
          <w:sz w:val="28"/>
          <w:szCs w:val="28"/>
        </w:rPr>
        <w:t xml:space="preserve">на място в по-горен ранг „прокурор във ВКП и ВАП“.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E7985" w:rsidRDefault="00BE7985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ADA" w:rsidRPr="006822AD" w:rsidRDefault="00BE7985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E65ADA">
        <w:rPr>
          <w:bCs/>
          <w:sz w:val="28"/>
          <w:szCs w:val="28"/>
        </w:rPr>
        <w:t>.</w:t>
      </w:r>
      <w:r w:rsidR="00E65ADA" w:rsidRPr="00085E3D">
        <w:rPr>
          <w:bCs/>
          <w:sz w:val="28"/>
          <w:szCs w:val="28"/>
          <w:lang w:val="en-US"/>
        </w:rPr>
        <w:t>1.</w:t>
      </w:r>
      <w:r w:rsidR="00E65ADA" w:rsidRPr="00085E3D">
        <w:rPr>
          <w:bCs/>
          <w:sz w:val="28"/>
          <w:szCs w:val="28"/>
        </w:rPr>
        <w:t xml:space="preserve"> </w:t>
      </w:r>
      <w:r w:rsidR="00E65ADA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Анна Красимирова Каменова – прокурор в Софийска районна прокуратура, </w:t>
      </w:r>
      <w:r w:rsidRPr="00962182">
        <w:rPr>
          <w:rFonts w:ascii="Times New Roman CYR" w:hAnsi="Times New Roman CYR" w:cs="Times New Roman CYR"/>
          <w:iCs/>
          <w:sz w:val="28"/>
          <w:szCs w:val="28"/>
        </w:rPr>
        <w:t>с ранг „прокурор в АП“,</w:t>
      </w:r>
      <w:r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във ВКП и ВАП“</w:t>
      </w:r>
      <w:r w:rsidR="00E65ADA" w:rsidRPr="006822AD">
        <w:rPr>
          <w:rFonts w:eastAsia="Calibri"/>
          <w:sz w:val="28"/>
          <w:szCs w:val="28"/>
          <w:lang w:eastAsia="en-US"/>
        </w:rPr>
        <w:t xml:space="preserve">, </w:t>
      </w:r>
      <w:r w:rsidR="00E65ADA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65ADA" w:rsidRPr="006822AD">
        <w:rPr>
          <w:bCs/>
          <w:sz w:val="28"/>
          <w:szCs w:val="28"/>
        </w:rPr>
        <w:t>считано от датата на вземане на решението.</w:t>
      </w:r>
    </w:p>
    <w:p w:rsidR="00E65ADA" w:rsidRPr="009E071F" w:rsidRDefault="00E65ADA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5ADA" w:rsidRDefault="00BE7985" w:rsidP="00E65ADA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6</w:t>
      </w:r>
      <w:r w:rsidR="00E65ADA">
        <w:rPr>
          <w:bCs/>
          <w:sz w:val="28"/>
          <w:szCs w:val="28"/>
        </w:rPr>
        <w:t>.</w:t>
      </w:r>
      <w:r w:rsidR="00E65ADA" w:rsidRPr="00C11FAE">
        <w:rPr>
          <w:bCs/>
          <w:sz w:val="28"/>
          <w:szCs w:val="28"/>
        </w:rPr>
        <w:t xml:space="preserve">2. ВНАСЯ </w:t>
      </w:r>
      <w:r w:rsidR="00E65ADA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65ADA">
        <w:rPr>
          <w:sz w:val="28"/>
          <w:szCs w:val="28"/>
        </w:rPr>
        <w:t>за</w:t>
      </w:r>
      <w:r w:rsidR="00E65ADA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19.10</w:t>
      </w:r>
      <w:r w:rsidR="00E65ADA" w:rsidRPr="00C11FAE">
        <w:rPr>
          <w:sz w:val="28"/>
          <w:szCs w:val="28"/>
        </w:rPr>
        <w:t>.</w:t>
      </w:r>
      <w:r w:rsidR="00E65ADA">
        <w:rPr>
          <w:sz w:val="28"/>
          <w:szCs w:val="28"/>
        </w:rPr>
        <w:t>2022</w:t>
      </w:r>
      <w:r w:rsidR="00E65ADA" w:rsidRPr="00C11FAE">
        <w:rPr>
          <w:sz w:val="28"/>
          <w:szCs w:val="28"/>
        </w:rPr>
        <w:t xml:space="preserve"> г., за разглеждане и произнасяне.</w:t>
      </w:r>
    </w:p>
    <w:p w:rsidR="00962182" w:rsidRPr="00962182" w:rsidRDefault="00962182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85028B" w:rsidRDefault="0085028B" w:rsidP="0085028B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ПРЕДЛОЖЕНИЕ ЗА </w:t>
      </w:r>
      <w:r w:rsidR="0037191D">
        <w:rPr>
          <w:rFonts w:ascii="Times New Roman CYR" w:hAnsi="Times New Roman CYR" w:cs="Times New Roman CYR"/>
          <w:sz w:val="28"/>
          <w:szCs w:val="28"/>
        </w:rPr>
        <w:t>ИЗВЪНРЕДНО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</w:p>
    <w:p w:rsidR="0097199D" w:rsidRDefault="0097199D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199D" w:rsidRDefault="009A127E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7199D">
        <w:rPr>
          <w:rFonts w:ascii="Times New Roman CYR" w:hAnsi="Times New Roman CYR" w:cs="Times New Roman CYR"/>
          <w:sz w:val="28"/>
          <w:szCs w:val="28"/>
        </w:rPr>
        <w:t xml:space="preserve">. Предложение от Павлина Малчева Узунова – прокурор в Районна прокуратура – Разград за извънредно атестиране.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7FF3" w:rsidRDefault="002A7FF3" w:rsidP="00E65ADA">
      <w:pPr>
        <w:ind w:right="72"/>
        <w:jc w:val="both"/>
        <w:outlineLvl w:val="0"/>
        <w:rPr>
          <w:bCs/>
          <w:sz w:val="28"/>
          <w:szCs w:val="28"/>
        </w:rPr>
      </w:pPr>
    </w:p>
    <w:p w:rsidR="00E65ADA" w:rsidRDefault="002A7FF3" w:rsidP="00E65ADA">
      <w:pPr>
        <w:ind w:right="72"/>
        <w:jc w:val="both"/>
        <w:outlineLvl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7</w:t>
      </w:r>
      <w:r w:rsidR="00E65ADA">
        <w:rPr>
          <w:bCs/>
          <w:sz w:val="28"/>
          <w:szCs w:val="28"/>
        </w:rPr>
        <w:t xml:space="preserve">.1. ОТКРИВА, </w:t>
      </w:r>
      <w:r w:rsidR="00E65ADA" w:rsidRPr="00902335">
        <w:rPr>
          <w:bCs/>
          <w:sz w:val="28"/>
          <w:szCs w:val="28"/>
        </w:rPr>
        <w:t xml:space="preserve">основание чл. 196, </w:t>
      </w:r>
      <w:r w:rsidR="00E65ADA">
        <w:rPr>
          <w:bCs/>
          <w:sz w:val="28"/>
          <w:szCs w:val="28"/>
        </w:rPr>
        <w:t xml:space="preserve">ал. 1, </w:t>
      </w:r>
      <w:r w:rsidR="00E65ADA" w:rsidRPr="00902335">
        <w:rPr>
          <w:bCs/>
          <w:sz w:val="28"/>
          <w:szCs w:val="28"/>
        </w:rPr>
        <w:t xml:space="preserve">т. </w:t>
      </w:r>
      <w:r w:rsidR="00E65ADA">
        <w:rPr>
          <w:bCs/>
          <w:sz w:val="28"/>
          <w:szCs w:val="28"/>
        </w:rPr>
        <w:t>4</w:t>
      </w:r>
      <w:r w:rsidR="00E65ADA" w:rsidRPr="00902335">
        <w:rPr>
          <w:bCs/>
          <w:sz w:val="28"/>
          <w:szCs w:val="28"/>
        </w:rPr>
        <w:t xml:space="preserve"> </w:t>
      </w:r>
      <w:r w:rsidR="00E65ADA">
        <w:rPr>
          <w:bCs/>
          <w:sz w:val="28"/>
          <w:szCs w:val="28"/>
        </w:rPr>
        <w:t xml:space="preserve">във </w:t>
      </w:r>
      <w:proofErr w:type="spellStart"/>
      <w:r w:rsidR="00E65ADA">
        <w:rPr>
          <w:bCs/>
          <w:sz w:val="28"/>
          <w:szCs w:val="28"/>
        </w:rPr>
        <w:t>вр</w:t>
      </w:r>
      <w:proofErr w:type="spellEnd"/>
      <w:r w:rsidR="00E65ADA">
        <w:rPr>
          <w:bCs/>
          <w:sz w:val="28"/>
          <w:szCs w:val="28"/>
        </w:rPr>
        <w:t xml:space="preserve">. чл. 197, ал. 5, т. 4 </w:t>
      </w:r>
      <w:r w:rsidR="00E65ADA" w:rsidRPr="00902335">
        <w:rPr>
          <w:bCs/>
          <w:sz w:val="28"/>
          <w:szCs w:val="28"/>
        </w:rPr>
        <w:t xml:space="preserve">от ЗСВ, </w:t>
      </w:r>
      <w:r w:rsidR="00E65ADA">
        <w:rPr>
          <w:bCs/>
          <w:sz w:val="28"/>
          <w:szCs w:val="28"/>
        </w:rPr>
        <w:t xml:space="preserve">процедура за извънредно </w:t>
      </w:r>
      <w:r w:rsidR="00E65ADA" w:rsidRPr="00902335">
        <w:rPr>
          <w:bCs/>
          <w:sz w:val="28"/>
          <w:szCs w:val="28"/>
        </w:rPr>
        <w:t>атестиране на</w:t>
      </w:r>
      <w:r w:rsidR="00E65ADA" w:rsidRPr="00FC3A56">
        <w:rPr>
          <w:bCs/>
          <w:sz w:val="28"/>
          <w:szCs w:val="28"/>
        </w:rPr>
        <w:t xml:space="preserve"> </w:t>
      </w:r>
      <w:r w:rsidR="00E65AD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Павлина Малчева Узунова – прокурор в Районна прокуратура – Разград за извънредно атестиране</w:t>
      </w:r>
      <w:r w:rsidR="00E65ADA">
        <w:rPr>
          <w:sz w:val="28"/>
          <w:szCs w:val="28"/>
        </w:rPr>
        <w:t xml:space="preserve">, за периода от </w:t>
      </w:r>
      <w:r w:rsidR="00B511E4">
        <w:rPr>
          <w:sz w:val="28"/>
          <w:szCs w:val="28"/>
        </w:rPr>
        <w:t>18.10.2017г. – 18.10.2022 г.</w:t>
      </w:r>
    </w:p>
    <w:p w:rsidR="00E65ADA" w:rsidRDefault="00E65ADA" w:rsidP="00E65ADA">
      <w:pPr>
        <w:rPr>
          <w:bCs/>
          <w:sz w:val="28"/>
          <w:szCs w:val="28"/>
          <w:u w:val="single"/>
        </w:rPr>
      </w:pPr>
    </w:p>
    <w:p w:rsidR="00E65ADA" w:rsidRDefault="002A7FF3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65ADA" w:rsidRPr="00CB598E">
        <w:rPr>
          <w:bCs/>
          <w:sz w:val="28"/>
          <w:szCs w:val="28"/>
        </w:rPr>
        <w:t>.2. ВЪЗЛАГА</w:t>
      </w:r>
      <w:r w:rsidR="00E65ADA" w:rsidRPr="00CB598E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</w:t>
      </w:r>
      <w:r w:rsidR="00E20C59">
        <w:rPr>
          <w:bCs/>
          <w:color w:val="000000"/>
          <w:sz w:val="28"/>
          <w:szCs w:val="28"/>
        </w:rPr>
        <w:t>Варна</w:t>
      </w:r>
      <w:r w:rsidR="00E65ADA" w:rsidRPr="00CB598E">
        <w:rPr>
          <w:bCs/>
          <w:color w:val="000000"/>
          <w:sz w:val="28"/>
          <w:szCs w:val="28"/>
        </w:rPr>
        <w:t xml:space="preserve">, </w:t>
      </w:r>
      <w:r w:rsidR="00E65ADA" w:rsidRPr="00CB598E">
        <w:rPr>
          <w:bCs/>
          <w:sz w:val="28"/>
          <w:szCs w:val="28"/>
        </w:rPr>
        <w:t>на основание</w:t>
      </w:r>
      <w:r w:rsidR="00E65ADA" w:rsidRPr="00CB59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5ADA">
        <w:rPr>
          <w:rFonts w:ascii="Times New Roman CYR" w:hAnsi="Times New Roman CYR" w:cs="Times New Roman CYR"/>
          <w:sz w:val="28"/>
          <w:szCs w:val="28"/>
        </w:rPr>
        <w:t>чл.</w:t>
      </w:r>
      <w:r w:rsidR="00E65ADA" w:rsidRPr="00CB598E">
        <w:rPr>
          <w:rFonts w:ascii="Times New Roman CYR" w:hAnsi="Times New Roman CYR" w:cs="Times New Roman CYR"/>
          <w:sz w:val="28"/>
          <w:szCs w:val="28"/>
        </w:rPr>
        <w:t>204, ал. 8 от ЗСВ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, във </w:t>
      </w:r>
      <w:proofErr w:type="spellStart"/>
      <w:r w:rsidR="00E65ADA" w:rsidRPr="00CB598E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E65ADA" w:rsidRPr="00CB598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65ADA" w:rsidRPr="00CB598E">
        <w:rPr>
          <w:bCs/>
          <w:sz w:val="28"/>
          <w:szCs w:val="28"/>
        </w:rPr>
        <w:t>чл. 50, ал. 3 от Наредба 3/</w:t>
      </w:r>
      <w:r w:rsidR="00E65ADA" w:rsidRPr="00CB598E">
        <w:rPr>
          <w:sz w:val="28"/>
          <w:szCs w:val="28"/>
        </w:rPr>
        <w:t xml:space="preserve">23.02.2017 г. </w:t>
      </w:r>
      <w:r w:rsidR="00E65ADA" w:rsidRPr="00CB598E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E65ADA" w:rsidRPr="00CB598E">
        <w:rPr>
          <w:bCs/>
          <w:sz w:val="28"/>
          <w:szCs w:val="28"/>
        </w:rPr>
        <w:t xml:space="preserve"> магистрата</w:t>
      </w:r>
      <w:r w:rsidR="00E65ADA" w:rsidRPr="00CB598E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97199D" w:rsidRDefault="0097199D" w:rsidP="0085028B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191D" w:rsidRDefault="0037191D" w:rsidP="0037191D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</w:t>
      </w:r>
      <w:r w:rsidR="00D77FB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97199D" w:rsidRDefault="0097199D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199D" w:rsidRDefault="009A127E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7199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Бургас за периодично атестиране на Соня Йовчева Петрова - прокурор в Окръжна прокуратура - Бургас.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345C5" w:rsidRDefault="006345C5" w:rsidP="006345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345C5" w:rsidRPr="008603FD" w:rsidRDefault="006345C5" w:rsidP="006345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8.1.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>196,</w:t>
      </w:r>
      <w:r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Соня Йовчева Петрова - прокурор в Окръжна прокуратура – Бургас,</w:t>
      </w:r>
      <w:r>
        <w:rPr>
          <w:bCs/>
          <w:sz w:val="28"/>
          <w:szCs w:val="28"/>
        </w:rPr>
        <w:t xml:space="preserve"> за периода 26.06.2017 г. – 26.06.2022 г.</w:t>
      </w:r>
      <w:proofErr w:type="gramEnd"/>
    </w:p>
    <w:p w:rsidR="006345C5" w:rsidRDefault="006345C5" w:rsidP="006345C5">
      <w:pPr>
        <w:jc w:val="both"/>
        <w:textAlignment w:val="center"/>
        <w:rPr>
          <w:bCs/>
          <w:sz w:val="28"/>
          <w:szCs w:val="28"/>
        </w:rPr>
      </w:pPr>
    </w:p>
    <w:p w:rsidR="006345C5" w:rsidRDefault="006345C5" w:rsidP="006345C5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Да се изискат от административния ръководител на Окръжна прокуратура -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Бургас,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чл. 54, ал. 2 </w:t>
      </w:r>
      <w:r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635AA6" w:rsidRDefault="00635AA6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D77FB7" w:rsidRDefault="009A127E" w:rsidP="00D77F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</w:t>
      </w:r>
      <w:r w:rsidR="00D77FB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Бургас за периодично атестиране на Благовест Димитров Вангелов - прокурор в Окръжна прокуратура - Бургас.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0C59" w:rsidRDefault="00E20C59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ADA" w:rsidRPr="008603FD" w:rsidRDefault="00E20C59" w:rsidP="00E65A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E65ADA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65ADA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E65ADA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E65ADA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E65ADA" w:rsidRPr="00DB637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Благовест Димитров Вангелов - прокурор в Окръжна прокуратура – Бургас,</w:t>
      </w:r>
      <w:r w:rsidR="00E65ADA">
        <w:rPr>
          <w:bCs/>
          <w:sz w:val="28"/>
          <w:szCs w:val="28"/>
        </w:rPr>
        <w:t xml:space="preserve"> за периода </w:t>
      </w:r>
      <w:r w:rsidR="00894930">
        <w:rPr>
          <w:bCs/>
          <w:sz w:val="28"/>
          <w:szCs w:val="28"/>
        </w:rPr>
        <w:t>29.06.2017 г. – 29.06.2022 г.</w:t>
      </w:r>
      <w:proofErr w:type="gramEnd"/>
    </w:p>
    <w:p w:rsidR="00E65ADA" w:rsidRPr="00F36AB5" w:rsidRDefault="00E65ADA" w:rsidP="00E65ADA">
      <w:pPr>
        <w:jc w:val="both"/>
        <w:textAlignment w:val="center"/>
        <w:rPr>
          <w:bCs/>
          <w:sz w:val="28"/>
          <w:szCs w:val="28"/>
        </w:rPr>
      </w:pPr>
    </w:p>
    <w:p w:rsidR="00AC1F89" w:rsidRDefault="00E20C59" w:rsidP="00AC1F89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E65ADA" w:rsidRPr="00F36AB5">
        <w:rPr>
          <w:bCs/>
          <w:sz w:val="28"/>
          <w:szCs w:val="28"/>
        </w:rPr>
        <w:t xml:space="preserve">.2. </w:t>
      </w:r>
      <w:r w:rsidR="00AC1F89">
        <w:rPr>
          <w:rFonts w:ascii="Times New Roman CYR" w:hAnsi="Times New Roman CYR" w:cs="Times New Roman CYR"/>
          <w:bCs/>
          <w:sz w:val="28"/>
          <w:szCs w:val="28"/>
        </w:rPr>
        <w:t xml:space="preserve">Да се изискат от административния ръководител на Окръжна прокуратура - </w:t>
      </w:r>
      <w:r w:rsidR="00AC1F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1F89">
        <w:rPr>
          <w:rFonts w:ascii="Times New Roman CYR" w:hAnsi="Times New Roman CYR" w:cs="Times New Roman CYR"/>
          <w:bCs/>
          <w:sz w:val="28"/>
          <w:szCs w:val="28"/>
        </w:rPr>
        <w:t xml:space="preserve"> Бургас, </w:t>
      </w:r>
      <w:r w:rsidR="00AC1F89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чл. 54, ал. 2 </w:t>
      </w:r>
      <w:r w:rsidR="00AC1F89">
        <w:rPr>
          <w:sz w:val="28"/>
          <w:szCs w:val="28"/>
        </w:rPr>
        <w:t xml:space="preserve">от Наредба № 3/23.02.2017 г. </w:t>
      </w:r>
      <w:r w:rsidR="00AC1F89">
        <w:rPr>
          <w:bCs/>
          <w:color w:val="000000"/>
          <w:sz w:val="28"/>
          <w:szCs w:val="28"/>
        </w:rPr>
        <w:t>на Пленума на ВСС.</w:t>
      </w:r>
    </w:p>
    <w:p w:rsidR="00193EFC" w:rsidRDefault="00193EFC" w:rsidP="00AC1F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7FB7" w:rsidRDefault="009A127E" w:rsidP="00D77F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77FB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Хасково за периодично атестиране Елеонора Петрова Иванова - прокурор в Окръжна прокуратура - Хасково.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20C59" w:rsidRDefault="00E20C59" w:rsidP="00E65A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65ADA" w:rsidRPr="008603FD" w:rsidRDefault="00E20C59" w:rsidP="00E65A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E65ADA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65ADA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E65ADA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E65ADA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E65ADA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Елеонора Петрова Иванова - прокурор в Окръжна прокуратура – Хасково,</w:t>
      </w:r>
      <w:r w:rsidR="00E65ADA">
        <w:rPr>
          <w:bCs/>
          <w:sz w:val="28"/>
          <w:szCs w:val="28"/>
        </w:rPr>
        <w:t xml:space="preserve"> за периода </w:t>
      </w:r>
      <w:r w:rsidR="00F57040">
        <w:rPr>
          <w:bCs/>
          <w:sz w:val="28"/>
          <w:szCs w:val="28"/>
        </w:rPr>
        <w:t>03.07.2017 г. – 03.07.2022 г.</w:t>
      </w:r>
      <w:proofErr w:type="gramEnd"/>
    </w:p>
    <w:p w:rsidR="00E65ADA" w:rsidRPr="00F36AB5" w:rsidRDefault="00E65ADA" w:rsidP="00E65ADA">
      <w:pPr>
        <w:jc w:val="both"/>
        <w:textAlignment w:val="center"/>
        <w:rPr>
          <w:bCs/>
          <w:sz w:val="28"/>
          <w:szCs w:val="28"/>
        </w:rPr>
      </w:pPr>
    </w:p>
    <w:p w:rsidR="00E65ADA" w:rsidRDefault="00E20C59" w:rsidP="00E65A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65ADA" w:rsidRPr="00F36AB5">
        <w:rPr>
          <w:bCs/>
          <w:sz w:val="28"/>
          <w:szCs w:val="28"/>
        </w:rPr>
        <w:t xml:space="preserve">.2. </w:t>
      </w:r>
      <w:r w:rsidR="00E65ADA">
        <w:rPr>
          <w:bCs/>
          <w:sz w:val="28"/>
          <w:szCs w:val="28"/>
        </w:rPr>
        <w:t>ВЪЗЛАГА</w:t>
      </w:r>
      <w:r w:rsidR="00E65ADA" w:rsidRPr="00C74B15">
        <w:rPr>
          <w:bCs/>
          <w:color w:val="000000"/>
          <w:sz w:val="28"/>
          <w:szCs w:val="28"/>
        </w:rPr>
        <w:t xml:space="preserve"> </w:t>
      </w:r>
      <w:r w:rsidR="00E65ADA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>
        <w:rPr>
          <w:bCs/>
          <w:color w:val="000000"/>
          <w:sz w:val="28"/>
          <w:szCs w:val="28"/>
        </w:rPr>
        <w:t>Пловдив</w:t>
      </w:r>
      <w:r w:rsidR="00E65ADA">
        <w:rPr>
          <w:bCs/>
          <w:color w:val="000000"/>
          <w:sz w:val="28"/>
          <w:szCs w:val="28"/>
        </w:rPr>
        <w:t xml:space="preserve">, </w:t>
      </w:r>
      <w:r w:rsidR="00E65ADA">
        <w:rPr>
          <w:bCs/>
          <w:sz w:val="28"/>
          <w:szCs w:val="28"/>
        </w:rPr>
        <w:t>на основание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E65ADA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E65ADA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E65AD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E65A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5ADA">
        <w:rPr>
          <w:bCs/>
          <w:sz w:val="28"/>
          <w:szCs w:val="28"/>
        </w:rPr>
        <w:t>чл. 50, ал. 3 от Наредба 3/</w:t>
      </w:r>
      <w:r w:rsidR="00E65ADA" w:rsidRPr="00F36AB5">
        <w:rPr>
          <w:sz w:val="28"/>
          <w:szCs w:val="28"/>
        </w:rPr>
        <w:t xml:space="preserve">23.02.2017 г. </w:t>
      </w:r>
      <w:r w:rsidR="00E65ADA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E65ADA">
        <w:rPr>
          <w:bCs/>
          <w:sz w:val="28"/>
          <w:szCs w:val="28"/>
        </w:rPr>
        <w:t xml:space="preserve"> магистрата</w:t>
      </w:r>
      <w:r w:rsidR="00E65ADA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5166FD" w:rsidRDefault="005166FD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635AA6" w:rsidRPr="00B24FD8" w:rsidRDefault="00635AA6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B24FD8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B24FD8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B24FD8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193EFC" w:rsidRDefault="00193EFC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A20021" w:rsidRDefault="009A127E" w:rsidP="00795A75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A20021">
        <w:rPr>
          <w:sz w:val="28"/>
          <w:szCs w:val="28"/>
        </w:rPr>
        <w:t xml:space="preserve">. </w:t>
      </w:r>
      <w:r w:rsidR="00A20021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Здравко Любенов </w:t>
      </w:r>
      <w:proofErr w:type="spellStart"/>
      <w:r w:rsidR="00A20021">
        <w:rPr>
          <w:rFonts w:ascii="Times New Roman CYR" w:hAnsi="Times New Roman CYR" w:cs="Times New Roman CYR"/>
          <w:sz w:val="28"/>
          <w:szCs w:val="28"/>
        </w:rPr>
        <w:t>Алендаров</w:t>
      </w:r>
      <w:proofErr w:type="spellEnd"/>
      <w:r w:rsidR="00A20021">
        <w:rPr>
          <w:sz w:val="28"/>
          <w:szCs w:val="28"/>
        </w:rPr>
        <w:t xml:space="preserve"> – прокурор в Районна прокуратура - Пловдив.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5ADA" w:rsidRDefault="00E65ADA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ADA" w:rsidRDefault="005E532B" w:rsidP="00E65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65ADA">
        <w:rPr>
          <w:sz w:val="28"/>
          <w:szCs w:val="28"/>
        </w:rPr>
        <w:t xml:space="preserve">.1. </w:t>
      </w:r>
      <w:r w:rsidR="00E65ADA" w:rsidRPr="00902335">
        <w:rPr>
          <w:bCs/>
          <w:sz w:val="28"/>
          <w:szCs w:val="28"/>
        </w:rPr>
        <w:t xml:space="preserve">ПРЕДЛАГА </w:t>
      </w:r>
      <w:r w:rsidR="00E65ADA">
        <w:rPr>
          <w:bCs/>
          <w:sz w:val="28"/>
          <w:szCs w:val="28"/>
        </w:rPr>
        <w:t>НА ПРОКУРОРСКАТА КОЛЕГИЯ НА ВСС ДА ПРОВЕДЕ</w:t>
      </w:r>
      <w:r w:rsidR="00E65AD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5E532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Здравко Любенов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Алендаров</w:t>
      </w:r>
      <w:proofErr w:type="spellEnd"/>
      <w:r>
        <w:rPr>
          <w:sz w:val="28"/>
          <w:szCs w:val="28"/>
        </w:rPr>
        <w:t xml:space="preserve"> – прокурор в Районна прокуратура - Пловдив.</w:t>
      </w:r>
    </w:p>
    <w:p w:rsidR="00E65ADA" w:rsidRDefault="00E65ADA" w:rsidP="00E65AD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5ADA" w:rsidRDefault="005E532B" w:rsidP="00E65A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11</w:t>
      </w:r>
      <w:r w:rsidR="00E65AD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E65ADA" w:rsidRPr="00902335">
        <w:rPr>
          <w:bCs/>
          <w:sz w:val="28"/>
          <w:szCs w:val="28"/>
        </w:rPr>
        <w:t xml:space="preserve">ПРЕДЛАГА </w:t>
      </w:r>
      <w:r w:rsidR="00E65ADA">
        <w:rPr>
          <w:bCs/>
          <w:sz w:val="28"/>
          <w:szCs w:val="28"/>
        </w:rPr>
        <w:t>НА ПРОКУРОРСКАТА КОЛЕГИЯ НА ВСС ДА ПРИЕМЕ</w:t>
      </w:r>
      <w:r w:rsidR="00E65AD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 xml:space="preserve">Здравко Любенов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Алендаров</w:t>
      </w:r>
      <w:proofErr w:type="spellEnd"/>
      <w:r>
        <w:rPr>
          <w:sz w:val="28"/>
          <w:szCs w:val="28"/>
        </w:rPr>
        <w:t xml:space="preserve"> – прокурор в Районна прокуратура - Пловдив.</w:t>
      </w:r>
    </w:p>
    <w:p w:rsidR="00E65ADA" w:rsidRDefault="00E65ADA" w:rsidP="00E65A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65ADA" w:rsidRDefault="005E532B" w:rsidP="00E65A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65ADA">
        <w:rPr>
          <w:rFonts w:eastAsiaTheme="minorHAnsi"/>
          <w:sz w:val="28"/>
          <w:szCs w:val="28"/>
          <w:lang w:eastAsia="en-US"/>
        </w:rPr>
        <w:t xml:space="preserve">.3. </w:t>
      </w:r>
      <w:r w:rsidR="00E65ADA" w:rsidRPr="00902335">
        <w:rPr>
          <w:bCs/>
          <w:sz w:val="28"/>
          <w:szCs w:val="28"/>
        </w:rPr>
        <w:t xml:space="preserve">ПРЕДЛАГА </w:t>
      </w:r>
      <w:r w:rsidR="00E65ADA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 xml:space="preserve">Здравко Любенов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Алендаров</w:t>
      </w:r>
      <w:proofErr w:type="spellEnd"/>
      <w:r>
        <w:rPr>
          <w:sz w:val="28"/>
          <w:szCs w:val="28"/>
        </w:rPr>
        <w:t xml:space="preserve"> – прокурор в Районна прокуратура – Пловдив, </w:t>
      </w:r>
      <w:r w:rsidR="00E65AD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E65AD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E65ADA" w:rsidRDefault="00E65ADA" w:rsidP="00E65ADA"/>
    <w:p w:rsidR="00E65ADA" w:rsidRDefault="005E532B" w:rsidP="00E65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E65ADA" w:rsidRPr="00902335">
        <w:rPr>
          <w:bCs/>
          <w:sz w:val="28"/>
          <w:szCs w:val="28"/>
        </w:rPr>
        <w:t>.</w:t>
      </w:r>
      <w:r w:rsidR="00E65ADA">
        <w:rPr>
          <w:bCs/>
          <w:sz w:val="28"/>
          <w:szCs w:val="28"/>
        </w:rPr>
        <w:t>4</w:t>
      </w:r>
      <w:r w:rsidR="00E65ADA" w:rsidRPr="00902335">
        <w:rPr>
          <w:bCs/>
          <w:sz w:val="28"/>
          <w:szCs w:val="28"/>
        </w:rPr>
        <w:t>. ВНАСЯ</w:t>
      </w:r>
      <w:r w:rsidR="00E65AD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19.10</w:t>
      </w:r>
      <w:r w:rsidR="00E65ADA">
        <w:rPr>
          <w:sz w:val="28"/>
          <w:szCs w:val="28"/>
        </w:rPr>
        <w:t>.2022</w:t>
      </w:r>
      <w:r w:rsidR="00E65ADA" w:rsidRPr="00902335">
        <w:rPr>
          <w:sz w:val="28"/>
          <w:szCs w:val="28"/>
        </w:rPr>
        <w:t xml:space="preserve"> г., за разглеждане и произнасяне.</w:t>
      </w:r>
    </w:p>
    <w:p w:rsidR="00A20021" w:rsidRDefault="00A20021" w:rsidP="008D0363">
      <w:pPr>
        <w:ind w:firstLine="708"/>
        <w:jc w:val="both"/>
        <w:rPr>
          <w:sz w:val="28"/>
          <w:szCs w:val="28"/>
        </w:rPr>
      </w:pPr>
    </w:p>
    <w:p w:rsidR="008D0363" w:rsidRDefault="009A127E" w:rsidP="00795A75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8D0363">
        <w:rPr>
          <w:sz w:val="28"/>
          <w:szCs w:val="28"/>
        </w:rPr>
        <w:t xml:space="preserve">. Периодично атестиране на Даниела Димитрова Петрова - следовател в Окръжен следствен отдел в Окръжна прокуратура - Варна. </w:t>
      </w:r>
    </w:p>
    <w:p w:rsidR="005166FD" w:rsidRDefault="005166FD" w:rsidP="005166FD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5166FD" w:rsidRPr="00BA6ECE" w:rsidRDefault="005166FD" w:rsidP="005166FD">
      <w:pPr>
        <w:jc w:val="center"/>
        <w:rPr>
          <w:bCs/>
          <w:sz w:val="20"/>
          <w:szCs w:val="20"/>
        </w:rPr>
      </w:pPr>
    </w:p>
    <w:p w:rsidR="005166FD" w:rsidRDefault="005166FD" w:rsidP="00516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66FD" w:rsidRDefault="005166FD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5ADA" w:rsidRDefault="00E65ADA" w:rsidP="005166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5ADA" w:rsidRDefault="00915E0C" w:rsidP="00E65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5ADA">
        <w:rPr>
          <w:sz w:val="28"/>
          <w:szCs w:val="28"/>
        </w:rPr>
        <w:t xml:space="preserve">.1. </w:t>
      </w:r>
      <w:r w:rsidR="00E65ADA" w:rsidRPr="00902335">
        <w:rPr>
          <w:bCs/>
          <w:sz w:val="28"/>
          <w:szCs w:val="28"/>
        </w:rPr>
        <w:t xml:space="preserve">ПРЕДЛАГА </w:t>
      </w:r>
      <w:r w:rsidR="00E65ADA">
        <w:rPr>
          <w:bCs/>
          <w:sz w:val="28"/>
          <w:szCs w:val="28"/>
        </w:rPr>
        <w:t>НА ПРОКУРОРСКАТА КОЛЕГИЯ НА ВСС ДА ПРОВЕДЕ</w:t>
      </w:r>
      <w:r w:rsidR="00E65ADA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sz w:val="28"/>
          <w:szCs w:val="28"/>
        </w:rPr>
        <w:t>Даниела Димитрова Петрова - следовател в Окръжен следствен отдел в Окръжна прокуратура - Варна.</w:t>
      </w:r>
    </w:p>
    <w:p w:rsidR="00E65ADA" w:rsidRDefault="00E65ADA" w:rsidP="00E65AD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5ADA" w:rsidRDefault="00915E0C" w:rsidP="00E65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5ADA">
        <w:rPr>
          <w:sz w:val="28"/>
          <w:szCs w:val="28"/>
        </w:rPr>
        <w:t xml:space="preserve">.2. </w:t>
      </w:r>
      <w:r w:rsidR="00E65ADA" w:rsidRPr="00902335">
        <w:rPr>
          <w:bCs/>
          <w:sz w:val="28"/>
          <w:szCs w:val="28"/>
        </w:rPr>
        <w:t xml:space="preserve">ПРЕДЛАГА </w:t>
      </w:r>
      <w:r w:rsidR="00E65ADA">
        <w:rPr>
          <w:bCs/>
          <w:sz w:val="28"/>
          <w:szCs w:val="28"/>
        </w:rPr>
        <w:t>НА ПРОКУРОРСКАТА КОЛЕГИЯ НА ВСС ДА ПРИЕМЕ</w:t>
      </w:r>
      <w:r w:rsidR="00E65AD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sz w:val="28"/>
          <w:szCs w:val="28"/>
        </w:rPr>
        <w:t>Даниела Димитрова Петрова - следовател в Окръжен следствен отдел в Окръжна прокуратура - Варна.</w:t>
      </w:r>
    </w:p>
    <w:p w:rsidR="00E65ADA" w:rsidRDefault="00E65ADA" w:rsidP="00E65ADA">
      <w:pPr>
        <w:tabs>
          <w:tab w:val="left" w:pos="0"/>
        </w:tabs>
        <w:autoSpaceDE w:val="0"/>
        <w:autoSpaceDN w:val="0"/>
        <w:adjustRightInd w:val="0"/>
        <w:jc w:val="both"/>
      </w:pPr>
    </w:p>
    <w:p w:rsidR="00E65ADA" w:rsidRDefault="00915E0C" w:rsidP="00E65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E65ADA" w:rsidRPr="00902335">
        <w:rPr>
          <w:bCs/>
          <w:sz w:val="28"/>
          <w:szCs w:val="28"/>
        </w:rPr>
        <w:t>.3. ВНАСЯ</w:t>
      </w:r>
      <w:r w:rsidR="00E65AD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19.10</w:t>
      </w:r>
      <w:r w:rsidR="00E65ADA">
        <w:rPr>
          <w:sz w:val="28"/>
          <w:szCs w:val="28"/>
        </w:rPr>
        <w:t>.2022</w:t>
      </w:r>
      <w:r w:rsidR="00E65ADA" w:rsidRPr="00902335">
        <w:rPr>
          <w:sz w:val="28"/>
          <w:szCs w:val="28"/>
        </w:rPr>
        <w:t xml:space="preserve"> г., за разглеждане и произнасяне.</w:t>
      </w:r>
    </w:p>
    <w:p w:rsidR="00E631FA" w:rsidRDefault="00E631FA" w:rsidP="00C511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112" w:rsidRDefault="00C51112" w:rsidP="00C511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C51112" w:rsidRDefault="00C51112" w:rsidP="00C511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112" w:rsidRDefault="00C51112" w:rsidP="00C511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C51112" w:rsidRDefault="00C51112" w:rsidP="00C511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1112" w:rsidRDefault="00C51112" w:rsidP="00D3351B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 xml:space="preserve">13. Периодично атестиране на Павел Стойков Любенов - заместник на административния ръководител - заместник-районен прокурор на Районна прокуратура - Добрич. </w:t>
      </w:r>
    </w:p>
    <w:p w:rsidR="002B6510" w:rsidRDefault="002B6510" w:rsidP="002B651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206B3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2B6510" w:rsidRPr="00BA6ECE" w:rsidRDefault="002B6510" w:rsidP="002B6510">
      <w:pPr>
        <w:jc w:val="center"/>
        <w:rPr>
          <w:bCs/>
          <w:sz w:val="20"/>
          <w:szCs w:val="20"/>
        </w:rPr>
      </w:pPr>
    </w:p>
    <w:p w:rsidR="002B6510" w:rsidRDefault="002B6510" w:rsidP="002B65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6510" w:rsidRDefault="002B6510" w:rsidP="002B65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51112" w:rsidRDefault="00C51112" w:rsidP="00C5111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496818" w:rsidRDefault="00496818" w:rsidP="004968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13.1.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sz w:val="28"/>
          <w:szCs w:val="28"/>
        </w:rPr>
        <w:t>Павел Стойков Любенов - заместник на административния ръководител - заместник-районен прокурор на Районна прокуратура - Добрич.</w:t>
      </w:r>
    </w:p>
    <w:p w:rsidR="00496818" w:rsidRPr="004A6762" w:rsidRDefault="00496818" w:rsidP="004968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818" w:rsidRDefault="00496818" w:rsidP="004968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Павел Стойков Любенов - заместник на административния ръководител - заместник-районен прокурор на Районна прокуратура - Добрич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B6510" w:rsidRDefault="002B6510" w:rsidP="00C51112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C51112" w:rsidRDefault="00C51112" w:rsidP="00D3351B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Румяна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 </w:t>
      </w:r>
    </w:p>
    <w:p w:rsidR="002B6510" w:rsidRDefault="002B6510" w:rsidP="002B6510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247A5">
        <w:rPr>
          <w:rFonts w:ascii="Times New Roman CYR" w:hAnsi="Times New Roman CYR" w:cs="Times New Roman CYR"/>
          <w:i/>
          <w:sz w:val="28"/>
          <w:szCs w:val="28"/>
        </w:rPr>
        <w:t>9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  <w:r w:rsidR="00482B11">
        <w:rPr>
          <w:rFonts w:ascii="Times New Roman CYR" w:hAnsi="Times New Roman CYR" w:cs="Times New Roman CYR"/>
          <w:i/>
          <w:sz w:val="28"/>
          <w:szCs w:val="28"/>
        </w:rPr>
        <w:t>,</w:t>
      </w:r>
    </w:p>
    <w:p w:rsidR="002B6510" w:rsidRPr="00BA6ECE" w:rsidRDefault="002B6510" w:rsidP="002B6510">
      <w:pPr>
        <w:jc w:val="center"/>
        <w:rPr>
          <w:bCs/>
          <w:sz w:val="20"/>
          <w:szCs w:val="20"/>
        </w:rPr>
      </w:pPr>
    </w:p>
    <w:p w:rsidR="002B6510" w:rsidRDefault="002B6510" w:rsidP="002B651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B6510" w:rsidRDefault="002B6510" w:rsidP="002B65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6818" w:rsidRDefault="00496818" w:rsidP="004968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36F1" w:rsidRPr="00791643" w:rsidRDefault="00496818" w:rsidP="00B636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14.1. </w:t>
      </w:r>
      <w:r w:rsidR="00B636F1" w:rsidRPr="00791643">
        <w:rPr>
          <w:rFonts w:ascii="Times New Roman CYR" w:hAnsi="Times New Roman CYR" w:cs="Times New Roman CYR"/>
          <w:sz w:val="28"/>
          <w:szCs w:val="28"/>
        </w:rPr>
        <w:t>ПРИЕМА ИЗЦЯЛО</w:t>
      </w:r>
      <w:r w:rsidR="00B636F1" w:rsidRPr="0079164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636F1">
        <w:rPr>
          <w:rFonts w:ascii="Times New Roman CYR" w:hAnsi="Times New Roman CYR" w:cs="Times New Roman CYR"/>
          <w:sz w:val="28"/>
          <w:szCs w:val="28"/>
        </w:rPr>
        <w:t>предложението на</w:t>
      </w:r>
      <w:r w:rsidR="00B636F1" w:rsidRPr="00791643">
        <w:rPr>
          <w:rFonts w:ascii="Times New Roman CYR" w:hAnsi="Times New Roman CYR" w:cs="Times New Roman CYR"/>
          <w:sz w:val="28"/>
          <w:szCs w:val="28"/>
        </w:rPr>
        <w:t xml:space="preserve"> Постоянната атестационна комисия при Апелативна прокуратура - София </w:t>
      </w:r>
      <w:r w:rsidR="00B636F1">
        <w:rPr>
          <w:rFonts w:ascii="Times New Roman CYR" w:hAnsi="Times New Roman CYR" w:cs="Times New Roman CYR"/>
          <w:sz w:val="28"/>
          <w:szCs w:val="28"/>
        </w:rPr>
        <w:t xml:space="preserve">за комплексна </w:t>
      </w:r>
      <w:r w:rsidR="00B636F1" w:rsidRPr="00791643">
        <w:rPr>
          <w:rFonts w:ascii="Times New Roman CYR" w:hAnsi="Times New Roman CYR" w:cs="Times New Roman CYR"/>
          <w:sz w:val="28"/>
          <w:szCs w:val="28"/>
        </w:rPr>
        <w:t>оценк</w:t>
      </w:r>
      <w:r w:rsidR="00B636F1">
        <w:rPr>
          <w:rFonts w:ascii="Times New Roman CYR" w:hAnsi="Times New Roman CYR" w:cs="Times New Roman CYR"/>
          <w:sz w:val="28"/>
          <w:szCs w:val="28"/>
        </w:rPr>
        <w:t xml:space="preserve">а „Добра“ – 4.31 </w:t>
      </w:r>
      <w:r w:rsidR="00B636F1" w:rsidRPr="00791643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B636F1" w:rsidRPr="00791643">
        <w:rPr>
          <w:rFonts w:ascii="Times New Roman CYR" w:hAnsi="Times New Roman CYR" w:cs="Times New Roman CYR"/>
          <w:iCs/>
          <w:sz w:val="28"/>
          <w:szCs w:val="28"/>
        </w:rPr>
        <w:t xml:space="preserve">Румяна Иванова </w:t>
      </w:r>
      <w:proofErr w:type="spellStart"/>
      <w:r w:rsidR="00B636F1" w:rsidRPr="00791643">
        <w:rPr>
          <w:rFonts w:ascii="Times New Roman CYR" w:hAnsi="Times New Roman CYR" w:cs="Times New Roman CYR"/>
          <w:iCs/>
          <w:sz w:val="28"/>
          <w:szCs w:val="28"/>
        </w:rPr>
        <w:t>Иванова</w:t>
      </w:r>
      <w:proofErr w:type="spellEnd"/>
      <w:r w:rsidR="00B636F1" w:rsidRPr="00791643">
        <w:rPr>
          <w:rFonts w:ascii="Times New Roman CYR" w:hAnsi="Times New Roman CYR" w:cs="Times New Roman CYR"/>
          <w:iCs/>
          <w:sz w:val="28"/>
          <w:szCs w:val="28"/>
        </w:rPr>
        <w:t xml:space="preserve"> - прокурор в Районна прокуратура - Благоевград</w:t>
      </w:r>
      <w:r w:rsidR="00B636F1" w:rsidRPr="00791643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B636F1" w:rsidRPr="00791643" w:rsidRDefault="00B636F1" w:rsidP="00B636F1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i/>
          <w:sz w:val="28"/>
          <w:szCs w:val="28"/>
        </w:rPr>
      </w:pPr>
      <w:r w:rsidRPr="00791643"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 w:rsidRPr="0079164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Мотиви</w:t>
      </w:r>
      <w:r w:rsidRPr="00791643"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атестационната преписка, предложените от ПАК оценки, възражение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</w:t>
      </w:r>
      <w:r w:rsidRPr="00791643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прокурор Иванова и становището на ПАК по чл. 55, ал. 6 от Наредба № 3/23.02.2017 г. на ВСС, счита, </w:t>
      </w:r>
      <w:r w:rsidRPr="00E61340">
        <w:rPr>
          <w:rFonts w:ascii="Times New Roman CYR" w:hAnsi="Times New Roman CYR" w:cs="Times New Roman CYR"/>
          <w:i/>
          <w:iCs/>
          <w:sz w:val="28"/>
          <w:szCs w:val="28"/>
        </w:rPr>
        <w:t xml:space="preserve">че оценките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отделните критерии за атестиране са правилно определени.</w:t>
      </w:r>
    </w:p>
    <w:p w:rsidR="00B636F1" w:rsidRDefault="00B636F1" w:rsidP="00B636F1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6785A">
        <w:rPr>
          <w:rFonts w:ascii="Times New Roman CYR" w:hAnsi="Times New Roman CYR" w:cs="Times New Roman CYR"/>
          <w:i/>
          <w:color w:val="000000"/>
          <w:sz w:val="28"/>
          <w:szCs w:val="28"/>
        </w:rPr>
        <w:t>По отношение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на поставените </w:t>
      </w:r>
      <w:r w:rsidRPr="0086785A">
        <w:rPr>
          <w:rFonts w:ascii="Times New Roman CYR" w:hAnsi="Times New Roman CYR" w:cs="Times New Roman CYR"/>
          <w:i/>
          <w:color w:val="000000"/>
          <w:sz w:val="28"/>
          <w:szCs w:val="28"/>
        </w:rPr>
        <w:t>оценк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и „4“</w:t>
      </w:r>
      <w:r w:rsidRPr="0086785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Част IV, т.2 „</w:t>
      </w:r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Умение за анализ на </w:t>
      </w:r>
      <w:proofErr w:type="spellStart"/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правнорелевантните</w:t>
      </w:r>
      <w:proofErr w:type="spellEnd"/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факти"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и </w:t>
      </w:r>
      <w:r w:rsidRPr="00D64A43">
        <w:rPr>
          <w:rFonts w:ascii="Times New Roman CYR" w:hAnsi="Times New Roman CYR" w:cs="Times New Roman CYR"/>
          <w:i/>
          <w:color w:val="000000"/>
          <w:sz w:val="28"/>
          <w:szCs w:val="28"/>
        </w:rPr>
        <w:t>в Част V, т.4</w:t>
      </w:r>
      <w:r w:rsidRPr="00D64A4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„Брой необжалвани прокурорски актове</w:t>
      </w:r>
      <w:r w:rsidRPr="00D64A43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, </w:t>
      </w:r>
      <w:r w:rsidRPr="00D64A4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брой окончателни съдебни актове..."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 К</w:t>
      </w:r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омисията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изцяло </w:t>
      </w:r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се присъединява към изразеното от ПАК становище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по възражението, доколкото в </w:t>
      </w:r>
      <w:r w:rsidRPr="005946CD"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>качествения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критерий по т. 2 на ч. IV оценката е намалена с оглед констатирани от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горестоящата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прокуратура или съда пороци в отменени/върнати прокурорски актове, както и с оглед основанията, поради които са постановени крайните оправдателни актове, а в </w:t>
      </w:r>
      <w:r w:rsidRPr="005946CD"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>количествения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критерий по т. 4 на ч. V оценката е намалена предвид отчетения брой и относителен дял на върнати актове и оправдателни присъди, поради което неправилно се явява твърдението във възражението на прокурор Иванова, че е ощетена два пъти за едно и също нещо.</w:t>
      </w:r>
    </w:p>
    <w:p w:rsidR="00B636F1" w:rsidRDefault="00B636F1" w:rsidP="00B636F1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6785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КАК намира за правилно определена оценката „4“ в част IV,  т. 3 „Умение за оптимална организация на работата“. Посоченото във възражението, че част от решените преписки извън законния срок са  докладвани няколко дни преди ползване на платен годишен отпуск и че срокът за произнасяне e попадал в този период, не следва да служи като оправдание за допуснатите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. Също така, видно от приложена към атестационната преписка справка</w:t>
      </w:r>
      <w:r w:rsidRPr="004773AF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за брой изготвени административни писма за изтичащи и изтекли срокове за произнасяне (съгласно заповед № 392/2016 г., изменена със заповед № 138/2021 г. на РП- Благоевград) за периода 2017 г. – 2020 г. до прокурорите в РП –Благоевград са изготвени общо 753 бр. писма, като от тях 326 бр. – повече от 40 % касаят преписки и дела само на прокурор Румяна Иванова. Допуснатите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при решаване на 14 бр. преписки и 17 бр. досъдебни производства, някои от които значителни (~30, ~ 60, ~ 70, ~ 150 дни) са пряко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към показателя „спазване на сроковете“, и не могат да бъдат игнорирани.</w:t>
      </w:r>
    </w:p>
    <w:p w:rsidR="00B636F1" w:rsidRPr="00B6044E" w:rsidRDefault="00B636F1" w:rsidP="00B636F1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 отношение на определената оценка „4“ в част IV, т. 4 „Експедитивност и дисциплинираност“, Комисията приема за неоснователно изложеното във възражението на прокурор Иванова твърдение, че наложеното й наказание по дисциплинарно дело № 35/2015 г. е включено като негатив в атестацията й за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>несменяемост, поради което е ощетена за едно и също нещо два пъти. Действително, наложеното на прокурор Иванова дисциплинарно наказание „понижаване в ранг прокурор в Районна прокуратура“ за срок от една година</w:t>
      </w:r>
      <w:r w:rsidRPr="00246AC1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(по пр. № 16/12.10.2016 г. на ПК на ВСС) първоначално е било отчетено в ч. VIII, т.4 на изготвения ЕФА за придобиване статут на несменяемост, но след подадено възражение с решение на КАК по протокол № 14/11.04.2017 г. е изготвена нова комплексна оценка, като видно от мотивите към т. 1.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., в част VIII, т. 4 „Експедитивност и дисциплинираност“ оценката е увеличена с няколко точки, с оглед данните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към показателя „поощрения и наказания“, тъй като срещу така наложеното наказание е било налице образувано и висящо административно дело, по което към онзи момент не е имало влязъл в сила съдебен акт. Фактът, че цитираното по-горе наказание не е отчетно при предходното атестиране, както и обстоятелството, че същото е наложено, влязло в сила и изтърпяно в периода на настоящото атестиране е пряко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относим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към показателя „Поощрения, наказания, мерки по чл. 327 от ЗСВ“, поради което следва да бъде потвърдена предложената от ПАК оценка в тази част. </w:t>
      </w:r>
    </w:p>
    <w:p w:rsidR="00B636F1" w:rsidRDefault="00B636F1" w:rsidP="00B636F1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 част IV, т. 5 „Спазване на правилата за етично поведение“, определената от ПАК оценка „4“ следва да бъде потвърдена, с оглед  становището на КПЕ при Районна прокуратура – Благоевград, излагащо данни за неетично поведение в общуването на прокурор Иванова, </w:t>
      </w:r>
      <w:r w:rsidRPr="004A3707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както и за налична в кадровото досие на магистрата докладна записка от заместник-административния ръководител на РП-Благоевград, видно от която атестираният магистрат е проявил „недопустима вербална агресия“ във връзка с отказ за удължаване срок на проверка.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Становището на Етичната комисия не може да бъде пренебрегнато, доколкото същото е отделен показател по настоящия критерий..</w:t>
      </w:r>
    </w:p>
    <w:p w:rsidR="00B636F1" w:rsidRDefault="00B636F1" w:rsidP="00B636F1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 част V, т. 1 „Умения за планиране и структуриране на действията в досъдебното и съдебното производство“ определената от ПАК оценка „4“ следва да бъде потвърдена, с оглед констатирани пропуски в работата на прокурор Иванова при изпълнение на задълженията й като наблюдаващ прокурор по чл. 46, ал. 2, т. 1 и чл. 196, ал. 1 т. 1 от НПК, отразени в Доклад № 3375/2021 г. на ВКП и допуснати в периода на настоящото атестиране. Комисията намира за неоснователно изразеното във възражението становище на прокурор Иванова, че за едно и също нещо трети път е ощетена с една единица, доколкото оценката „4“ в ч. IV, т. 3 е с оглед допуснати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при решаване на възложени преписки и ДП, а оценката „4“ в ч. IV, т. 4 с оглед наложеното през 2016 г. дисциплинарно наказание. </w:t>
      </w:r>
    </w:p>
    <w:p w:rsidR="00CD5C58" w:rsidRDefault="00CD5C58" w:rsidP="00B636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96818" w:rsidRDefault="00496818" w:rsidP="004968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</w:t>
      </w:r>
      <w:r w:rsidR="00083824">
        <w:rPr>
          <w:bCs/>
          <w:sz w:val="28"/>
          <w:szCs w:val="28"/>
        </w:rPr>
        <w:t>2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 xml:space="preserve">„ДОБРА“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Румяна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</w:t>
      </w:r>
    </w:p>
    <w:p w:rsidR="00496818" w:rsidRPr="004A6762" w:rsidRDefault="00496818" w:rsidP="004968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6818" w:rsidRPr="000B34FD" w:rsidRDefault="00496818" w:rsidP="004968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Румяна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C51112" w:rsidRDefault="00482B11" w:rsidP="00482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/Решението е взето без участието</w:t>
      </w:r>
      <w:r w:rsidR="00704742" w:rsidRPr="0070474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704742">
        <w:rPr>
          <w:rFonts w:ascii="Times New Roman CYR" w:hAnsi="Times New Roman CYR" w:cs="Times New Roman CYR"/>
          <w:i/>
          <w:iCs/>
          <w:sz w:val="28"/>
          <w:szCs w:val="28"/>
        </w:rPr>
        <w:t>на г-жа Светлана</w:t>
      </w:r>
      <w:r w:rsidR="00CF7BC3">
        <w:rPr>
          <w:rFonts w:ascii="Times New Roman CYR" w:hAnsi="Times New Roman CYR" w:cs="Times New Roman CYR"/>
          <w:i/>
          <w:iCs/>
          <w:sz w:val="28"/>
          <w:szCs w:val="28"/>
        </w:rPr>
        <w:t xml:space="preserve"> Бошнакова</w:t>
      </w:r>
      <w:bookmarkStart w:id="0" w:name="_GoBack"/>
      <w:bookmarkEnd w:id="0"/>
      <w:r w:rsidR="00704742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г-н Марио Василев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Pr="00482B1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6276F5">
        <w:rPr>
          <w:rFonts w:ascii="Times New Roman CYR" w:hAnsi="Times New Roman CYR" w:cs="Times New Roman CYR"/>
          <w:i/>
          <w:iCs/>
          <w:sz w:val="28"/>
          <w:szCs w:val="28"/>
        </w:rPr>
        <w:t>поради направени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самоотвод</w:t>
      </w:r>
      <w:r w:rsidR="006276F5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proofErr w:type="spellEnd"/>
      <w:r w:rsidR="00704742"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/.</w:t>
      </w:r>
    </w:p>
    <w:p w:rsidR="00704742" w:rsidRPr="00704742" w:rsidRDefault="00704742" w:rsidP="00482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D3351B" w:rsidRDefault="00C51112" w:rsidP="00D335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</w:t>
      </w:r>
      <w:r w:rsidR="00421BCA">
        <w:rPr>
          <w:rFonts w:ascii="Times New Roman CYR" w:hAnsi="Times New Roman CYR" w:cs="Times New Roman CYR"/>
          <w:sz w:val="28"/>
          <w:szCs w:val="28"/>
        </w:rPr>
        <w:t xml:space="preserve">. Статут на несменяемост на Нора </w:t>
      </w:r>
      <w:proofErr w:type="spellStart"/>
      <w:r w:rsidR="00421BCA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421BCA">
        <w:rPr>
          <w:rFonts w:ascii="Times New Roman CYR" w:hAnsi="Times New Roman CYR" w:cs="Times New Roman CYR"/>
          <w:sz w:val="28"/>
          <w:szCs w:val="28"/>
        </w:rPr>
        <w:t xml:space="preserve"> Манолова - прокурор в Софийска районна прокуратура. </w:t>
      </w:r>
    </w:p>
    <w:p w:rsidR="00421BCA" w:rsidRDefault="00421BCA" w:rsidP="00D335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 w:rsidR="00CF4C0E">
        <w:rPr>
          <w:rFonts w:ascii="Times New Roman CYR" w:hAnsi="Times New Roman CYR" w:cs="Times New Roman CYR"/>
          <w:i/>
          <w:sz w:val="28"/>
          <w:szCs w:val="28"/>
        </w:rPr>
        <w:t>:</w:t>
      </w:r>
      <w:r w:rsidR="006276F5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CF4C0E">
        <w:rPr>
          <w:rFonts w:ascii="Times New Roman CYR" w:hAnsi="Times New Roman CYR" w:cs="Times New Roman CYR"/>
          <w:i/>
          <w:sz w:val="28"/>
          <w:szCs w:val="28"/>
        </w:rPr>
        <w:t>11</w:t>
      </w:r>
      <w:r w:rsidR="00704742">
        <w:rPr>
          <w:rFonts w:ascii="Times New Roman CYR" w:hAnsi="Times New Roman CYR" w:cs="Times New Roman CYR"/>
          <w:i/>
          <w:sz w:val="28"/>
          <w:szCs w:val="28"/>
        </w:rPr>
        <w:t xml:space="preserve"> гласа</w:t>
      </w:r>
      <w:r w:rsidR="00CF4C0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704742">
        <w:rPr>
          <w:rFonts w:ascii="Times New Roman CYR" w:hAnsi="Times New Roman CYR" w:cs="Times New Roman CYR"/>
          <w:i/>
          <w:sz w:val="28"/>
          <w:szCs w:val="28"/>
        </w:rPr>
        <w:t>„</w:t>
      </w:r>
      <w:r w:rsidR="00CF4C0E">
        <w:rPr>
          <w:rFonts w:ascii="Times New Roman CYR" w:hAnsi="Times New Roman CYR" w:cs="Times New Roman CYR"/>
          <w:i/>
          <w:sz w:val="28"/>
          <w:szCs w:val="28"/>
        </w:rPr>
        <w:t>за</w:t>
      </w:r>
      <w:r w:rsidR="00704742">
        <w:rPr>
          <w:rFonts w:ascii="Times New Roman CYR" w:hAnsi="Times New Roman CYR" w:cs="Times New Roman CYR"/>
          <w:i/>
          <w:sz w:val="28"/>
          <w:szCs w:val="28"/>
        </w:rPr>
        <w:t>“</w:t>
      </w:r>
      <w:r w:rsidR="00CF4C0E">
        <w:rPr>
          <w:rFonts w:ascii="Times New Roman CYR" w:hAnsi="Times New Roman CYR" w:cs="Times New Roman CYR"/>
          <w:i/>
          <w:sz w:val="28"/>
          <w:szCs w:val="28"/>
        </w:rPr>
        <w:t xml:space="preserve"> и 0 </w:t>
      </w:r>
      <w:r w:rsidR="00704742">
        <w:rPr>
          <w:rFonts w:ascii="Times New Roman CYR" w:hAnsi="Times New Roman CYR" w:cs="Times New Roman CYR"/>
          <w:i/>
          <w:sz w:val="28"/>
          <w:szCs w:val="28"/>
        </w:rPr>
        <w:t>гласа „</w:t>
      </w:r>
      <w:r w:rsidR="00CF4C0E">
        <w:rPr>
          <w:rFonts w:ascii="Times New Roman CYR" w:hAnsi="Times New Roman CYR" w:cs="Times New Roman CYR"/>
          <w:i/>
          <w:sz w:val="28"/>
          <w:szCs w:val="28"/>
        </w:rPr>
        <w:t>против</w:t>
      </w:r>
      <w:r w:rsidR="00704742">
        <w:rPr>
          <w:rFonts w:ascii="Times New Roman CYR" w:hAnsi="Times New Roman CYR" w:cs="Times New Roman CYR"/>
          <w:i/>
          <w:sz w:val="28"/>
          <w:szCs w:val="28"/>
        </w:rPr>
        <w:t>“</w:t>
      </w:r>
    </w:p>
    <w:p w:rsidR="00421BCA" w:rsidRPr="00BA6ECE" w:rsidRDefault="00421BCA" w:rsidP="00421BCA">
      <w:pPr>
        <w:jc w:val="center"/>
        <w:rPr>
          <w:bCs/>
          <w:sz w:val="20"/>
          <w:szCs w:val="20"/>
        </w:rPr>
      </w:pPr>
    </w:p>
    <w:p w:rsidR="00421BCA" w:rsidRDefault="00421BCA" w:rsidP="00421B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21BCA" w:rsidRDefault="00421BCA" w:rsidP="00421B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21BCA" w:rsidRDefault="00421BCA" w:rsidP="00421B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D4135" w:rsidRDefault="00496818" w:rsidP="009D41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1BCA" w:rsidRPr="00CA6A96">
        <w:rPr>
          <w:sz w:val="28"/>
          <w:szCs w:val="28"/>
        </w:rPr>
        <w:t xml:space="preserve">.1. </w:t>
      </w:r>
      <w:r w:rsidR="009D4135">
        <w:rPr>
          <w:sz w:val="28"/>
          <w:szCs w:val="28"/>
        </w:rPr>
        <w:t>НЕ  ПРИЕМА ИЗЦЯЛО о</w:t>
      </w:r>
      <w:r w:rsidR="009D4135">
        <w:rPr>
          <w:rFonts w:ascii="Times New Roman CYR" w:hAnsi="Times New Roman CYR" w:cs="Times New Roman CYR"/>
          <w:sz w:val="28"/>
          <w:szCs w:val="28"/>
        </w:rPr>
        <w:t xml:space="preserve">пределените от Постоянната атестационна комисия при Апелативна прокуратура - </w:t>
      </w:r>
      <w:r w:rsidR="009D4135">
        <w:rPr>
          <w:sz w:val="28"/>
          <w:szCs w:val="28"/>
        </w:rPr>
        <w:t xml:space="preserve">София </w:t>
      </w:r>
      <w:r w:rsidR="009D4135">
        <w:rPr>
          <w:rFonts w:ascii="Times New Roman CYR" w:hAnsi="Times New Roman CYR" w:cs="Times New Roman CYR"/>
          <w:sz w:val="28"/>
          <w:szCs w:val="28"/>
        </w:rPr>
        <w:t xml:space="preserve">оценки по общите и специфични критерии за атестиране на Нора </w:t>
      </w:r>
      <w:proofErr w:type="spellStart"/>
      <w:r w:rsidR="009D4135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9D4135">
        <w:rPr>
          <w:rFonts w:ascii="Times New Roman CYR" w:hAnsi="Times New Roman CYR" w:cs="Times New Roman CYR"/>
          <w:sz w:val="28"/>
          <w:szCs w:val="28"/>
        </w:rPr>
        <w:t xml:space="preserve"> Манолова</w:t>
      </w:r>
      <w:r w:rsidR="009D4135">
        <w:rPr>
          <w:sz w:val="28"/>
          <w:szCs w:val="28"/>
        </w:rPr>
        <w:t xml:space="preserve"> - прокурор в Софийска районна прокуратура.</w:t>
      </w:r>
    </w:p>
    <w:p w:rsidR="009D4135" w:rsidRDefault="009D4135" w:rsidP="009D41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Мотиви: Комисията по атестирането и конкурсите, като се запозна с атестационната преписка и предложените от ПАК при АП-София оценки, счита,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че:</w:t>
      </w:r>
    </w:p>
    <w:p w:rsidR="009D4135" w:rsidRDefault="009D4135" w:rsidP="009D4135">
      <w:pPr>
        <w:suppressAutoHyphens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В част </w:t>
      </w:r>
      <w:r>
        <w:rPr>
          <w:i/>
          <w:iCs/>
          <w:sz w:val="28"/>
          <w:szCs w:val="28"/>
          <w:lang w:val="en-US"/>
        </w:rPr>
        <w:t>IV</w:t>
      </w:r>
      <w:r>
        <w:rPr>
          <w:i/>
          <w:iCs/>
          <w:sz w:val="28"/>
          <w:szCs w:val="28"/>
        </w:rPr>
        <w:t>, т. 1 „Правни познания и умения за прилагането им“</w:t>
      </w:r>
      <w:r>
        <w:rPr>
          <w:b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предложената оценка „5“ следва да бъде намалена с 1 (една) единица, с оглед констатираните немалко отменени актове – 5 бр. по преписки и 8 бр. по наказателни производства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НП - всички отменени в периода следващ предварителното атестиране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Комисията взе </w:t>
      </w:r>
      <w:r>
        <w:rPr>
          <w:i/>
          <w:iCs/>
          <w:sz w:val="28"/>
          <w:szCs w:val="28"/>
        </w:rPr>
        <w:t xml:space="preserve">предвид и констатираните от </w:t>
      </w:r>
      <w:proofErr w:type="spellStart"/>
      <w:r>
        <w:rPr>
          <w:i/>
          <w:iCs/>
          <w:sz w:val="28"/>
          <w:szCs w:val="28"/>
        </w:rPr>
        <w:t>горестоящата</w:t>
      </w:r>
      <w:proofErr w:type="spellEnd"/>
      <w:r>
        <w:rPr>
          <w:i/>
          <w:iCs/>
          <w:sz w:val="28"/>
          <w:szCs w:val="28"/>
        </w:rPr>
        <w:t xml:space="preserve"> прокуратура или съда основания за отмяна на част от изготвените постановления, а именно: </w:t>
      </w:r>
    </w:p>
    <w:p w:rsidR="009D4135" w:rsidRDefault="009D4135" w:rsidP="009D413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ab/>
        <w:t xml:space="preserve">- Непълнота на проверката: пр. пр. №№ 32012/2017 г., № 44690/2021г., № 45560/2017 г., № 50394/2017 г. и №5568/2019 г.; </w:t>
      </w:r>
    </w:p>
    <w:p w:rsidR="009D4135" w:rsidRDefault="009D4135" w:rsidP="009D413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- Непълнота на разследването: пр. пр. №№  27816/2020 г., № 8512/2018 г., № 32044/2020 г., № 35548/2017 г., № 22848/2018 г. – 2 пъти отмяна;</w:t>
      </w:r>
    </w:p>
    <w:p w:rsidR="009D4135" w:rsidRDefault="009D4135" w:rsidP="009D413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  <w:t>- по пр. пр. № 9876/2017 г., - постановлението за спиране е отменено от съда, доколкото не са били налице законовите предпоставки на чл. 244, ал. 1, т. 3 от НПК за спиране на наказателното производство;</w:t>
      </w:r>
    </w:p>
    <w:p w:rsidR="009D4135" w:rsidRDefault="009D4135" w:rsidP="009D413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Посочените по-горе неединични случаи свързани с нарушаване на принципите,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залегнали в чл. 13 и чл. 14 от общата част на НПК - за разкриване на обективната истина и вземане на решенията по вътрешно убеждение, основано на обективно, всестранно и пълно изследване на всички обстоятелства по делото,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са пряко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показателя за оценяване „способност за прилагане на закона и съдебната практика“, същите не са отчетени от ПАК и обуславят поставената оценка „4“ по настоящия качествен по същността си критерий.</w:t>
      </w:r>
    </w:p>
    <w:p w:rsidR="009D4135" w:rsidRDefault="009D4135" w:rsidP="009D4135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4 „Брой необжалвани прокурорски актове …</w:t>
      </w:r>
      <w:r>
        <w:rPr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предложената оценка „5“ следва да бъде намалена с 1 (една) единица, предвид високия относителен дял на отменените спрямо обжалваните, върнатите прокурорски актове и неуважените протести, а именно: 5 бр. отменени постановления по преписки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0,5 % от общия брой актове по преписки, но 29.4 % – над една четвърт от обжалваните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8 бр. отменени постановления по наказателни производства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0,6 % от постановените актове по НП, но 47 % от обжалваните – почти половината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 По внесени от прокурор Манолова актове са върнати 2 обвинителни акта и 1 споразумение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представляващи 5,7 % от общо внесени 53 бр.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От подадените 4 протеста - неуважени са 2 бр.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50 %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</w:p>
    <w:p w:rsidR="009D4135" w:rsidRDefault="009D4135" w:rsidP="009D413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Горните данни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обосновават </w:t>
      </w:r>
      <w:r>
        <w:rPr>
          <w:i/>
          <w:iCs/>
          <w:sz w:val="28"/>
          <w:szCs w:val="28"/>
        </w:rPr>
        <w:t xml:space="preserve">оценка „4“ по коментирания количествен критерий. </w:t>
      </w:r>
    </w:p>
    <w:p w:rsidR="009D4135" w:rsidRDefault="009D4135" w:rsidP="009D4135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допълнение, при проведеното предварително атестиране (за период 04.07.2017 г. – 30.04.2019 г.) на прокурор Нора Манолова е определена максимална оценка „5“ по всички критерии, но не може да бъде пренебрегнато </w:t>
      </w:r>
      <w:r>
        <w:rPr>
          <w:i/>
          <w:iCs/>
          <w:sz w:val="28"/>
          <w:szCs w:val="28"/>
        </w:rPr>
        <w:lastRenderedPageBreak/>
        <w:t>обстоятелството, че преобладаващата част от отменените актове (10 от общо 13) и почти всички върнати ДП (2 от общо 3) са постановени в периода, следващ предварителното атестиране (30.04.2019г. - 04.07.2022 г.). Освен това, Комисията изхожда от разбирането за важните правни последици, които законът свързва с придобиването статут на несменяемост, като отчита и натрупания вече професионален опит, а оттук и по-голямата взискателност към работата на магистрата.</w:t>
      </w:r>
    </w:p>
    <w:p w:rsidR="009D4135" w:rsidRDefault="009D4135" w:rsidP="009D413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Оценките по останалите общи и специфични критерии, определени от ПАК, следва да бъдат потвърдени.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9D4135" w:rsidRDefault="009D4135" w:rsidP="009D4135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Bidi"/>
          <w:i/>
          <w:sz w:val="22"/>
          <w:szCs w:val="22"/>
        </w:rPr>
      </w:pPr>
      <w:r>
        <w:rPr>
          <w:i/>
          <w:iCs/>
          <w:sz w:val="28"/>
          <w:szCs w:val="28"/>
        </w:rPr>
        <w:t>С оглед на изложеното, Комисията по атестирането и конкурсите определя комплексна оценка „Много добра“ - 4.6</w:t>
      </w:r>
      <w:r>
        <w:rPr>
          <w:i/>
          <w:iCs/>
          <w:sz w:val="28"/>
          <w:szCs w:val="28"/>
          <w:lang w:val="en-US"/>
        </w:rPr>
        <w:t>1</w:t>
      </w:r>
      <w:r>
        <w:rPr>
          <w:i/>
          <w:iCs/>
          <w:sz w:val="28"/>
          <w:szCs w:val="28"/>
        </w:rPr>
        <w:t xml:space="preserve"> на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 xml:space="preserve">Нора </w:t>
      </w:r>
      <w:proofErr w:type="spellStart"/>
      <w:r>
        <w:rPr>
          <w:i/>
          <w:iCs/>
          <w:sz w:val="28"/>
          <w:szCs w:val="28"/>
        </w:rPr>
        <w:t>Венциславова</w:t>
      </w:r>
      <w:proofErr w:type="spellEnd"/>
      <w:r>
        <w:rPr>
          <w:i/>
          <w:iCs/>
          <w:sz w:val="28"/>
          <w:szCs w:val="28"/>
        </w:rPr>
        <w:t xml:space="preserve"> Манолова </w:t>
      </w:r>
      <w:r>
        <w:rPr>
          <w:i/>
          <w:sz w:val="28"/>
          <w:szCs w:val="28"/>
        </w:rPr>
        <w:t xml:space="preserve">- прокурор в Софийска районна прокуратура. </w:t>
      </w:r>
    </w:p>
    <w:p w:rsidR="00421BCA" w:rsidRDefault="00421BCA" w:rsidP="00421BCA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421BCA" w:rsidRPr="00BE651B" w:rsidRDefault="00496818" w:rsidP="00421B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421BCA">
        <w:rPr>
          <w:bCs/>
          <w:sz w:val="28"/>
          <w:szCs w:val="28"/>
        </w:rPr>
        <w:t xml:space="preserve">.2. </w:t>
      </w:r>
      <w:r w:rsidR="00421BCA" w:rsidRPr="00BE651B">
        <w:rPr>
          <w:bCs/>
          <w:sz w:val="28"/>
          <w:szCs w:val="28"/>
        </w:rPr>
        <w:t>ИЗГОТВЯ, на основание чл. 204а, ал.</w:t>
      </w:r>
      <w:r w:rsidR="00421BCA">
        <w:rPr>
          <w:bCs/>
          <w:sz w:val="28"/>
          <w:szCs w:val="28"/>
        </w:rPr>
        <w:t xml:space="preserve"> </w:t>
      </w:r>
      <w:r w:rsidR="00421BCA" w:rsidRPr="00BE651B">
        <w:rPr>
          <w:bCs/>
          <w:sz w:val="28"/>
          <w:szCs w:val="28"/>
        </w:rPr>
        <w:t>3, т.</w:t>
      </w:r>
      <w:r w:rsidR="00421BCA">
        <w:rPr>
          <w:bCs/>
          <w:sz w:val="28"/>
          <w:szCs w:val="28"/>
        </w:rPr>
        <w:t xml:space="preserve"> 3</w:t>
      </w:r>
      <w:r w:rsidR="00421BCA" w:rsidRPr="00BE651B">
        <w:rPr>
          <w:bCs/>
          <w:sz w:val="28"/>
          <w:szCs w:val="28"/>
        </w:rPr>
        <w:t xml:space="preserve"> от ЗСВ</w:t>
      </w:r>
      <w:r w:rsidR="00421BCA">
        <w:rPr>
          <w:bCs/>
          <w:sz w:val="28"/>
          <w:szCs w:val="28"/>
        </w:rPr>
        <w:t>,</w:t>
      </w:r>
      <w:r w:rsidR="00421BCA" w:rsidRPr="00BE651B">
        <w:rPr>
          <w:bCs/>
          <w:sz w:val="28"/>
          <w:szCs w:val="28"/>
        </w:rPr>
        <w:t xml:space="preserve"> комплексна оценка </w:t>
      </w:r>
      <w:r w:rsidR="00421BCA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421BCA" w:rsidRPr="00BE651B">
        <w:rPr>
          <w:bCs/>
          <w:sz w:val="28"/>
          <w:szCs w:val="28"/>
        </w:rPr>
        <w:t>„</w:t>
      </w:r>
      <w:r w:rsidR="00421BCA">
        <w:rPr>
          <w:bCs/>
          <w:sz w:val="28"/>
          <w:szCs w:val="28"/>
        </w:rPr>
        <w:t>МНОГО</w:t>
      </w:r>
      <w:r w:rsidR="00421BCA">
        <w:rPr>
          <w:bCs/>
          <w:sz w:val="28"/>
          <w:szCs w:val="28"/>
          <w:lang w:val="en-US"/>
        </w:rPr>
        <w:t xml:space="preserve"> </w:t>
      </w:r>
      <w:r w:rsidR="00421BCA" w:rsidRPr="00BE651B">
        <w:rPr>
          <w:bCs/>
          <w:sz w:val="28"/>
          <w:szCs w:val="28"/>
        </w:rPr>
        <w:t xml:space="preserve">ДОБРА“ на </w:t>
      </w:r>
      <w:r w:rsidR="00421BCA">
        <w:rPr>
          <w:rFonts w:ascii="Times New Roman CYR" w:hAnsi="Times New Roman CYR" w:cs="Times New Roman CYR"/>
          <w:sz w:val="28"/>
          <w:szCs w:val="28"/>
        </w:rPr>
        <w:t xml:space="preserve">Нора </w:t>
      </w:r>
      <w:proofErr w:type="spellStart"/>
      <w:r w:rsidR="00421BCA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421BCA">
        <w:rPr>
          <w:rFonts w:ascii="Times New Roman CYR" w:hAnsi="Times New Roman CYR" w:cs="Times New Roman CYR"/>
          <w:sz w:val="28"/>
          <w:szCs w:val="28"/>
        </w:rPr>
        <w:t xml:space="preserve"> Манолова - прокурор в Софийска районна прокуратура.</w:t>
      </w:r>
    </w:p>
    <w:p w:rsidR="00421BCA" w:rsidRPr="00BE651B" w:rsidRDefault="00421BCA" w:rsidP="00421B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1BCA" w:rsidRDefault="00496818" w:rsidP="00421B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421BCA" w:rsidRPr="00BE651B">
        <w:rPr>
          <w:bCs/>
          <w:sz w:val="28"/>
          <w:szCs w:val="28"/>
        </w:rPr>
        <w:t>.</w:t>
      </w:r>
      <w:r w:rsidR="00421BCA">
        <w:rPr>
          <w:bCs/>
          <w:sz w:val="28"/>
          <w:szCs w:val="28"/>
        </w:rPr>
        <w:t>3</w:t>
      </w:r>
      <w:r w:rsidR="00421BCA" w:rsidRPr="00BE651B">
        <w:rPr>
          <w:bCs/>
          <w:sz w:val="28"/>
          <w:szCs w:val="28"/>
        </w:rPr>
        <w:t>. Предоставя, на основание чл. 20</w:t>
      </w:r>
      <w:r w:rsidR="00421BCA">
        <w:rPr>
          <w:bCs/>
          <w:sz w:val="28"/>
          <w:szCs w:val="28"/>
        </w:rPr>
        <w:t>5</w:t>
      </w:r>
      <w:r w:rsidR="00421BCA" w:rsidRPr="00BE651B">
        <w:rPr>
          <w:bCs/>
          <w:sz w:val="28"/>
          <w:szCs w:val="28"/>
        </w:rPr>
        <w:t>, ал. 1 от ЗСВ, на</w:t>
      </w:r>
      <w:r w:rsidR="00421BCA">
        <w:rPr>
          <w:bCs/>
          <w:sz w:val="28"/>
          <w:szCs w:val="28"/>
        </w:rPr>
        <w:t xml:space="preserve"> </w:t>
      </w:r>
      <w:r w:rsidR="00421BCA">
        <w:rPr>
          <w:rFonts w:ascii="Times New Roman CYR" w:hAnsi="Times New Roman CYR" w:cs="Times New Roman CYR"/>
          <w:sz w:val="28"/>
          <w:szCs w:val="28"/>
        </w:rPr>
        <w:t xml:space="preserve">Нора </w:t>
      </w:r>
      <w:proofErr w:type="spellStart"/>
      <w:r w:rsidR="00421BCA">
        <w:rPr>
          <w:rFonts w:ascii="Times New Roman CYR" w:hAnsi="Times New Roman CYR" w:cs="Times New Roman CYR"/>
          <w:sz w:val="28"/>
          <w:szCs w:val="28"/>
        </w:rPr>
        <w:t>Венциславова</w:t>
      </w:r>
      <w:proofErr w:type="spellEnd"/>
      <w:r w:rsidR="00421BCA">
        <w:rPr>
          <w:rFonts w:ascii="Times New Roman CYR" w:hAnsi="Times New Roman CYR" w:cs="Times New Roman CYR"/>
          <w:sz w:val="28"/>
          <w:szCs w:val="28"/>
        </w:rPr>
        <w:t xml:space="preserve"> Манолова - прокурор в Софийска районна прокуратура</w:t>
      </w:r>
      <w:r w:rsidR="00421BCA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3351B" w:rsidRDefault="00D3351B" w:rsidP="00D740DF">
      <w:pPr>
        <w:ind w:firstLine="708"/>
        <w:jc w:val="both"/>
        <w:rPr>
          <w:sz w:val="28"/>
          <w:szCs w:val="28"/>
        </w:rPr>
      </w:pPr>
    </w:p>
    <w:p w:rsidR="00D740DF" w:rsidRDefault="00D740DF" w:rsidP="00D74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D740DF" w:rsidRDefault="00D740DF" w:rsidP="00D740DF">
      <w:pPr>
        <w:ind w:firstLine="708"/>
        <w:jc w:val="both"/>
        <w:rPr>
          <w:bCs/>
          <w:sz w:val="28"/>
          <w:szCs w:val="28"/>
        </w:rPr>
      </w:pPr>
    </w:p>
    <w:p w:rsidR="00D740DF" w:rsidRDefault="00D740DF" w:rsidP="00D740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Разпределяне на преписки по открити процедури за атестиране по докладчици.</w:t>
      </w:r>
    </w:p>
    <w:p w:rsidR="00D740DF" w:rsidRDefault="00D740DF" w:rsidP="00D740D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5654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D740DF" w:rsidRDefault="00D740DF" w:rsidP="00D740DF">
      <w:pPr>
        <w:jc w:val="center"/>
        <w:rPr>
          <w:bCs/>
          <w:sz w:val="20"/>
          <w:szCs w:val="20"/>
        </w:rPr>
      </w:pPr>
    </w:p>
    <w:p w:rsidR="00D740DF" w:rsidRDefault="00D740DF" w:rsidP="00D740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740DF" w:rsidRDefault="00D740DF" w:rsidP="00D740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740DF" w:rsidRDefault="00D740DF" w:rsidP="00D740DF">
      <w:pPr>
        <w:jc w:val="both"/>
        <w:rPr>
          <w:sz w:val="28"/>
          <w:szCs w:val="28"/>
        </w:rPr>
      </w:pPr>
    </w:p>
    <w:p w:rsidR="00D740DF" w:rsidRDefault="00D740DF" w:rsidP="00D740D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16.1. При спазване принципа на случайния подбор</w:t>
      </w:r>
      <w:r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82791" w:rsidRDefault="00282791" w:rsidP="00D740DF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610"/>
        <w:gridCol w:w="2626"/>
        <w:gridCol w:w="1159"/>
        <w:gridCol w:w="2208"/>
      </w:tblGrid>
      <w:tr w:rsidR="00282791" w:rsidRPr="007C0D92" w:rsidTr="00282791">
        <w:trPr>
          <w:trHeight w:val="857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D9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D92">
              <w:rPr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D92">
              <w:rPr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D92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0D92">
              <w:rPr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282791" w:rsidRPr="007C0D92">
        <w:trPr>
          <w:trHeight w:val="104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D92">
              <w:rPr>
                <w:color w:val="000000"/>
                <w:sz w:val="20"/>
                <w:szCs w:val="20"/>
              </w:rPr>
              <w:t>СГП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 xml:space="preserve">Мария </w:t>
            </w:r>
            <w:proofErr w:type="spellStart"/>
            <w:r w:rsidRPr="007C0D92">
              <w:rPr>
                <w:bCs/>
                <w:color w:val="000000"/>
                <w:sz w:val="20"/>
                <w:szCs w:val="20"/>
              </w:rPr>
              <w:t>Божидарова</w:t>
            </w:r>
            <w:proofErr w:type="spellEnd"/>
            <w:r w:rsidRPr="007C0D92">
              <w:rPr>
                <w:bCs/>
                <w:color w:val="000000"/>
                <w:sz w:val="20"/>
                <w:szCs w:val="20"/>
              </w:rPr>
              <w:t xml:space="preserve"> Стоянова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D92">
              <w:rPr>
                <w:color w:val="000000"/>
                <w:sz w:val="20"/>
                <w:szCs w:val="20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 xml:space="preserve">Галя </w:t>
            </w:r>
            <w:proofErr w:type="spellStart"/>
            <w:r w:rsidRPr="007C0D92">
              <w:rPr>
                <w:bCs/>
                <w:color w:val="000000"/>
                <w:sz w:val="20"/>
                <w:szCs w:val="20"/>
              </w:rPr>
              <w:t>Гугушева</w:t>
            </w:r>
            <w:proofErr w:type="spellEnd"/>
          </w:p>
        </w:tc>
      </w:tr>
      <w:tr w:rsidR="00282791" w:rsidRPr="007C0D92">
        <w:trPr>
          <w:trHeight w:val="8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D92">
              <w:rPr>
                <w:color w:val="000000"/>
                <w:sz w:val="20"/>
                <w:szCs w:val="20"/>
              </w:rPr>
              <w:t>СРП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 xml:space="preserve">Мария </w:t>
            </w:r>
            <w:proofErr w:type="spellStart"/>
            <w:r w:rsidRPr="007C0D92">
              <w:rPr>
                <w:bCs/>
                <w:color w:val="000000"/>
                <w:sz w:val="20"/>
                <w:szCs w:val="20"/>
              </w:rPr>
              <w:t>Емилиянова</w:t>
            </w:r>
            <w:proofErr w:type="spellEnd"/>
            <w:r w:rsidRPr="007C0D92">
              <w:rPr>
                <w:bCs/>
                <w:color w:val="000000"/>
                <w:sz w:val="20"/>
                <w:szCs w:val="20"/>
              </w:rPr>
              <w:t xml:space="preserve"> Динева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D92">
              <w:rPr>
                <w:color w:val="000000"/>
                <w:sz w:val="20"/>
                <w:szCs w:val="20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>Димитър Стефанов</w:t>
            </w:r>
          </w:p>
        </w:tc>
      </w:tr>
      <w:tr w:rsidR="00282791" w:rsidRPr="007C0D92">
        <w:trPr>
          <w:trHeight w:val="8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D92">
              <w:rPr>
                <w:color w:val="000000"/>
                <w:sz w:val="20"/>
                <w:szCs w:val="20"/>
              </w:rPr>
              <w:t>РП-БЛАГОЕВГРАД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 xml:space="preserve">Красимир Симеонов Тодоров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0D92">
              <w:rPr>
                <w:color w:val="000000"/>
                <w:sz w:val="20"/>
                <w:szCs w:val="20"/>
              </w:rPr>
              <w:t>прокурор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791" w:rsidRPr="007C0D92" w:rsidRDefault="002827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C0D92">
              <w:rPr>
                <w:bCs/>
                <w:color w:val="000000"/>
                <w:sz w:val="20"/>
                <w:szCs w:val="20"/>
              </w:rPr>
              <w:t>Евгений Трифонов</w:t>
            </w:r>
          </w:p>
        </w:tc>
      </w:tr>
    </w:tbl>
    <w:p w:rsidR="00282791" w:rsidRDefault="00282791" w:rsidP="00D66FA3">
      <w:pPr>
        <w:ind w:left="2124" w:firstLine="708"/>
        <w:rPr>
          <w:bCs/>
          <w:sz w:val="28"/>
        </w:rPr>
      </w:pPr>
    </w:p>
    <w:p w:rsidR="00D3351B" w:rsidRDefault="00D3351B" w:rsidP="007B1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351B" w:rsidRDefault="00D3351B" w:rsidP="007B1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351B" w:rsidRDefault="00D3351B" w:rsidP="007B1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1CD7" w:rsidRDefault="007B1CD7" w:rsidP="007B1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ВЪЗРАЖЕНИЕ</w:t>
      </w:r>
    </w:p>
    <w:p w:rsidR="007B1CD7" w:rsidRDefault="007B1CD7" w:rsidP="007B1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1CD7" w:rsidRDefault="007B1CD7" w:rsidP="00D335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17.</w:t>
      </w:r>
      <w:r>
        <w:rPr>
          <w:rFonts w:ascii="Times New Roman CYR" w:hAnsi="Times New Roman CYR" w:cs="Times New Roman CYR"/>
          <w:sz w:val="28"/>
          <w:szCs w:val="28"/>
        </w:rPr>
        <w:t xml:space="preserve"> Възражение от Владимир Петров Вълев - прокурор в Окръжна прокуратура - Пловдив, срещу изготвена комплексна оценка от периодично атестиране. </w:t>
      </w:r>
    </w:p>
    <w:p w:rsidR="007B1CD7" w:rsidRDefault="007B1CD7" w:rsidP="007B1CD7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2D5654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7B1CD7" w:rsidRDefault="007B1CD7" w:rsidP="007B1CD7">
      <w:pPr>
        <w:jc w:val="center"/>
        <w:rPr>
          <w:bCs/>
          <w:sz w:val="20"/>
          <w:szCs w:val="20"/>
        </w:rPr>
      </w:pPr>
    </w:p>
    <w:p w:rsidR="007B1CD7" w:rsidRDefault="007B1CD7" w:rsidP="007B1C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B1CD7" w:rsidRDefault="007B1CD7" w:rsidP="007B1C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B1CD7" w:rsidRPr="007B1CD7" w:rsidRDefault="007B1CD7" w:rsidP="007B1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9942C6" w:rsidRDefault="009942C6" w:rsidP="009942C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17.1. ПРЕДЛАГА НА ПРОКУРОРСКАТА КОЛЕГИЯ НА ВСС ДА ИЗСЛУША, на основание чл. 205, ал. 2 от ЗСВ, Владимир Петров Вълев - прокурор в Окръжна прокуратура - Пловдив, поради постъпило възражение срещу изготвената му комплексна оценка от периодично атестиране „МНОГО ДОБРА".</w:t>
      </w:r>
    </w:p>
    <w:p w:rsidR="009942C6" w:rsidRDefault="009942C6" w:rsidP="009942C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2C6" w:rsidRDefault="009942C6" w:rsidP="009942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17.2. КАНИ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Владимир Петров Вълев - прокурор в Окръжна прокуратура - Пловдив, в заседанието на Прокурорската колегия на Висшия съдебен съвет, насрочено за </w:t>
      </w:r>
      <w:r w:rsidRPr="008924E6">
        <w:rPr>
          <w:rFonts w:ascii="Times New Roman CYR" w:hAnsi="Times New Roman CYR" w:cs="Times New Roman CYR"/>
          <w:sz w:val="28"/>
          <w:szCs w:val="28"/>
        </w:rPr>
        <w:t>16.11.2022</w:t>
      </w:r>
      <w:r>
        <w:rPr>
          <w:rFonts w:ascii="Times New Roman CYR" w:hAnsi="Times New Roman CYR" w:cs="Times New Roman CYR"/>
          <w:sz w:val="28"/>
          <w:szCs w:val="28"/>
        </w:rPr>
        <w:t xml:space="preserve">  г., в 13,30 часа, за изслушване.</w:t>
      </w:r>
    </w:p>
    <w:p w:rsidR="009942C6" w:rsidRDefault="009942C6" w:rsidP="009942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9942C6" w:rsidRDefault="009942C6" w:rsidP="009942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17.3. ПРЕДЛАГА НА ПРОКУРОРСКАТА КОЛЕГИЯ НА ВСС ДА ОСТАВИ БЕЗ УВАЖЕНИЕ възражението на Владимир Петров Вълев - прокурор в Окръжна прокуратура - Пловдив.</w:t>
      </w:r>
    </w:p>
    <w:p w:rsidR="009B35FC" w:rsidRDefault="009B35FC" w:rsidP="009942C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9942C6" w:rsidRDefault="009942C6" w:rsidP="009942C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61675">
        <w:rPr>
          <w:i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Единният атестационен формуляр на прокурор Владимир Вълев е изготвен от ПАК при АП-Пловдив, с поставена оценка „4“ в Част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т.1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„Правни познания и умения за прилагането им“ и формирана крайна оценка „Много добра“ 4.81, с която магистратът е запознат и не е възразил. След разглеждане на атестационната преписка КАК е намалила оценката в Част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, т.4 с една единица, определяйки крайна комплексна оценка „Много добра“ 4.61, срещу която магистратът е депозирал възражение, претендирайки комплексна оценка 5.00.</w:t>
      </w:r>
    </w:p>
    <w:p w:rsidR="009B35FC" w:rsidRDefault="009B35FC" w:rsidP="009942C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9942C6" w:rsidRDefault="009942C6" w:rsidP="009942C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депозираното възражение, КАК счита същото за неоснователно. </w:t>
      </w:r>
    </w:p>
    <w:p w:rsidR="009B35FC" w:rsidRDefault="009B35FC" w:rsidP="009942C6">
      <w:pPr>
        <w:ind w:firstLine="708"/>
        <w:jc w:val="both"/>
        <w:rPr>
          <w:i/>
          <w:iCs/>
          <w:sz w:val="28"/>
          <w:szCs w:val="28"/>
        </w:rPr>
      </w:pPr>
    </w:p>
    <w:p w:rsidR="009942C6" w:rsidRDefault="009942C6" w:rsidP="009942C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 да потвърди поставената оценка „4“ в Част </w:t>
      </w:r>
      <w:r>
        <w:rPr>
          <w:i/>
          <w:iCs/>
          <w:sz w:val="28"/>
          <w:szCs w:val="28"/>
          <w:lang w:val="en-US"/>
        </w:rPr>
        <w:t>IV</w:t>
      </w:r>
      <w:r>
        <w:rPr>
          <w:i/>
          <w:iCs/>
          <w:sz w:val="28"/>
          <w:szCs w:val="28"/>
        </w:rPr>
        <w:t xml:space="preserve">, т.1 „Правни познания и умения за прилагането им“, Комисията е възприела изцяло изразеното от ПАК при АП-Пловдив становище и изложени мотиви, свързани с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основанията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актовете на контролиращите инстанции, с които са отменени изготвени от магистрата постановления:</w:t>
      </w:r>
      <w:r>
        <w:rPr>
          <w:i/>
          <w:iCs/>
          <w:sz w:val="28"/>
          <w:szCs w:val="28"/>
        </w:rPr>
        <w:t xml:space="preserve"> „…проверките са извършвани в непълнота, не са събирани необходимите доказателства и </w:t>
      </w:r>
      <w:proofErr w:type="spellStart"/>
      <w:r>
        <w:rPr>
          <w:i/>
          <w:iCs/>
          <w:sz w:val="28"/>
          <w:szCs w:val="28"/>
        </w:rPr>
        <w:t>доказателствени</w:t>
      </w:r>
      <w:proofErr w:type="spellEnd"/>
      <w:r>
        <w:rPr>
          <w:i/>
          <w:iCs/>
          <w:sz w:val="28"/>
          <w:szCs w:val="28"/>
        </w:rPr>
        <w:t xml:space="preserve"> средства, не са изследвани всички обстоятелства, посочени в сигналите или жалбите, неизясняване на фактическата обстановка, допускане на противоречие с Указанията за осъществяване на </w:t>
      </w:r>
      <w:proofErr w:type="spellStart"/>
      <w:r>
        <w:rPr>
          <w:i/>
          <w:iCs/>
          <w:sz w:val="28"/>
          <w:szCs w:val="28"/>
        </w:rPr>
        <w:t>инстанционен</w:t>
      </w:r>
      <w:proofErr w:type="spellEnd"/>
      <w:r>
        <w:rPr>
          <w:i/>
          <w:iCs/>
          <w:sz w:val="28"/>
          <w:szCs w:val="28"/>
        </w:rPr>
        <w:t xml:space="preserve"> и служебен контрол в прокуратурата и съответно довели до постановяване на неправилен акт“.</w:t>
      </w:r>
    </w:p>
    <w:p w:rsidR="009942C6" w:rsidRDefault="009942C6" w:rsidP="009942C6">
      <w:pPr>
        <w:ind w:firstLine="709"/>
        <w:jc w:val="both"/>
        <w:rPr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Изложеното от прокурор Вълев във възражението, че при немалка част от отменените актове по</w:t>
      </w:r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преписки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,</w:t>
      </w:r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>последващите</w:t>
      </w:r>
      <w:proofErr w:type="spellEnd"/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произнасяния след извършена допълнителна проверка са с акт, идентичен на първоначалния, 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се явява 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ирелевантно</w:t>
      </w:r>
      <w:proofErr w:type="spellEnd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за качеството на първоначално постановените актове и посочените от контролиращата инстанция </w:t>
      </w:r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пропуски в работата не могат да бъдат </w:t>
      </w:r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lastRenderedPageBreak/>
        <w:t xml:space="preserve">заместени или </w:t>
      </w:r>
      <w:proofErr w:type="spellStart"/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>санирани</w:t>
      </w:r>
      <w:proofErr w:type="spellEnd"/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с </w:t>
      </w:r>
      <w:proofErr w:type="spellStart"/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>последващи</w:t>
      </w:r>
      <w:proofErr w:type="spellEnd"/>
      <w:r w:rsidRPr="0005270E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обстоятелства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. Последното е 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относимо</w:t>
      </w:r>
      <w:proofErr w:type="spellEnd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и към три от върнатите ОА, за които прокурор Вълев сочи, че впоследствие са постановени влезли в сила осъдителни присъди. </w:t>
      </w:r>
      <w:r w:rsidRPr="007D2080">
        <w:rPr>
          <w:rFonts w:ascii="Times New Roman CYR" w:eastAsia="Calibri" w:hAnsi="Times New Roman CYR" w:cs="Times New Roman CYR"/>
          <w:i/>
          <w:iCs/>
          <w:sz w:val="28"/>
          <w:szCs w:val="28"/>
        </w:rPr>
        <w:t>Независимо от постановения краен съдебен акт, не могат да бъдат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пренебрегнати</w:t>
      </w:r>
      <w:r w:rsidRPr="007D2080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допуснатите съществени процесуални нарушения, станали причина за връщане на ОА от съда.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Също така, във възражението си прокурор Вълев е изразил и становище, че формираната противоречива практика на отделни съдебни състави е една от причините за връщане на внесените в съда обвинителни актове, 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производството по атестиране Комисията не може да коментира правилността на съдебните и прокурорски актове, постановени от контролиращите инстанции, а само да съобрази констатираните от тях пропуски.</w:t>
      </w:r>
      <w:r w:rsidRPr="00CE43E3">
        <w:rPr>
          <w:i/>
          <w:iCs/>
          <w:sz w:val="28"/>
          <w:szCs w:val="28"/>
        </w:rPr>
        <w:t xml:space="preserve"> </w:t>
      </w:r>
    </w:p>
    <w:p w:rsidR="009942C6" w:rsidRDefault="009942C6" w:rsidP="009942C6">
      <w:pPr>
        <w:ind w:firstLine="709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По отношение на пр.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пр</w:t>
      </w:r>
      <w:proofErr w:type="spellEnd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.№ 3598/2019 г., Комисията счита за неточно твърдението на прокурор Вълев, че 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горестоящата</w:t>
      </w:r>
      <w:proofErr w:type="spellEnd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прокуратура е отменила частично постановлението му единствено предвид правното основание. В случая се касае за 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инстанционна</w:t>
      </w:r>
      <w:proofErr w:type="spellEnd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преписка, по която прокурор Вълев е потвърдил постановление на РП-Пловдив за отказ да се образува досъдебно производство, с посочено правно основание чл.24 ал.1 т.1 НПК. Действително, при извършена служебна проверка, прокурор от АП-Пловдив е постановил </w:t>
      </w:r>
      <w:r w:rsidRPr="00871E8F">
        <w:rPr>
          <w:rFonts w:ascii="Times New Roman CYR" w:eastAsia="Calibri" w:hAnsi="Times New Roman CYR" w:cs="Times New Roman CYR"/>
          <w:i/>
          <w:iCs/>
          <w:sz w:val="28"/>
          <w:szCs w:val="28"/>
          <w:u w:val="single"/>
        </w:rPr>
        <w:t>частичн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  <w:u w:val="single"/>
        </w:rPr>
        <w:t>а отмяна, но тя касае</w:t>
      </w:r>
      <w:r w:rsidRPr="00871E8F">
        <w:rPr>
          <w:rFonts w:ascii="Times New Roman CYR" w:eastAsia="Calibri" w:hAnsi="Times New Roman CYR" w:cs="Times New Roman CYR"/>
          <w:i/>
          <w:iCs/>
          <w:sz w:val="28"/>
          <w:szCs w:val="28"/>
          <w:u w:val="single"/>
        </w:rPr>
        <w:t xml:space="preserve"> постановлението на РП-Пловдив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, относно </w:t>
      </w:r>
      <w:r w:rsidRPr="0068128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правното основание (чл.24 ал.5 </w:t>
      </w:r>
      <w:proofErr w:type="spellStart"/>
      <w:r w:rsidRPr="0068128A">
        <w:rPr>
          <w:rFonts w:ascii="Times New Roman CYR" w:eastAsia="Calibri" w:hAnsi="Times New Roman CYR" w:cs="Times New Roman CYR"/>
          <w:i/>
          <w:iCs/>
          <w:sz w:val="28"/>
          <w:szCs w:val="28"/>
        </w:rPr>
        <w:t>предл</w:t>
      </w:r>
      <w:proofErr w:type="spellEnd"/>
      <w:r w:rsidRPr="0068128A">
        <w:rPr>
          <w:rFonts w:ascii="Times New Roman CYR" w:eastAsia="Calibri" w:hAnsi="Times New Roman CYR" w:cs="Times New Roman CYR"/>
          <w:i/>
          <w:iCs/>
          <w:sz w:val="28"/>
          <w:szCs w:val="28"/>
        </w:rPr>
        <w:t>.1-во НПК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)</w:t>
      </w:r>
      <w:r w:rsidRPr="0068128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, докато постановлението на прокурор Вълев е отменено като неправилно и незаконосъобразно, предвид настъпили законодателни промени в материалния закон, които е следвало да бъдат съобразени от </w:t>
      </w:r>
      <w:proofErr w:type="spellStart"/>
      <w:r w:rsidRPr="0068128A">
        <w:rPr>
          <w:rFonts w:ascii="Times New Roman CYR" w:eastAsia="Calibri" w:hAnsi="Times New Roman CYR" w:cs="Times New Roman CYR"/>
          <w:i/>
          <w:iCs/>
          <w:sz w:val="28"/>
          <w:szCs w:val="28"/>
        </w:rPr>
        <w:t>въззивния</w:t>
      </w:r>
      <w:proofErr w:type="spellEnd"/>
      <w:r w:rsidRPr="0068128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прокурор.</w:t>
      </w:r>
    </w:p>
    <w:p w:rsidR="009942C6" w:rsidRPr="007F4686" w:rsidRDefault="009942C6" w:rsidP="009942C6">
      <w:pPr>
        <w:ind w:firstLine="709"/>
        <w:jc w:val="both"/>
        <w:rPr>
          <w:i/>
          <w:iCs/>
          <w:sz w:val="28"/>
          <w:szCs w:val="28"/>
        </w:rPr>
      </w:pPr>
      <w:r w:rsidRPr="00CE43E3">
        <w:rPr>
          <w:i/>
          <w:iCs/>
          <w:sz w:val="28"/>
          <w:szCs w:val="28"/>
        </w:rPr>
        <w:t xml:space="preserve">За разлика от първите два качествени критерия в Част </w:t>
      </w:r>
      <w:r w:rsidRPr="00CE43E3">
        <w:rPr>
          <w:i/>
          <w:iCs/>
          <w:sz w:val="28"/>
          <w:szCs w:val="28"/>
          <w:lang w:val="en-US"/>
        </w:rPr>
        <w:t>IV</w:t>
      </w:r>
      <w:r w:rsidRPr="00CE43E3">
        <w:rPr>
          <w:i/>
          <w:iCs/>
          <w:sz w:val="28"/>
          <w:szCs w:val="28"/>
        </w:rPr>
        <w:t xml:space="preserve">, т. 1 и т.2, критерият в Част V, т. 4 е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специфичен, преди всичко количествен и касае статистическото измерване на дейността на магистрата. Той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отделно регламентиран и въведен от закона, оценява се самостоятелно и именно при оценяването му КАК е взела предвид общия брой постановени от прокурор Вълев актове, броя на отменените и върнати актове; съотношението им спрямо обжалваните, общо постановените и внесените в съда актове;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процентното съотношение на неуважените към броя на всички подадени от атестирания магистрат протести за периода; броят на окончателните съдебни актове, постановени по внесени от прокурора актове в съда.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E43E3">
        <w:rPr>
          <w:i/>
          <w:iCs/>
          <w:sz w:val="28"/>
          <w:szCs w:val="28"/>
        </w:rPr>
        <w:t>За да намали оценката в тази част</w:t>
      </w:r>
      <w:r>
        <w:rPr>
          <w:i/>
          <w:iCs/>
          <w:sz w:val="28"/>
          <w:szCs w:val="28"/>
        </w:rPr>
        <w:t>,</w:t>
      </w:r>
      <w:r w:rsidRPr="00CE43E3">
        <w:rPr>
          <w:i/>
          <w:iCs/>
          <w:sz w:val="28"/>
          <w:szCs w:val="28"/>
        </w:rPr>
        <w:t xml:space="preserve"> Комисията е взела предвид единствено статистическите данни в Част III на ЕФА</w:t>
      </w:r>
      <w:r>
        <w:rPr>
          <w:i/>
          <w:iCs/>
          <w:sz w:val="28"/>
          <w:szCs w:val="28"/>
        </w:rPr>
        <w:t xml:space="preserve"> (без да коментира качеството на постановените актове)</w:t>
      </w:r>
      <w:r w:rsidRPr="00CE43E3">
        <w:rPr>
          <w:i/>
          <w:iCs/>
          <w:sz w:val="28"/>
          <w:szCs w:val="28"/>
        </w:rPr>
        <w:t>, а именно: през 5-годишния атестационен период прокурор Вълев е постановил 262 акта по преписки и наказателни производства, от които са обжалвани 45 бр. - 33 са потвърдени и 12 акта са отменени, представляващи 26,7 % от обжалваните и 4,6 % от общия брой актове</w:t>
      </w:r>
      <w:r>
        <w:rPr>
          <w:i/>
          <w:iCs/>
          <w:sz w:val="28"/>
          <w:szCs w:val="28"/>
          <w:lang w:val="en-US"/>
        </w:rPr>
        <w:t>,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ко</w:t>
      </w:r>
      <w:proofErr w:type="spellEnd"/>
      <w:r>
        <w:rPr>
          <w:i/>
          <w:iCs/>
          <w:sz w:val="28"/>
          <w:szCs w:val="28"/>
        </w:rPr>
        <w:t>ето е една значителна цифра</w:t>
      </w:r>
      <w:r w:rsidRPr="00CE43E3">
        <w:rPr>
          <w:i/>
          <w:iCs/>
          <w:sz w:val="28"/>
          <w:szCs w:val="28"/>
        </w:rPr>
        <w:t>. Върнатите актове са 4 бр. – 9,5 % от всички 42 внесени в съда.</w:t>
      </w:r>
      <w:r>
        <w:rPr>
          <w:i/>
          <w:iCs/>
          <w:sz w:val="28"/>
          <w:szCs w:val="28"/>
        </w:rPr>
        <w:t xml:space="preserve"> </w:t>
      </w:r>
      <w:r w:rsidRPr="00CE43E3">
        <w:rPr>
          <w:i/>
          <w:iCs/>
          <w:sz w:val="28"/>
          <w:szCs w:val="28"/>
        </w:rPr>
        <w:t xml:space="preserve"> През периода са подадени 27 протеста, от които 10 бр. (37 %) са неуважени, 15 бр. – уважени и 2 бр. - неразгледани. </w:t>
      </w:r>
      <w:r w:rsidRPr="007F4686">
        <w:rPr>
          <w:i/>
          <w:iCs/>
          <w:sz w:val="28"/>
          <w:szCs w:val="28"/>
        </w:rPr>
        <w:t>Комисията не споделя становището на атестирания магистрат, че броят на неуважените протести, в конкретния случай се възприема от КАК като „лоша работа“ на прокурора, но се придържа към изискването на закона, че всички прокурорски актове, в т.ч. и протестите, следва да бъдат изготвени въз основа на обективен анализ на събраните в съдебно заседание доказателства и при спазване на изискванията за обективност, всестранност и пълнота на изложените пред горния съд аргументи.</w:t>
      </w:r>
    </w:p>
    <w:p w:rsidR="009942C6" w:rsidRDefault="009942C6" w:rsidP="009942C6">
      <w:pPr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F4686">
        <w:rPr>
          <w:i/>
          <w:iCs/>
          <w:sz w:val="28"/>
          <w:szCs w:val="28"/>
        </w:rPr>
        <w:t xml:space="preserve"> Действително, за периода на атестиране е постановена само една</w:t>
      </w:r>
      <w:r w:rsidRPr="00976CB0">
        <w:rPr>
          <w:i/>
          <w:iCs/>
          <w:sz w:val="28"/>
          <w:szCs w:val="28"/>
        </w:rPr>
        <w:t xml:space="preserve"> оправдателна присъда, но </w:t>
      </w:r>
      <w:r>
        <w:rPr>
          <w:i/>
          <w:iCs/>
          <w:sz w:val="28"/>
          <w:szCs w:val="28"/>
        </w:rPr>
        <w:t xml:space="preserve">този факт не може да служи като основание за пренебрегване </w:t>
      </w:r>
      <w:r w:rsidRPr="00976CB0">
        <w:rPr>
          <w:i/>
          <w:iCs/>
          <w:sz w:val="28"/>
          <w:szCs w:val="28"/>
        </w:rPr>
        <w:t xml:space="preserve">посочените в </w:t>
      </w:r>
      <w:r>
        <w:rPr>
          <w:i/>
          <w:iCs/>
          <w:sz w:val="28"/>
          <w:szCs w:val="28"/>
        </w:rPr>
        <w:t xml:space="preserve">Част </w:t>
      </w:r>
      <w:r>
        <w:rPr>
          <w:i/>
          <w:iCs/>
          <w:sz w:val="28"/>
          <w:szCs w:val="28"/>
          <w:lang w:val="en-US"/>
        </w:rPr>
        <w:t>III</w:t>
      </w:r>
      <w:r w:rsidRPr="00976CB0">
        <w:rPr>
          <w:i/>
          <w:iCs/>
          <w:sz w:val="28"/>
          <w:szCs w:val="28"/>
        </w:rPr>
        <w:t xml:space="preserve"> статистически данни </w:t>
      </w:r>
      <w:r>
        <w:rPr>
          <w:i/>
          <w:iCs/>
          <w:sz w:val="28"/>
          <w:szCs w:val="28"/>
        </w:rPr>
        <w:t xml:space="preserve">и </w:t>
      </w:r>
      <w:r w:rsidRPr="00976CB0">
        <w:rPr>
          <w:i/>
          <w:iCs/>
          <w:sz w:val="28"/>
          <w:szCs w:val="28"/>
        </w:rPr>
        <w:t xml:space="preserve">не дава основание на </w:t>
      </w:r>
      <w:r w:rsidRPr="00976CB0">
        <w:rPr>
          <w:i/>
          <w:iCs/>
          <w:sz w:val="28"/>
          <w:szCs w:val="28"/>
        </w:rPr>
        <w:lastRenderedPageBreak/>
        <w:t xml:space="preserve">КАК да увеличи определената оценка </w:t>
      </w:r>
      <w:r>
        <w:rPr>
          <w:i/>
          <w:iCs/>
          <w:sz w:val="28"/>
          <w:szCs w:val="28"/>
        </w:rPr>
        <w:t>по този количествен по същността си критерий</w:t>
      </w:r>
      <w:r w:rsidRPr="00976CB0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9942C6" w:rsidRPr="00976CB0" w:rsidRDefault="009942C6" w:rsidP="009942C6">
      <w:pPr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На последно място, прокурор Вълев е изложил доводи, че при определяне на комплексната оценка нито ПАК при АП-Пловдив, нито КАК са съобразили обширните му познания по Право на ЕС, „…които са на несравнимо по-високо ниво от това на мнозинството магистрати в страната…“, множеството академични и обучителни мероприятия, квалификации, специализации и обмени, организирани от Европейската мрежа за съдебни обучения. Възражението в тази насока е неоснователно, доколкото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съгласно разпоредбата на чл. 24, т. 4 от  Наредба № 3 от 23.02.2017 г., участията в дейности извън преките служебни задължения се отнасят към показателите по общия критерий „Умение за оптимална организация на работата“, по който на прокурор Вълев е поставена максимална оценка „5“.</w:t>
      </w:r>
    </w:p>
    <w:p w:rsidR="009942C6" w:rsidRDefault="009942C6" w:rsidP="009942C6">
      <w:pPr>
        <w:autoSpaceDE w:val="0"/>
        <w:autoSpaceDN w:val="0"/>
        <w:adjustRightInd w:val="0"/>
        <w:ind w:right="51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942C6" w:rsidRDefault="009942C6" w:rsidP="009942C6">
      <w:pPr>
        <w:autoSpaceDE w:val="0"/>
        <w:autoSpaceDN w:val="0"/>
        <w:adjustRightInd w:val="0"/>
        <w:ind w:right="51"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КАК предлага на Прокурорската колегия на  ВСС да остави без уважение възражението в </w:t>
      </w:r>
      <w:r>
        <w:rPr>
          <w:i/>
          <w:sz w:val="28"/>
          <w:szCs w:val="28"/>
        </w:rPr>
        <w:t xml:space="preserve">Част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т.1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„Правни познания и умения за прилагането им“ и 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V,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т. 4 от ЕФА „Брой необжалвани прокурорски актове…" и да приеме комплексна оценка „Много добра" - 4,61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 Владимир Петров Вълев - прокурор в Окръжна прокуратура - Пловдив.</w:t>
      </w:r>
    </w:p>
    <w:p w:rsidR="009942C6" w:rsidRDefault="009942C6" w:rsidP="009942C6">
      <w:pPr>
        <w:pStyle w:val="a4"/>
      </w:pPr>
      <w:r>
        <w:t xml:space="preserve">    </w:t>
      </w:r>
    </w:p>
    <w:p w:rsidR="009942C6" w:rsidRPr="004D1BAF" w:rsidRDefault="009942C6" w:rsidP="009942C6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17.4. ПРЕДЛАГА НА ПРОКУРОРСКАТА КОЛЕГИЯ НА ВСС ДА ПРОВЕДЕ, на основание чл. 196, ал. 1, т.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от ЗСВ периодично атестиране на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Владимир Петров Вълев</w:t>
      </w:r>
      <w:r w:rsidRPr="004D1BA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Окръжна</w:t>
      </w:r>
      <w:r w:rsidRPr="004D1BA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прокуратура – Пловдив.</w:t>
      </w:r>
      <w:proofErr w:type="gramEnd"/>
    </w:p>
    <w:p w:rsidR="009942C6" w:rsidRDefault="009942C6" w:rsidP="009942C6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2C6" w:rsidRPr="004D1BAF" w:rsidRDefault="009942C6" w:rsidP="009942C6">
      <w:pPr>
        <w:autoSpaceDE w:val="0"/>
        <w:autoSpaceDN w:val="0"/>
        <w:adjustRightInd w:val="0"/>
        <w:ind w:right="51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17.5. ПРЕДЛАГА НА ПРОКУРОРСКАТА КОЛЕГИЯ НА ВСС ДА ПРИЕМЕ, на основание чл. 206, ал. 1, във връзка с чл. 205, ал. 4, т. 1 от ЗСВ предложената комплексна оценка от атестирането „МНОГО ДОБРА" на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Владимир Петров Вълев</w:t>
      </w:r>
      <w:r w:rsidRPr="004D1BA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Окръжна</w:t>
      </w:r>
      <w:r w:rsidRPr="004D1BAF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прокуратура – Пловдив.</w:t>
      </w:r>
    </w:p>
    <w:p w:rsidR="009942C6" w:rsidRDefault="009942C6" w:rsidP="009942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2C6" w:rsidRDefault="009942C6" w:rsidP="009942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17.6. ВНАСЯ предложението в заседанието на Прокурорската колегия на ВСС, насрочено за </w:t>
      </w:r>
      <w:r w:rsidRPr="003B0229">
        <w:rPr>
          <w:rFonts w:ascii="Times New Roman CYR" w:hAnsi="Times New Roman CYR" w:cs="Times New Roman CYR"/>
          <w:sz w:val="28"/>
          <w:szCs w:val="28"/>
        </w:rPr>
        <w:t>16.11.2022 г</w:t>
      </w:r>
      <w:r>
        <w:rPr>
          <w:rFonts w:ascii="Times New Roman CYR" w:hAnsi="Times New Roman CYR" w:cs="Times New Roman CYR"/>
          <w:sz w:val="28"/>
          <w:szCs w:val="28"/>
        </w:rPr>
        <w:t>., за разглеждане и произнасяне.</w:t>
      </w:r>
    </w:p>
    <w:p w:rsidR="009942C6" w:rsidRDefault="009942C6" w:rsidP="009942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</w:p>
    <w:p w:rsidR="00D66FA3" w:rsidRPr="00A50FAE" w:rsidRDefault="009942C6" w:rsidP="00D66FA3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D66FA3" w:rsidRPr="00A50FAE">
        <w:rPr>
          <w:bCs/>
          <w:sz w:val="28"/>
        </w:rPr>
        <w:t xml:space="preserve">ПРЕДСЕДАТЕЛ НА КОМИСИЯТА </w:t>
      </w:r>
    </w:p>
    <w:p w:rsidR="00D66FA3" w:rsidRPr="00A50FAE" w:rsidRDefault="00D66FA3" w:rsidP="00D66FA3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D66FA3" w:rsidRPr="00A50FAE" w:rsidRDefault="00D66FA3" w:rsidP="00D66FA3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D3351B">
        <w:rPr>
          <w:sz w:val="28"/>
          <w:szCs w:val="28"/>
        </w:rPr>
        <w:t>/П/</w:t>
      </w:r>
    </w:p>
    <w:p w:rsidR="00D66FA3" w:rsidRDefault="00D66FA3" w:rsidP="00D66FA3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D66FA3" w:rsidRDefault="00D66FA3" w:rsidP="00D66FA3">
      <w:pPr>
        <w:ind w:left="4380"/>
        <w:jc w:val="both"/>
        <w:rPr>
          <w:bCs/>
          <w:sz w:val="28"/>
          <w:szCs w:val="28"/>
        </w:rPr>
      </w:pPr>
    </w:p>
    <w:p w:rsidR="00D66FA3" w:rsidRDefault="00D66FA3" w:rsidP="00D66F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D66FA3" w:rsidSect="002B3801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CDD"/>
    <w:multiLevelType w:val="hybridMultilevel"/>
    <w:tmpl w:val="0172B4D0"/>
    <w:lvl w:ilvl="0" w:tplc="4FCEE280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1AFB"/>
    <w:rsid w:val="000220D8"/>
    <w:rsid w:val="00024C5D"/>
    <w:rsid w:val="00030E74"/>
    <w:rsid w:val="000331C8"/>
    <w:rsid w:val="00041034"/>
    <w:rsid w:val="00041658"/>
    <w:rsid w:val="00042A56"/>
    <w:rsid w:val="000447B0"/>
    <w:rsid w:val="00046914"/>
    <w:rsid w:val="00047DD6"/>
    <w:rsid w:val="00054422"/>
    <w:rsid w:val="00072B8F"/>
    <w:rsid w:val="00081677"/>
    <w:rsid w:val="00083824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71ACE"/>
    <w:rsid w:val="00171C3D"/>
    <w:rsid w:val="001727CD"/>
    <w:rsid w:val="00172B23"/>
    <w:rsid w:val="001853AA"/>
    <w:rsid w:val="00187F23"/>
    <w:rsid w:val="00192D3C"/>
    <w:rsid w:val="00193EFC"/>
    <w:rsid w:val="001A0384"/>
    <w:rsid w:val="001A6EC0"/>
    <w:rsid w:val="001B01D6"/>
    <w:rsid w:val="001C08D3"/>
    <w:rsid w:val="001C7E99"/>
    <w:rsid w:val="001D1DBF"/>
    <w:rsid w:val="001E1D72"/>
    <w:rsid w:val="001E25FD"/>
    <w:rsid w:val="001E3951"/>
    <w:rsid w:val="001E3F8C"/>
    <w:rsid w:val="001E603F"/>
    <w:rsid w:val="001E7B0F"/>
    <w:rsid w:val="001F250E"/>
    <w:rsid w:val="001F2F2B"/>
    <w:rsid w:val="00210838"/>
    <w:rsid w:val="002120E4"/>
    <w:rsid w:val="00212E2F"/>
    <w:rsid w:val="002144BC"/>
    <w:rsid w:val="002179AC"/>
    <w:rsid w:val="00220106"/>
    <w:rsid w:val="00224ED1"/>
    <w:rsid w:val="0022555E"/>
    <w:rsid w:val="00236BD4"/>
    <w:rsid w:val="00237BDA"/>
    <w:rsid w:val="002423FB"/>
    <w:rsid w:val="00242D5C"/>
    <w:rsid w:val="00256635"/>
    <w:rsid w:val="002566C5"/>
    <w:rsid w:val="00260945"/>
    <w:rsid w:val="00262760"/>
    <w:rsid w:val="002662DF"/>
    <w:rsid w:val="0027374F"/>
    <w:rsid w:val="00276E1C"/>
    <w:rsid w:val="002807CB"/>
    <w:rsid w:val="00280DD2"/>
    <w:rsid w:val="00282791"/>
    <w:rsid w:val="002939B1"/>
    <w:rsid w:val="0029593E"/>
    <w:rsid w:val="00297A91"/>
    <w:rsid w:val="002A20E5"/>
    <w:rsid w:val="002A40B2"/>
    <w:rsid w:val="002A4237"/>
    <w:rsid w:val="002A4ACA"/>
    <w:rsid w:val="002A6350"/>
    <w:rsid w:val="002A7FF3"/>
    <w:rsid w:val="002B3801"/>
    <w:rsid w:val="002B3833"/>
    <w:rsid w:val="002B5B0C"/>
    <w:rsid w:val="002B6510"/>
    <w:rsid w:val="002B68C5"/>
    <w:rsid w:val="002B759F"/>
    <w:rsid w:val="002C0136"/>
    <w:rsid w:val="002C0AF1"/>
    <w:rsid w:val="002C7542"/>
    <w:rsid w:val="002D0576"/>
    <w:rsid w:val="002D07E0"/>
    <w:rsid w:val="002D5569"/>
    <w:rsid w:val="002D5654"/>
    <w:rsid w:val="002D591D"/>
    <w:rsid w:val="002D753E"/>
    <w:rsid w:val="002E594D"/>
    <w:rsid w:val="002E661E"/>
    <w:rsid w:val="002F652A"/>
    <w:rsid w:val="00304083"/>
    <w:rsid w:val="0030495D"/>
    <w:rsid w:val="00310B17"/>
    <w:rsid w:val="003159E5"/>
    <w:rsid w:val="00322E5E"/>
    <w:rsid w:val="00324931"/>
    <w:rsid w:val="0032614B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65BA"/>
    <w:rsid w:val="003E7D84"/>
    <w:rsid w:val="003F0B65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0A6E"/>
    <w:rsid w:val="00421BCA"/>
    <w:rsid w:val="0042757A"/>
    <w:rsid w:val="0044253E"/>
    <w:rsid w:val="00446516"/>
    <w:rsid w:val="00447198"/>
    <w:rsid w:val="00447235"/>
    <w:rsid w:val="00447DE8"/>
    <w:rsid w:val="00454FC6"/>
    <w:rsid w:val="00470138"/>
    <w:rsid w:val="00472AB3"/>
    <w:rsid w:val="0048001E"/>
    <w:rsid w:val="004829E5"/>
    <w:rsid w:val="00482B11"/>
    <w:rsid w:val="004914EF"/>
    <w:rsid w:val="00496818"/>
    <w:rsid w:val="004A0B6C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D727D"/>
    <w:rsid w:val="004E19EA"/>
    <w:rsid w:val="004E1C4B"/>
    <w:rsid w:val="004F2C01"/>
    <w:rsid w:val="004F4896"/>
    <w:rsid w:val="005033B2"/>
    <w:rsid w:val="00505449"/>
    <w:rsid w:val="005166FD"/>
    <w:rsid w:val="00523A86"/>
    <w:rsid w:val="00527728"/>
    <w:rsid w:val="005524E0"/>
    <w:rsid w:val="0055344E"/>
    <w:rsid w:val="00554715"/>
    <w:rsid w:val="00554944"/>
    <w:rsid w:val="0056130E"/>
    <w:rsid w:val="00563695"/>
    <w:rsid w:val="00563DEE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48C4"/>
    <w:rsid w:val="0058695D"/>
    <w:rsid w:val="00592F44"/>
    <w:rsid w:val="005948C9"/>
    <w:rsid w:val="0059596D"/>
    <w:rsid w:val="005A34A3"/>
    <w:rsid w:val="005A483A"/>
    <w:rsid w:val="005A68EC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7F49"/>
    <w:rsid w:val="005D194A"/>
    <w:rsid w:val="005D23D2"/>
    <w:rsid w:val="005D33FC"/>
    <w:rsid w:val="005E19AC"/>
    <w:rsid w:val="005E450A"/>
    <w:rsid w:val="005E532B"/>
    <w:rsid w:val="005E5883"/>
    <w:rsid w:val="005F1CDE"/>
    <w:rsid w:val="005F226D"/>
    <w:rsid w:val="005F3DDA"/>
    <w:rsid w:val="005F4405"/>
    <w:rsid w:val="006075F7"/>
    <w:rsid w:val="006105B0"/>
    <w:rsid w:val="006108B2"/>
    <w:rsid w:val="00613E61"/>
    <w:rsid w:val="006166A9"/>
    <w:rsid w:val="00621589"/>
    <w:rsid w:val="00624CE0"/>
    <w:rsid w:val="00625FE7"/>
    <w:rsid w:val="006276F5"/>
    <w:rsid w:val="00630ADD"/>
    <w:rsid w:val="00632136"/>
    <w:rsid w:val="006326EE"/>
    <w:rsid w:val="006345C5"/>
    <w:rsid w:val="00635AA6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F2B10"/>
    <w:rsid w:val="006F3752"/>
    <w:rsid w:val="0070144B"/>
    <w:rsid w:val="00704742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5A75"/>
    <w:rsid w:val="00796F35"/>
    <w:rsid w:val="007A4701"/>
    <w:rsid w:val="007A4758"/>
    <w:rsid w:val="007B1CD7"/>
    <w:rsid w:val="007C0D92"/>
    <w:rsid w:val="007C2AB8"/>
    <w:rsid w:val="007D2095"/>
    <w:rsid w:val="007D23F5"/>
    <w:rsid w:val="007D26D7"/>
    <w:rsid w:val="007D6BC2"/>
    <w:rsid w:val="007E1A42"/>
    <w:rsid w:val="007E42BC"/>
    <w:rsid w:val="007F0DAE"/>
    <w:rsid w:val="007F2892"/>
    <w:rsid w:val="00800E7C"/>
    <w:rsid w:val="00802822"/>
    <w:rsid w:val="00811832"/>
    <w:rsid w:val="00820702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4F7F"/>
    <w:rsid w:val="00866A0B"/>
    <w:rsid w:val="00866B3A"/>
    <w:rsid w:val="008672D5"/>
    <w:rsid w:val="0087078A"/>
    <w:rsid w:val="00884F5F"/>
    <w:rsid w:val="0088723F"/>
    <w:rsid w:val="0089128E"/>
    <w:rsid w:val="00893A71"/>
    <w:rsid w:val="00894930"/>
    <w:rsid w:val="008A2D41"/>
    <w:rsid w:val="008A4784"/>
    <w:rsid w:val="008B44F6"/>
    <w:rsid w:val="008B5CEB"/>
    <w:rsid w:val="008B6E55"/>
    <w:rsid w:val="008C2E69"/>
    <w:rsid w:val="008C3529"/>
    <w:rsid w:val="008C76E7"/>
    <w:rsid w:val="008D0363"/>
    <w:rsid w:val="008D1346"/>
    <w:rsid w:val="008D1E13"/>
    <w:rsid w:val="008D39F2"/>
    <w:rsid w:val="008E6A4E"/>
    <w:rsid w:val="008F3398"/>
    <w:rsid w:val="00915E0C"/>
    <w:rsid w:val="009160C1"/>
    <w:rsid w:val="009206B3"/>
    <w:rsid w:val="00925F60"/>
    <w:rsid w:val="0093110D"/>
    <w:rsid w:val="00953516"/>
    <w:rsid w:val="00953D9D"/>
    <w:rsid w:val="00960752"/>
    <w:rsid w:val="00962182"/>
    <w:rsid w:val="00964D33"/>
    <w:rsid w:val="00965E48"/>
    <w:rsid w:val="00970671"/>
    <w:rsid w:val="0097199D"/>
    <w:rsid w:val="00973A6B"/>
    <w:rsid w:val="00984228"/>
    <w:rsid w:val="00987B7B"/>
    <w:rsid w:val="009942C6"/>
    <w:rsid w:val="00995373"/>
    <w:rsid w:val="009A0B37"/>
    <w:rsid w:val="009A127E"/>
    <w:rsid w:val="009A15EF"/>
    <w:rsid w:val="009A1A69"/>
    <w:rsid w:val="009A5B8A"/>
    <w:rsid w:val="009A6949"/>
    <w:rsid w:val="009B35FC"/>
    <w:rsid w:val="009B39C8"/>
    <w:rsid w:val="009B508A"/>
    <w:rsid w:val="009B5EBF"/>
    <w:rsid w:val="009C1DA5"/>
    <w:rsid w:val="009D413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730B"/>
    <w:rsid w:val="00A425D9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1F89"/>
    <w:rsid w:val="00AC2AFA"/>
    <w:rsid w:val="00AC7478"/>
    <w:rsid w:val="00AC76ED"/>
    <w:rsid w:val="00AC7CE6"/>
    <w:rsid w:val="00AE2399"/>
    <w:rsid w:val="00AE4100"/>
    <w:rsid w:val="00AF71AE"/>
    <w:rsid w:val="00B0253D"/>
    <w:rsid w:val="00B04E90"/>
    <w:rsid w:val="00B176F5"/>
    <w:rsid w:val="00B221EF"/>
    <w:rsid w:val="00B24FD8"/>
    <w:rsid w:val="00B26FCD"/>
    <w:rsid w:val="00B33118"/>
    <w:rsid w:val="00B33380"/>
    <w:rsid w:val="00B344B3"/>
    <w:rsid w:val="00B36DF2"/>
    <w:rsid w:val="00B43B47"/>
    <w:rsid w:val="00B43F44"/>
    <w:rsid w:val="00B46C06"/>
    <w:rsid w:val="00B511E4"/>
    <w:rsid w:val="00B63000"/>
    <w:rsid w:val="00B636F1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4645"/>
    <w:rsid w:val="00BA6C60"/>
    <w:rsid w:val="00BA730C"/>
    <w:rsid w:val="00BB035F"/>
    <w:rsid w:val="00BB09C6"/>
    <w:rsid w:val="00BB4DBD"/>
    <w:rsid w:val="00BB5532"/>
    <w:rsid w:val="00BC077A"/>
    <w:rsid w:val="00BC2DA8"/>
    <w:rsid w:val="00BC3A12"/>
    <w:rsid w:val="00BC4E25"/>
    <w:rsid w:val="00BC65B9"/>
    <w:rsid w:val="00BC7943"/>
    <w:rsid w:val="00BC7F01"/>
    <w:rsid w:val="00BD32CF"/>
    <w:rsid w:val="00BD4246"/>
    <w:rsid w:val="00BE098A"/>
    <w:rsid w:val="00BE2846"/>
    <w:rsid w:val="00BE7985"/>
    <w:rsid w:val="00BF6DFA"/>
    <w:rsid w:val="00C1328B"/>
    <w:rsid w:val="00C20A57"/>
    <w:rsid w:val="00C304E2"/>
    <w:rsid w:val="00C35BA1"/>
    <w:rsid w:val="00C37615"/>
    <w:rsid w:val="00C41D20"/>
    <w:rsid w:val="00C4437C"/>
    <w:rsid w:val="00C450A3"/>
    <w:rsid w:val="00C51112"/>
    <w:rsid w:val="00C54F90"/>
    <w:rsid w:val="00C5564E"/>
    <w:rsid w:val="00C564CC"/>
    <w:rsid w:val="00C60C3D"/>
    <w:rsid w:val="00C626AE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B665C"/>
    <w:rsid w:val="00CC5C4B"/>
    <w:rsid w:val="00CC7D0D"/>
    <w:rsid w:val="00CD0BA5"/>
    <w:rsid w:val="00CD0D41"/>
    <w:rsid w:val="00CD5C58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4C0E"/>
    <w:rsid w:val="00CF5F98"/>
    <w:rsid w:val="00CF727E"/>
    <w:rsid w:val="00CF7BC3"/>
    <w:rsid w:val="00D01064"/>
    <w:rsid w:val="00D03CE6"/>
    <w:rsid w:val="00D0455C"/>
    <w:rsid w:val="00D068EF"/>
    <w:rsid w:val="00D14791"/>
    <w:rsid w:val="00D15AD5"/>
    <w:rsid w:val="00D16716"/>
    <w:rsid w:val="00D320E5"/>
    <w:rsid w:val="00D3351B"/>
    <w:rsid w:val="00D350D2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6FA3"/>
    <w:rsid w:val="00D67E08"/>
    <w:rsid w:val="00D740DF"/>
    <w:rsid w:val="00D77590"/>
    <w:rsid w:val="00D77FB7"/>
    <w:rsid w:val="00D81ADA"/>
    <w:rsid w:val="00D820E7"/>
    <w:rsid w:val="00D83FB2"/>
    <w:rsid w:val="00D952A3"/>
    <w:rsid w:val="00D96D5D"/>
    <w:rsid w:val="00D96E15"/>
    <w:rsid w:val="00D97247"/>
    <w:rsid w:val="00DB203E"/>
    <w:rsid w:val="00DB4D03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25FA"/>
    <w:rsid w:val="00E15770"/>
    <w:rsid w:val="00E20C59"/>
    <w:rsid w:val="00E22251"/>
    <w:rsid w:val="00E3070B"/>
    <w:rsid w:val="00E307A6"/>
    <w:rsid w:val="00E322BC"/>
    <w:rsid w:val="00E34AD5"/>
    <w:rsid w:val="00E34D8A"/>
    <w:rsid w:val="00E40E68"/>
    <w:rsid w:val="00E4207D"/>
    <w:rsid w:val="00E42596"/>
    <w:rsid w:val="00E43E3B"/>
    <w:rsid w:val="00E45250"/>
    <w:rsid w:val="00E45276"/>
    <w:rsid w:val="00E50C01"/>
    <w:rsid w:val="00E52E40"/>
    <w:rsid w:val="00E5315C"/>
    <w:rsid w:val="00E631FA"/>
    <w:rsid w:val="00E63CDE"/>
    <w:rsid w:val="00E65ADA"/>
    <w:rsid w:val="00E67363"/>
    <w:rsid w:val="00E71F25"/>
    <w:rsid w:val="00E73222"/>
    <w:rsid w:val="00E73A9E"/>
    <w:rsid w:val="00E81165"/>
    <w:rsid w:val="00E82FD3"/>
    <w:rsid w:val="00E8488E"/>
    <w:rsid w:val="00E87070"/>
    <w:rsid w:val="00E87ADC"/>
    <w:rsid w:val="00E91866"/>
    <w:rsid w:val="00E94D89"/>
    <w:rsid w:val="00E9624E"/>
    <w:rsid w:val="00EA12D4"/>
    <w:rsid w:val="00EB5B9E"/>
    <w:rsid w:val="00EC39FC"/>
    <w:rsid w:val="00EC4655"/>
    <w:rsid w:val="00EC781D"/>
    <w:rsid w:val="00EE0E8B"/>
    <w:rsid w:val="00EE17C0"/>
    <w:rsid w:val="00EE20DE"/>
    <w:rsid w:val="00EE277E"/>
    <w:rsid w:val="00EE5EB6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47A5"/>
    <w:rsid w:val="00F2621F"/>
    <w:rsid w:val="00F3198F"/>
    <w:rsid w:val="00F3546A"/>
    <w:rsid w:val="00F36103"/>
    <w:rsid w:val="00F419F5"/>
    <w:rsid w:val="00F428C8"/>
    <w:rsid w:val="00F50335"/>
    <w:rsid w:val="00F531B9"/>
    <w:rsid w:val="00F57040"/>
    <w:rsid w:val="00F620F1"/>
    <w:rsid w:val="00F63635"/>
    <w:rsid w:val="00F65E01"/>
    <w:rsid w:val="00F749A3"/>
    <w:rsid w:val="00F830CD"/>
    <w:rsid w:val="00FA1C1D"/>
    <w:rsid w:val="00FB1C10"/>
    <w:rsid w:val="00FC4231"/>
    <w:rsid w:val="00FC4AFC"/>
    <w:rsid w:val="00FD2A6F"/>
    <w:rsid w:val="00FD2C26"/>
    <w:rsid w:val="00FD3222"/>
    <w:rsid w:val="00FD358E"/>
    <w:rsid w:val="00FE5C0B"/>
    <w:rsid w:val="00FE5EFA"/>
    <w:rsid w:val="00FE7BA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Plain Text"/>
    <w:basedOn w:val="a"/>
    <w:link w:val="a5"/>
    <w:uiPriority w:val="99"/>
    <w:unhideWhenUsed/>
    <w:rsid w:val="009942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rsid w:val="009942C6"/>
    <w:rPr>
      <w:rFonts w:ascii="Calibri" w:eastAsiaTheme="minorHAnsi" w:hAnsi="Calibri" w:cstheme="minorBidi"/>
      <w:sz w:val="22"/>
      <w:szCs w:val="21"/>
      <w:lang w:eastAsia="en-US"/>
    </w:rPr>
  </w:style>
  <w:style w:type="paragraph" w:styleId="a6">
    <w:name w:val="Balloon Text"/>
    <w:basedOn w:val="a"/>
    <w:link w:val="a7"/>
    <w:rsid w:val="005524E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55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Plain Text"/>
    <w:basedOn w:val="a"/>
    <w:link w:val="a5"/>
    <w:uiPriority w:val="99"/>
    <w:unhideWhenUsed/>
    <w:rsid w:val="009942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Обикновен текст Знак"/>
    <w:basedOn w:val="a0"/>
    <w:link w:val="a4"/>
    <w:uiPriority w:val="99"/>
    <w:rsid w:val="009942C6"/>
    <w:rPr>
      <w:rFonts w:ascii="Calibri" w:eastAsiaTheme="minorHAnsi" w:hAnsi="Calibri" w:cstheme="minorBidi"/>
      <w:sz w:val="22"/>
      <w:szCs w:val="21"/>
      <w:lang w:eastAsia="en-US"/>
    </w:rPr>
  </w:style>
  <w:style w:type="paragraph" w:styleId="a6">
    <w:name w:val="Balloon Text"/>
    <w:basedOn w:val="a"/>
    <w:link w:val="a7"/>
    <w:rsid w:val="005524E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55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70BE-1D75-41A9-8BA6-5A36D264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4710</Words>
  <Characters>26852</Characters>
  <Application>Microsoft Office Word</Application>
  <DocSecurity>0</DocSecurity>
  <Lines>223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2022-10-24T06:28:00Z</cp:lastPrinted>
  <dcterms:created xsi:type="dcterms:W3CDTF">2022-10-25T12:56:00Z</dcterms:created>
  <dcterms:modified xsi:type="dcterms:W3CDTF">2022-10-25T13:08:00Z</dcterms:modified>
</cp:coreProperties>
</file>