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72" w:rsidRDefault="00703B72" w:rsidP="00703B72">
      <w:pPr>
        <w:keepNext/>
        <w:spacing w:before="120"/>
        <w:ind w:firstLine="0"/>
        <w:jc w:val="center"/>
        <w:outlineLvl w:val="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  </w:t>
      </w:r>
    </w:p>
    <w:p w:rsidR="00703B72" w:rsidRDefault="00703B72" w:rsidP="00703B72">
      <w:pPr>
        <w:tabs>
          <w:tab w:val="left" w:pos="6240"/>
        </w:tabs>
        <w:ind w:firstLine="0"/>
        <w:rPr>
          <w:b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4EF1C9C8" wp14:editId="2CD6EB94">
            <wp:simplePos x="0" y="0"/>
            <wp:positionH relativeFrom="column">
              <wp:posOffset>3886200</wp:posOffset>
            </wp:positionH>
            <wp:positionV relativeFrom="paragraph">
              <wp:posOffset>107950</wp:posOffset>
            </wp:positionV>
            <wp:extent cx="889000" cy="725805"/>
            <wp:effectExtent l="0" t="0" r="6350" b="0"/>
            <wp:wrapTight wrapText="right">
              <wp:wrapPolygon edited="0">
                <wp:start x="0" y="0"/>
                <wp:lineTo x="0" y="20976"/>
                <wp:lineTo x="21291" y="20976"/>
                <wp:lineTo x="21291" y="0"/>
                <wp:lineTo x="0" y="0"/>
              </wp:wrapPolygon>
            </wp:wrapTight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B72" w:rsidRDefault="00703B72" w:rsidP="00703B72">
      <w:pPr>
        <w:tabs>
          <w:tab w:val="left" w:pos="6240"/>
        </w:tabs>
        <w:ind w:firstLine="0"/>
        <w:rPr>
          <w:b/>
        </w:rPr>
      </w:pPr>
    </w:p>
    <w:p w:rsidR="00703B72" w:rsidRDefault="00703B72" w:rsidP="00703B72">
      <w:pPr>
        <w:tabs>
          <w:tab w:val="left" w:pos="6240"/>
        </w:tabs>
        <w:ind w:firstLin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644190" wp14:editId="6134018F">
                <wp:simplePos x="0" y="0"/>
                <wp:positionH relativeFrom="column">
                  <wp:posOffset>9829800</wp:posOffset>
                </wp:positionH>
                <wp:positionV relativeFrom="paragraph">
                  <wp:posOffset>172720</wp:posOffset>
                </wp:positionV>
                <wp:extent cx="685800" cy="342900"/>
                <wp:effectExtent l="19050" t="19050" r="38100" b="3810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4pt,13.6pt" to="828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" strokeweight="4.5pt">
                <v:stroke linestyle="thinThick"/>
              </v:line>
            </w:pict>
          </mc:Fallback>
        </mc:AlternateContent>
      </w:r>
    </w:p>
    <w:p w:rsidR="00703B72" w:rsidRDefault="00703B72" w:rsidP="00703B72">
      <w:pPr>
        <w:ind w:firstLine="0"/>
        <w:rPr>
          <w:b/>
        </w:rPr>
      </w:pPr>
    </w:p>
    <w:p w:rsidR="00703B72" w:rsidRDefault="00703B72" w:rsidP="00703B72">
      <w:pPr>
        <w:ind w:firstLine="0"/>
        <w:rPr>
          <w:b/>
        </w:rPr>
      </w:pPr>
    </w:p>
    <w:p w:rsidR="00703B72" w:rsidRDefault="00703B72" w:rsidP="00703B72">
      <w:pPr>
        <w:ind w:left="-1080" w:right="-1298" w:firstLine="0"/>
        <w:jc w:val="center"/>
        <w:rPr>
          <w:rFonts w:ascii="Arial" w:hAnsi="Arial" w:cs="Arial"/>
          <w:b/>
          <w:sz w:val="72"/>
          <w:szCs w:val="72"/>
        </w:rPr>
      </w:pPr>
    </w:p>
    <w:p w:rsidR="006A1816" w:rsidRPr="006A1816" w:rsidRDefault="006A1816" w:rsidP="006A1816">
      <w:pPr>
        <w:ind w:left="-1080" w:right="-1298" w:firstLine="0"/>
        <w:jc w:val="center"/>
        <w:rPr>
          <w:b/>
          <w:sz w:val="68"/>
          <w:szCs w:val="68"/>
        </w:rPr>
      </w:pPr>
      <w:r w:rsidRPr="006A1816">
        <w:rPr>
          <w:b/>
          <w:sz w:val="68"/>
          <w:szCs w:val="68"/>
        </w:rPr>
        <w:t xml:space="preserve">Публичен регистър на дисциплинарните производства по Закона за съдебната власт </w:t>
      </w:r>
    </w:p>
    <w:p w:rsidR="006A1816" w:rsidRPr="006A1816" w:rsidRDefault="006A1816" w:rsidP="006A1816">
      <w:pPr>
        <w:ind w:left="-1080" w:right="-1298" w:firstLine="0"/>
        <w:jc w:val="center"/>
        <w:rPr>
          <w:b/>
          <w:sz w:val="68"/>
          <w:szCs w:val="68"/>
        </w:rPr>
      </w:pPr>
      <w:r w:rsidRPr="006A1816">
        <w:rPr>
          <w:b/>
          <w:sz w:val="68"/>
          <w:szCs w:val="68"/>
        </w:rPr>
        <w:t>за 2024 г.</w:t>
      </w:r>
    </w:p>
    <w:p w:rsidR="006A1816" w:rsidRPr="006A1816" w:rsidRDefault="006A1816" w:rsidP="006A1816"/>
    <w:p w:rsidR="006A1816" w:rsidRPr="006A1816" w:rsidRDefault="006A1816" w:rsidP="006A1816"/>
    <w:p w:rsidR="006A1816" w:rsidRPr="006A1816" w:rsidRDefault="006A1816" w:rsidP="006A1816"/>
    <w:p w:rsidR="006A1816" w:rsidRPr="006A1816" w:rsidRDefault="006A1816" w:rsidP="006A1816"/>
    <w:p w:rsidR="006A1816" w:rsidRPr="006A1816" w:rsidRDefault="006A1816" w:rsidP="006A1816"/>
    <w:p w:rsidR="006A1816" w:rsidRPr="006A1816" w:rsidRDefault="006A1816" w:rsidP="006A1816"/>
    <w:p w:rsidR="006A1816" w:rsidRPr="006A1816" w:rsidRDefault="006A1816" w:rsidP="006A1816"/>
    <w:p w:rsidR="006A1816" w:rsidRDefault="006A1816" w:rsidP="006A1816">
      <w:pPr>
        <w:tabs>
          <w:tab w:val="left" w:pos="709"/>
        </w:tabs>
        <w:ind w:firstLine="0"/>
        <w:jc w:val="left"/>
        <w:rPr>
          <w:i/>
          <w:sz w:val="18"/>
          <w:szCs w:val="18"/>
        </w:rPr>
      </w:pPr>
    </w:p>
    <w:p w:rsidR="00386429" w:rsidRDefault="00386429" w:rsidP="006A1816">
      <w:pPr>
        <w:tabs>
          <w:tab w:val="left" w:pos="709"/>
        </w:tabs>
        <w:ind w:firstLine="0"/>
        <w:jc w:val="left"/>
        <w:rPr>
          <w:i/>
          <w:sz w:val="18"/>
          <w:szCs w:val="18"/>
        </w:rPr>
      </w:pPr>
    </w:p>
    <w:p w:rsidR="00386429" w:rsidRDefault="00386429" w:rsidP="006A1816">
      <w:pPr>
        <w:tabs>
          <w:tab w:val="left" w:pos="709"/>
        </w:tabs>
        <w:ind w:firstLine="0"/>
        <w:jc w:val="left"/>
        <w:rPr>
          <w:i/>
          <w:sz w:val="18"/>
          <w:szCs w:val="18"/>
        </w:rPr>
      </w:pPr>
    </w:p>
    <w:p w:rsidR="00386429" w:rsidRDefault="00386429" w:rsidP="006A1816">
      <w:pPr>
        <w:tabs>
          <w:tab w:val="left" w:pos="709"/>
        </w:tabs>
        <w:ind w:firstLine="0"/>
        <w:jc w:val="left"/>
        <w:rPr>
          <w:i/>
          <w:sz w:val="18"/>
          <w:szCs w:val="18"/>
        </w:rPr>
      </w:pPr>
    </w:p>
    <w:p w:rsidR="00386429" w:rsidRDefault="00386429" w:rsidP="006A1816">
      <w:pPr>
        <w:tabs>
          <w:tab w:val="left" w:pos="709"/>
        </w:tabs>
        <w:ind w:firstLine="0"/>
        <w:jc w:val="left"/>
        <w:rPr>
          <w:i/>
          <w:sz w:val="18"/>
          <w:szCs w:val="18"/>
        </w:rPr>
      </w:pPr>
    </w:p>
    <w:p w:rsidR="00386429" w:rsidRDefault="00386429" w:rsidP="006A1816">
      <w:pPr>
        <w:tabs>
          <w:tab w:val="left" w:pos="709"/>
        </w:tabs>
        <w:ind w:firstLine="0"/>
        <w:jc w:val="left"/>
        <w:rPr>
          <w:i/>
          <w:sz w:val="18"/>
          <w:szCs w:val="18"/>
        </w:rPr>
      </w:pPr>
    </w:p>
    <w:p w:rsidR="00386429" w:rsidRDefault="00386429" w:rsidP="006A1816">
      <w:pPr>
        <w:tabs>
          <w:tab w:val="left" w:pos="709"/>
        </w:tabs>
        <w:ind w:firstLine="0"/>
        <w:jc w:val="left"/>
        <w:rPr>
          <w:i/>
          <w:sz w:val="18"/>
          <w:szCs w:val="18"/>
        </w:rPr>
      </w:pPr>
      <w:bookmarkStart w:id="0" w:name="_GoBack"/>
      <w:bookmarkEnd w:id="0"/>
    </w:p>
    <w:p w:rsidR="00386429" w:rsidRDefault="00386429" w:rsidP="006A1816">
      <w:pPr>
        <w:tabs>
          <w:tab w:val="left" w:pos="709"/>
        </w:tabs>
        <w:ind w:firstLine="0"/>
        <w:jc w:val="left"/>
        <w:rPr>
          <w:i/>
          <w:sz w:val="18"/>
          <w:szCs w:val="18"/>
        </w:rPr>
      </w:pPr>
    </w:p>
    <w:p w:rsidR="00386429" w:rsidRDefault="00386429" w:rsidP="006A1816">
      <w:pPr>
        <w:tabs>
          <w:tab w:val="left" w:pos="709"/>
        </w:tabs>
        <w:ind w:firstLine="0"/>
        <w:jc w:val="left"/>
        <w:rPr>
          <w:i/>
          <w:sz w:val="18"/>
          <w:szCs w:val="18"/>
        </w:rPr>
      </w:pPr>
    </w:p>
    <w:p w:rsidR="00386429" w:rsidRDefault="00386429" w:rsidP="006A1816">
      <w:pPr>
        <w:tabs>
          <w:tab w:val="left" w:pos="709"/>
        </w:tabs>
        <w:ind w:firstLine="0"/>
        <w:jc w:val="left"/>
        <w:rPr>
          <w:i/>
          <w:sz w:val="18"/>
          <w:szCs w:val="18"/>
        </w:rPr>
      </w:pPr>
    </w:p>
    <w:p w:rsidR="00386429" w:rsidRDefault="00386429" w:rsidP="006A1816">
      <w:pPr>
        <w:tabs>
          <w:tab w:val="left" w:pos="709"/>
        </w:tabs>
        <w:ind w:firstLine="0"/>
        <w:jc w:val="left"/>
        <w:rPr>
          <w:i/>
          <w:sz w:val="18"/>
          <w:szCs w:val="18"/>
        </w:rPr>
      </w:pPr>
    </w:p>
    <w:p w:rsidR="00386429" w:rsidRDefault="00386429" w:rsidP="006A1816">
      <w:pPr>
        <w:tabs>
          <w:tab w:val="left" w:pos="709"/>
        </w:tabs>
        <w:ind w:firstLine="0"/>
        <w:jc w:val="left"/>
        <w:rPr>
          <w:i/>
          <w:sz w:val="18"/>
          <w:szCs w:val="18"/>
        </w:rPr>
      </w:pPr>
    </w:p>
    <w:p w:rsidR="00386429" w:rsidRDefault="00386429" w:rsidP="006A1816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703B72" w:rsidRPr="00331434" w:rsidRDefault="00703B72" w:rsidP="00703B72">
      <w:pPr>
        <w:tabs>
          <w:tab w:val="left" w:pos="709"/>
        </w:tabs>
        <w:ind w:firstLine="0"/>
        <w:jc w:val="left"/>
        <w:rPr>
          <w:rFonts w:ascii="Arial" w:hAnsi="Arial" w:cs="Arial"/>
          <w:b/>
          <w:iCs/>
          <w:szCs w:val="28"/>
        </w:rPr>
      </w:pPr>
      <w:r w:rsidRPr="00331434">
        <w:rPr>
          <w:rFonts w:ascii="Arial" w:hAnsi="Arial" w:cs="Arial"/>
          <w:b/>
          <w:iCs/>
          <w:szCs w:val="28"/>
        </w:rPr>
        <w:lastRenderedPageBreak/>
        <w:t xml:space="preserve">Месец </w:t>
      </w:r>
      <w:r w:rsidR="00D15153">
        <w:rPr>
          <w:rFonts w:ascii="Arial" w:hAnsi="Arial" w:cs="Arial"/>
          <w:b/>
          <w:iCs/>
          <w:szCs w:val="28"/>
        </w:rPr>
        <w:t>ян</w:t>
      </w:r>
      <w:r w:rsidRPr="00331434">
        <w:rPr>
          <w:rFonts w:ascii="Arial" w:hAnsi="Arial" w:cs="Arial"/>
          <w:b/>
          <w:iCs/>
          <w:szCs w:val="28"/>
        </w:rPr>
        <w:t>уари</w:t>
      </w:r>
    </w:p>
    <w:tbl>
      <w:tblPr>
        <w:tblW w:w="162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43"/>
        <w:gridCol w:w="1570"/>
        <w:gridCol w:w="1713"/>
        <w:gridCol w:w="2002"/>
        <w:gridCol w:w="1568"/>
        <w:gridCol w:w="2002"/>
        <w:gridCol w:w="1710"/>
        <w:gridCol w:w="1573"/>
        <w:gridCol w:w="1713"/>
        <w:gridCol w:w="1311"/>
      </w:tblGrid>
      <w:tr w:rsidR="00703B72" w:rsidRPr="00843302" w:rsidTr="00291B14">
        <w:trPr>
          <w:cantSplit/>
          <w:trHeight w:val="181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3B72" w:rsidRPr="00843302" w:rsidRDefault="00703B72" w:rsidP="00843302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Пор.№, година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3B72" w:rsidRPr="00843302" w:rsidRDefault="00703B72" w:rsidP="00843302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Пор.№, месец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Pr="00843302" w:rsidRDefault="00703B72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703B72" w:rsidRPr="00843302" w:rsidRDefault="00703B72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Вх. № на преписка</w:t>
            </w:r>
          </w:p>
          <w:p w:rsidR="00703B72" w:rsidRPr="00843302" w:rsidRDefault="00703B72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та във ВСС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Pr="00843302" w:rsidRDefault="00703B72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03B72" w:rsidRPr="00843302" w:rsidRDefault="00703B72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Предложение/№ на заповед</w:t>
            </w:r>
          </w:p>
          <w:p w:rsidR="00703B72" w:rsidRPr="00843302" w:rsidRDefault="00703B72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 адм. ръководител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Pr="00843302" w:rsidRDefault="00703B72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03B72" w:rsidRPr="00843302" w:rsidRDefault="00703B72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Вносител</w:t>
            </w:r>
          </w:p>
          <w:p w:rsidR="00703B72" w:rsidRPr="00843302" w:rsidRDefault="00703B72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</w:t>
            </w:r>
          </w:p>
          <w:p w:rsidR="00703B72" w:rsidRPr="00843302" w:rsidRDefault="00703B72" w:rsidP="00843302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предложени</w:t>
            </w:r>
            <w:r w:rsidRPr="00843302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e</w:t>
            </w: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, заповед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Pr="00843302" w:rsidRDefault="00703B72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03B72" w:rsidRPr="00843302" w:rsidRDefault="00703B72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Лице, с-у което е внесено предложението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Pr="00843302" w:rsidRDefault="00703B72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03B72" w:rsidRPr="00843302" w:rsidRDefault="00703B72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  <w:r w:rsidR="00AC483A"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, изпълняваща функциите на </w:t>
            </w:r>
            <w:r w:rsidR="00583AAA"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Висш прокурорски съвет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Pr="00843302" w:rsidRDefault="00703B72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03B72" w:rsidRPr="00843302" w:rsidRDefault="00703B72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</w:t>
            </w:r>
            <w:r w:rsidR="00AC483A"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, изпълняваща функциите на В</w:t>
            </w:r>
            <w:r w:rsidR="00583AAA"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исш прокурорски съвет</w:t>
            </w: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</w:t>
            </w:r>
          </w:p>
          <w:p w:rsidR="00703B72" w:rsidRPr="00843302" w:rsidRDefault="00703B72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дисциплинарен състав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Pr="00843302" w:rsidRDefault="00703B72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03B72" w:rsidRPr="00843302" w:rsidRDefault="00703B72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</w:t>
            </w:r>
            <w:proofErr w:type="spellEnd"/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  <w:p w:rsidR="00703B72" w:rsidRPr="00843302" w:rsidRDefault="00703B72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ние на дисциплинарния състав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Pr="00843302" w:rsidRDefault="00703B72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03B72" w:rsidRPr="00843302" w:rsidRDefault="00703B72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</w:t>
            </w:r>
            <w:r w:rsidR="00AC483A"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, изпълняваща функциите на В</w:t>
            </w:r>
            <w:r w:rsidR="00583AAA"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исш прокурорски съвет,</w:t>
            </w: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по предложението на дисциплинарния състав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Pr="00843302" w:rsidRDefault="00703B72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03B72" w:rsidRPr="00843302" w:rsidRDefault="00703B72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Резултати от обжалване</w:t>
            </w:r>
          </w:p>
        </w:tc>
      </w:tr>
      <w:tr w:rsidR="000C2D2F" w:rsidRPr="00843302" w:rsidTr="009C37E9">
        <w:trPr>
          <w:cantSplit/>
          <w:trHeight w:val="653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2F" w:rsidRPr="00843302" w:rsidRDefault="000C2D2F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2F" w:rsidRPr="00843302" w:rsidRDefault="000C2D2F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2F" w:rsidRPr="00843302" w:rsidRDefault="000C2D2F" w:rsidP="00843302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>ВСС-</w:t>
            </w:r>
            <w:r w:rsidR="0013150A" w:rsidRPr="00843302">
              <w:rPr>
                <w:rFonts w:ascii="Arial" w:hAnsi="Arial" w:cs="Arial"/>
                <w:sz w:val="16"/>
                <w:szCs w:val="16"/>
                <w:lang w:eastAsia="en-US"/>
              </w:rPr>
              <w:t>293</w:t>
            </w: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</w:p>
          <w:p w:rsidR="000C2D2F" w:rsidRPr="00843302" w:rsidRDefault="0013150A" w:rsidP="00843302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="000C2D2F" w:rsidRPr="00843302">
              <w:rPr>
                <w:rFonts w:ascii="Arial" w:hAnsi="Arial" w:cs="Arial"/>
                <w:sz w:val="16"/>
                <w:szCs w:val="16"/>
                <w:lang w:eastAsia="en-US"/>
              </w:rPr>
              <w:t>0.01.202</w:t>
            </w: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r w:rsidR="000C2D2F" w:rsidRPr="0084330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2F" w:rsidRPr="00843302" w:rsidRDefault="0013150A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Предложение за </w:t>
            </w: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продължаване</w:t>
            </w: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образуваното  дисциплинарно производство по адм. пр. адм. № 636/23 г. по описа на СГП за налагане на дисциплинарно наказание 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2F" w:rsidRPr="00843302" w:rsidRDefault="0013150A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Илияна Кирилова</w:t>
            </w:r>
            <w:r w:rsidR="00D9583E" w:rsidRPr="0084330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административен ръководител на </w:t>
            </w: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>Софийска градска прокуратура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3E" w:rsidRPr="00843302" w:rsidRDefault="0013150A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Стефан Христов </w:t>
            </w:r>
            <w:proofErr w:type="spellStart"/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Христов</w:t>
            </w:r>
            <w:proofErr w:type="spellEnd"/>
          </w:p>
          <w:p w:rsidR="000C2D2F" w:rsidRPr="00843302" w:rsidRDefault="00D9583E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 xml:space="preserve">– прокурор в </w:t>
            </w:r>
            <w:r w:rsidR="0013150A" w:rsidRPr="00843302">
              <w:rPr>
                <w:rFonts w:ascii="Arial" w:hAnsi="Arial" w:cs="Arial"/>
                <w:sz w:val="16"/>
                <w:szCs w:val="16"/>
                <w:lang w:eastAsia="en-US"/>
              </w:rPr>
              <w:t>Софийска градска прокуратура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AC" w:rsidRPr="00843302" w:rsidRDefault="00D9583E" w:rsidP="00843302">
            <w:pPr>
              <w:tabs>
                <w:tab w:val="left" w:pos="709"/>
              </w:tabs>
              <w:spacing w:line="276" w:lineRule="auto"/>
              <w:ind w:left="-17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</w:t>
            </w:r>
            <w:r w:rsidR="00110BAC" w:rsidRPr="00843302">
              <w:rPr>
                <w:rFonts w:ascii="Arial" w:hAnsi="Arial" w:cs="Arial"/>
                <w:sz w:val="16"/>
                <w:szCs w:val="16"/>
                <w:lang w:eastAsia="en-US"/>
              </w:rPr>
              <w:t>ПК</w:t>
            </w: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ВСС  на основание чл.316, ал.</w:t>
            </w:r>
            <w:r w:rsidR="000955C1" w:rsidRPr="00843302">
              <w:rPr>
                <w:rFonts w:ascii="Arial" w:hAnsi="Arial" w:cs="Arial"/>
                <w:sz w:val="16"/>
                <w:szCs w:val="16"/>
                <w:lang w:val="en-US" w:eastAsia="en-US"/>
              </w:rPr>
              <w:t>2</w:t>
            </w: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от ЗСВ, </w:t>
            </w:r>
            <w:r w:rsidR="000955C1"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да укаже</w:t>
            </w:r>
            <w:r w:rsidR="000955C1" w:rsidRPr="0084330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административния ръководител на СГП, че в едноседмичен срок от получаване на съобщението, следва да отстрани нередовностите в направеното предложение,</w:t>
            </w:r>
          </w:p>
          <w:p w:rsidR="00D9583E" w:rsidRPr="00843302" w:rsidRDefault="00D9583E" w:rsidP="00843302">
            <w:pPr>
              <w:tabs>
                <w:tab w:val="left" w:pos="709"/>
              </w:tabs>
              <w:spacing w:line="276" w:lineRule="auto"/>
              <w:ind w:left="-17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Пр.№1/</w:t>
            </w:r>
            <w:r w:rsidR="00BA48D6"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30</w:t>
            </w: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.01.202</w:t>
            </w:r>
            <w:r w:rsidR="00BA48D6"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</w:t>
            </w: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г. </w:t>
            </w:r>
          </w:p>
          <w:p w:rsidR="000C2D2F" w:rsidRPr="00843302" w:rsidRDefault="00D9583E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 КДДВИВСС-ПК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3E" w:rsidRPr="00843302" w:rsidRDefault="00FD27C3" w:rsidP="00843302">
            <w:pPr>
              <w:tabs>
                <w:tab w:val="left" w:pos="709"/>
              </w:tabs>
              <w:spacing w:line="276" w:lineRule="auto"/>
              <w:ind w:left="-32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>На основание чл.316, ал.2</w:t>
            </w:r>
            <w:r w:rsidR="00EE2982" w:rsidRPr="0084330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от</w:t>
            </w: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ЗСВ, </w:t>
            </w: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УКАЗВА</w:t>
            </w: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административния ръководител на СГП, че в едноседмичен срок от п</w:t>
            </w:r>
            <w:r w:rsidR="00EE2982" w:rsidRPr="00843302">
              <w:rPr>
                <w:rFonts w:ascii="Arial" w:hAnsi="Arial" w:cs="Arial"/>
                <w:sz w:val="16"/>
                <w:szCs w:val="16"/>
                <w:lang w:eastAsia="en-US"/>
              </w:rPr>
              <w:t>олучаване на съобщението следва</w:t>
            </w: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да отстрани недостатъците в направеното предложение</w:t>
            </w:r>
            <w:r w:rsidR="00D9583E" w:rsidRPr="00843302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D9583E" w:rsidRPr="00843302" w:rsidRDefault="00D9583E" w:rsidP="00843302">
            <w:pPr>
              <w:spacing w:line="276" w:lineRule="auto"/>
              <w:ind w:hanging="29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Пр.№ </w:t>
            </w:r>
            <w:r w:rsidR="00FD27C3"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</w:t>
            </w: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</w:t>
            </w:r>
            <w:r w:rsidR="00FD27C3"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07</w:t>
            </w: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 w:rsidR="00FD27C3"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</w:t>
            </w: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</w:t>
            </w:r>
            <w:r w:rsidR="00FD27C3"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</w:t>
            </w: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г. на ПК на ВСС</w:t>
            </w:r>
          </w:p>
          <w:p w:rsidR="000C2D2F" w:rsidRPr="00843302" w:rsidRDefault="000C2D2F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2F" w:rsidRPr="00843302" w:rsidRDefault="000C2D2F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2F" w:rsidRPr="00843302" w:rsidRDefault="000C2D2F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2F" w:rsidRPr="00843302" w:rsidRDefault="000C2D2F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583AAA" w:rsidRPr="00843302" w:rsidTr="00291B14">
        <w:trPr>
          <w:cantSplit/>
          <w:trHeight w:val="183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83AAA" w:rsidRPr="00843302" w:rsidRDefault="00583AAA" w:rsidP="00843302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lastRenderedPageBreak/>
              <w:t>Пор.№, година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83AAA" w:rsidRPr="00843302" w:rsidRDefault="00583AAA" w:rsidP="00843302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Пор.№, месец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AA" w:rsidRPr="00843302" w:rsidRDefault="00583AAA" w:rsidP="0084330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583AAA" w:rsidRPr="00843302" w:rsidRDefault="00583AAA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Вх. № на преписка</w:t>
            </w:r>
          </w:p>
          <w:p w:rsidR="00583AAA" w:rsidRPr="00843302" w:rsidRDefault="00583AAA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та във ВСС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AA" w:rsidRPr="00843302" w:rsidRDefault="00583AAA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83AAA" w:rsidRPr="00843302" w:rsidRDefault="00583AAA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Предложение/№ на заповед</w:t>
            </w:r>
          </w:p>
          <w:p w:rsidR="00583AAA" w:rsidRPr="00843302" w:rsidRDefault="00583AAA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на адм. ръководител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AA" w:rsidRPr="00843302" w:rsidRDefault="00583AAA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83AAA" w:rsidRPr="00843302" w:rsidRDefault="00583AAA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Вносител </w:t>
            </w:r>
          </w:p>
          <w:p w:rsidR="00583AAA" w:rsidRPr="00843302" w:rsidRDefault="00583AAA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</w:t>
            </w:r>
          </w:p>
          <w:p w:rsidR="00583AAA" w:rsidRPr="00843302" w:rsidRDefault="00583AAA" w:rsidP="00843302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предложени</w:t>
            </w:r>
            <w:r w:rsidRPr="00843302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e</w:t>
            </w: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, заповед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AA" w:rsidRPr="00843302" w:rsidRDefault="00583AAA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83AAA" w:rsidRPr="00843302" w:rsidRDefault="00583AAA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Лице, с-у което е внесено предложението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AA" w:rsidRPr="00843302" w:rsidRDefault="00583AAA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83AAA" w:rsidRPr="00843302" w:rsidRDefault="00583AAA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ВСС, изпълняваща функциите на Висш прокурорски съвет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AA" w:rsidRPr="00843302" w:rsidRDefault="00583AAA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83AAA" w:rsidRPr="00843302" w:rsidRDefault="00583AAA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съвет, изпълняваща функциите на Висш прокурорски съвет/</w:t>
            </w:r>
          </w:p>
          <w:p w:rsidR="00583AAA" w:rsidRPr="00843302" w:rsidRDefault="00583AAA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дисциплинарен състав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AA" w:rsidRPr="00843302" w:rsidRDefault="00583AAA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83AAA" w:rsidRPr="00843302" w:rsidRDefault="00583AAA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</w:t>
            </w:r>
            <w:proofErr w:type="spellEnd"/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  <w:p w:rsidR="00583AAA" w:rsidRPr="00843302" w:rsidRDefault="00583AAA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ние на дисциплинарния състав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AA" w:rsidRPr="00843302" w:rsidRDefault="00583AAA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83AAA" w:rsidRPr="00843302" w:rsidRDefault="00583AAA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съвет, изпълняваща функциите на Висш прокурорски съвет, по предложението на дисциплинарния състав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AA" w:rsidRPr="00843302" w:rsidRDefault="00583AAA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83AAA" w:rsidRPr="00843302" w:rsidRDefault="00583AAA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Резултати от обжалване</w:t>
            </w:r>
          </w:p>
        </w:tc>
      </w:tr>
      <w:tr w:rsidR="00291B14" w:rsidRPr="00843302" w:rsidTr="00EE2982">
        <w:trPr>
          <w:cantSplit/>
          <w:trHeight w:val="21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B14" w:rsidRPr="00843302" w:rsidRDefault="00291B14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B14" w:rsidRPr="00843302" w:rsidRDefault="00291B14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B14" w:rsidRPr="00843302" w:rsidRDefault="00291B14" w:rsidP="00843302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>ВСС-15523/</w:t>
            </w:r>
          </w:p>
          <w:p w:rsidR="00291B14" w:rsidRPr="00843302" w:rsidRDefault="00291B14" w:rsidP="00843302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>15.12.2023 г.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B14" w:rsidRPr="00843302" w:rsidRDefault="00291B14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>Заповед № РД-08-14/11.12.2023 г. - чл.308, ал.1, т.1 ЗСВ – „забележка“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B14" w:rsidRPr="00843302" w:rsidRDefault="00291B14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Радослав </w:t>
            </w:r>
            <w:proofErr w:type="spellStart"/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Бухчев</w:t>
            </w:r>
            <w:proofErr w:type="spellEnd"/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–административен ръководител на Окръжна прокуратура – Добрич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B14" w:rsidRPr="00843302" w:rsidRDefault="00291B14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Даниел Дичев Димитров – </w:t>
            </w: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>следовател в Окръжен следствен отдел (ОСлО) при Окръжна прокуратура (ОП) – Добрич.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B14" w:rsidRPr="00843302" w:rsidRDefault="00291B14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ПК</w:t>
            </w:r>
            <w:r w:rsidR="00EE2982" w:rsidRPr="0084330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ВСС</w:t>
            </w:r>
            <w:r w:rsidR="00583AAA" w:rsidRPr="00843302">
              <w:rPr>
                <w:rFonts w:ascii="Arial" w:hAnsi="Arial" w:cs="Arial"/>
                <w:sz w:val="16"/>
                <w:szCs w:val="16"/>
                <w:lang w:eastAsia="en-US"/>
              </w:rPr>
              <w:t>/ВПС</w:t>
            </w: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да отмени</w:t>
            </w: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със Заповедта дисциплинарно наказание „забележка“</w:t>
            </w:r>
          </w:p>
          <w:p w:rsidR="00291B14" w:rsidRPr="00843302" w:rsidRDefault="00291B14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 №1/30.01.2024 г. на КДДВИВСС-ПК</w:t>
            </w:r>
          </w:p>
          <w:p w:rsidR="00291B14" w:rsidRPr="00843302" w:rsidRDefault="00291B14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B14" w:rsidRPr="00843302" w:rsidRDefault="00291B14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 xml:space="preserve">1.На основание чл.314,ал.4 от ЗСВ, </w:t>
            </w: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отменя</w:t>
            </w: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със Заповедта дисциплинарно наказание „забележка“ </w:t>
            </w:r>
          </w:p>
          <w:p w:rsidR="00291B14" w:rsidRPr="00843302" w:rsidRDefault="00291B14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Пр.№4/07.02.2024г на ПК на ВСС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B14" w:rsidRPr="00843302" w:rsidRDefault="00291B14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B14" w:rsidRPr="00843302" w:rsidRDefault="00291B14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B14" w:rsidRPr="00843302" w:rsidRDefault="00291B14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863362" w:rsidRPr="00843302" w:rsidRDefault="00863362" w:rsidP="00843302">
      <w:pPr>
        <w:tabs>
          <w:tab w:val="left" w:pos="709"/>
        </w:tabs>
        <w:spacing w:line="276" w:lineRule="auto"/>
        <w:ind w:firstLine="0"/>
        <w:jc w:val="left"/>
        <w:rPr>
          <w:rFonts w:ascii="Arial" w:hAnsi="Arial" w:cs="Arial"/>
          <w:b/>
          <w:sz w:val="16"/>
          <w:szCs w:val="16"/>
          <w:lang w:val="en-GB"/>
        </w:rPr>
      </w:pPr>
    </w:p>
    <w:p w:rsidR="00863362" w:rsidRPr="00843302" w:rsidRDefault="008A6444" w:rsidP="00843302">
      <w:pPr>
        <w:tabs>
          <w:tab w:val="left" w:pos="709"/>
        </w:tabs>
        <w:spacing w:line="276" w:lineRule="auto"/>
        <w:ind w:firstLine="0"/>
        <w:jc w:val="left"/>
        <w:rPr>
          <w:rFonts w:ascii="Arial" w:hAnsi="Arial" w:cs="Arial"/>
          <w:b/>
          <w:sz w:val="16"/>
          <w:szCs w:val="16"/>
        </w:rPr>
      </w:pPr>
      <w:r w:rsidRPr="00843302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1987"/>
        <w:gridCol w:w="1557"/>
        <w:gridCol w:w="1842"/>
        <w:gridCol w:w="1843"/>
        <w:gridCol w:w="1418"/>
        <w:gridCol w:w="1701"/>
        <w:gridCol w:w="1559"/>
      </w:tblGrid>
      <w:tr w:rsidR="00471C62" w:rsidRPr="00843302" w:rsidTr="00EE2982">
        <w:trPr>
          <w:cantSplit/>
          <w:trHeight w:val="216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62" w:rsidRPr="00843302" w:rsidRDefault="00471C62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  <w:t>3</w:t>
            </w: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62" w:rsidRPr="00843302" w:rsidRDefault="00471C62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62" w:rsidRPr="00843302" w:rsidRDefault="00471C62" w:rsidP="00843302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>ВСС-209/</w:t>
            </w:r>
          </w:p>
          <w:p w:rsidR="00471C62" w:rsidRPr="00843302" w:rsidRDefault="00471C62" w:rsidP="00843302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>09.01.2024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62" w:rsidRPr="00843302" w:rsidRDefault="00471C62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>Заповед № РД--08-13/11</w:t>
            </w:r>
            <w:r w:rsidRPr="00843302">
              <w:rPr>
                <w:rFonts w:ascii="Arial" w:hAnsi="Arial" w:cs="Arial"/>
                <w:sz w:val="16"/>
                <w:szCs w:val="16"/>
                <w:lang w:val="en-US" w:eastAsia="en-US"/>
              </w:rPr>
              <w:t>.1</w:t>
            </w: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Pr="00843302">
              <w:rPr>
                <w:rFonts w:ascii="Arial" w:hAnsi="Arial" w:cs="Arial"/>
                <w:sz w:val="16"/>
                <w:szCs w:val="16"/>
                <w:lang w:val="en-US" w:eastAsia="en-US"/>
              </w:rPr>
              <w:t>.2023</w:t>
            </w: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г. - чл.327, ал. 1 ЗСВ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2" w:rsidRPr="00843302" w:rsidRDefault="00471C62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Радослав </w:t>
            </w:r>
            <w:proofErr w:type="spellStart"/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Бухчев</w:t>
            </w:r>
            <w:proofErr w:type="spellEnd"/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–</w:t>
            </w: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административен ръководител на Окръжна прокуратура – Добрич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2" w:rsidRPr="00843302" w:rsidRDefault="00471C62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Златко Велков Тодоров </w:t>
            </w: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>– зам. административен ръководител</w:t>
            </w:r>
            <w:r w:rsidRPr="00843302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– </w:t>
            </w: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>зам. окръжен прокурор</w:t>
            </w:r>
            <w:r w:rsidRPr="00843302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>на Окръжна прокуратура – Добрич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62" w:rsidRPr="00843302" w:rsidRDefault="00471C62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ПК на ВСС да приеме за сведение заповедта, с която е обърнато внимание, да се приложи към кадровото дело на </w:t>
            </w:r>
            <w:r w:rsidR="00291B14" w:rsidRPr="00843302">
              <w:rPr>
                <w:rFonts w:ascii="Arial" w:hAnsi="Arial" w:cs="Arial"/>
                <w:sz w:val="16"/>
                <w:szCs w:val="16"/>
                <w:lang w:eastAsia="en-US"/>
              </w:rPr>
              <w:t>магистрата</w:t>
            </w: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</w:p>
          <w:p w:rsidR="00471C62" w:rsidRPr="00843302" w:rsidRDefault="00471C62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 №1/30.01.2024 г.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62" w:rsidRPr="00843302" w:rsidRDefault="00471C62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Приема</w:t>
            </w: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 сведение заповедта</w:t>
            </w:r>
            <w:r w:rsidR="006A1816" w:rsidRPr="00843302"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с която е обърнато внимание. </w:t>
            </w:r>
          </w:p>
          <w:p w:rsidR="00471C62" w:rsidRPr="00843302" w:rsidRDefault="00471C62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Прилага</w:t>
            </w: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същата, ведно с решението на ПК на ВСС към кадровото дело на </w:t>
            </w:r>
            <w:r w:rsidR="00291B14" w:rsidRPr="00843302">
              <w:rPr>
                <w:rFonts w:ascii="Arial" w:hAnsi="Arial" w:cs="Arial"/>
                <w:sz w:val="16"/>
                <w:szCs w:val="16"/>
                <w:lang w:eastAsia="en-US"/>
              </w:rPr>
              <w:t>магистрата</w:t>
            </w: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471C62" w:rsidRPr="00843302" w:rsidRDefault="00AC483A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Пр.№4/07.02.2024г на ПК на ВСС</w:t>
            </w:r>
            <w:r w:rsidR="00471C62" w:rsidRPr="00843302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62" w:rsidRPr="00843302" w:rsidRDefault="00471C62" w:rsidP="0084330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62" w:rsidRPr="00843302" w:rsidRDefault="00471C62" w:rsidP="0084330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2" w:rsidRPr="00843302" w:rsidRDefault="00471C62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E861C9" w:rsidRPr="00A177B6" w:rsidRDefault="00E861C9" w:rsidP="00516222">
      <w:pPr>
        <w:spacing w:after="200" w:line="276" w:lineRule="auto"/>
        <w:ind w:firstLine="0"/>
        <w:jc w:val="left"/>
        <w:rPr>
          <w:b/>
          <w:sz w:val="16"/>
          <w:szCs w:val="16"/>
        </w:rPr>
      </w:pPr>
    </w:p>
    <w:sectPr w:rsidR="00E861C9" w:rsidRPr="00A177B6" w:rsidSect="00291B14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026" w:rsidRDefault="00EF0026" w:rsidP="00BA6796">
      <w:r>
        <w:separator/>
      </w:r>
    </w:p>
  </w:endnote>
  <w:endnote w:type="continuationSeparator" w:id="0">
    <w:p w:rsidR="00EF0026" w:rsidRDefault="00EF0026" w:rsidP="00BA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026" w:rsidRDefault="00EF0026" w:rsidP="00BA6796">
      <w:r>
        <w:separator/>
      </w:r>
    </w:p>
  </w:footnote>
  <w:footnote w:type="continuationSeparator" w:id="0">
    <w:p w:rsidR="00EF0026" w:rsidRDefault="00EF0026" w:rsidP="00BA6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3A9C"/>
    <w:multiLevelType w:val="hybridMultilevel"/>
    <w:tmpl w:val="7E366AB8"/>
    <w:lvl w:ilvl="0" w:tplc="B4EEB63A">
      <w:start w:val="3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01AAA"/>
    <w:multiLevelType w:val="hybridMultilevel"/>
    <w:tmpl w:val="EBCC9F78"/>
    <w:lvl w:ilvl="0" w:tplc="02420D0C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63" w:hanging="360"/>
      </w:pPr>
    </w:lvl>
    <w:lvl w:ilvl="2" w:tplc="0402001B" w:tentative="1">
      <w:start w:val="1"/>
      <w:numFmt w:val="lowerRoman"/>
      <w:lvlText w:val="%3."/>
      <w:lvlJc w:val="right"/>
      <w:pPr>
        <w:ind w:left="1783" w:hanging="180"/>
      </w:pPr>
    </w:lvl>
    <w:lvl w:ilvl="3" w:tplc="0402000F" w:tentative="1">
      <w:start w:val="1"/>
      <w:numFmt w:val="decimal"/>
      <w:lvlText w:val="%4."/>
      <w:lvlJc w:val="left"/>
      <w:pPr>
        <w:ind w:left="2503" w:hanging="360"/>
      </w:pPr>
    </w:lvl>
    <w:lvl w:ilvl="4" w:tplc="04020019" w:tentative="1">
      <w:start w:val="1"/>
      <w:numFmt w:val="lowerLetter"/>
      <w:lvlText w:val="%5."/>
      <w:lvlJc w:val="left"/>
      <w:pPr>
        <w:ind w:left="3223" w:hanging="360"/>
      </w:pPr>
    </w:lvl>
    <w:lvl w:ilvl="5" w:tplc="0402001B" w:tentative="1">
      <w:start w:val="1"/>
      <w:numFmt w:val="lowerRoman"/>
      <w:lvlText w:val="%6."/>
      <w:lvlJc w:val="right"/>
      <w:pPr>
        <w:ind w:left="3943" w:hanging="180"/>
      </w:pPr>
    </w:lvl>
    <w:lvl w:ilvl="6" w:tplc="0402000F" w:tentative="1">
      <w:start w:val="1"/>
      <w:numFmt w:val="decimal"/>
      <w:lvlText w:val="%7."/>
      <w:lvlJc w:val="left"/>
      <w:pPr>
        <w:ind w:left="4663" w:hanging="360"/>
      </w:pPr>
    </w:lvl>
    <w:lvl w:ilvl="7" w:tplc="04020019" w:tentative="1">
      <w:start w:val="1"/>
      <w:numFmt w:val="lowerLetter"/>
      <w:lvlText w:val="%8."/>
      <w:lvlJc w:val="left"/>
      <w:pPr>
        <w:ind w:left="5383" w:hanging="360"/>
      </w:pPr>
    </w:lvl>
    <w:lvl w:ilvl="8" w:tplc="0402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2">
    <w:nsid w:val="667C646F"/>
    <w:multiLevelType w:val="multilevel"/>
    <w:tmpl w:val="BBE82BD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cs="Times New Roman"/>
        <w:b/>
        <w:i w:val="0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cs="Times New Roman"/>
        <w:b/>
        <w:i w:val="0"/>
      </w:rPr>
    </w:lvl>
    <w:lvl w:ilvl="4">
      <w:start w:val="1"/>
      <w:numFmt w:val="decimal"/>
      <w:lvlText w:val="%1.%2.%3.%4.%5."/>
      <w:lvlJc w:val="left"/>
      <w:pPr>
        <w:ind w:left="5400" w:hanging="1440"/>
      </w:pPr>
      <w:rPr>
        <w:rFonts w:cs="Times New Roman"/>
        <w:b/>
        <w:i w:val="0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cs="Times New Roman"/>
        <w:b/>
        <w:i w:val="0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cs="Times New Roman"/>
        <w:b/>
        <w:i w:val="0"/>
      </w:rPr>
    </w:lvl>
    <w:lvl w:ilvl="7">
      <w:start w:val="1"/>
      <w:numFmt w:val="decimal"/>
      <w:lvlText w:val="%1.%2.%3.%4.%5.%6.%7.%8."/>
      <w:lvlJc w:val="left"/>
      <w:pPr>
        <w:ind w:left="9090" w:hanging="2160"/>
      </w:pPr>
      <w:rPr>
        <w:rFonts w:cs="Times New Roman"/>
        <w:b/>
        <w:i w:val="0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cs="Times New Roman"/>
        <w:b/>
        <w:i w:val="0"/>
      </w:rPr>
    </w:lvl>
  </w:abstractNum>
  <w:abstractNum w:abstractNumId="3">
    <w:nsid w:val="7C1A36F7"/>
    <w:multiLevelType w:val="hybridMultilevel"/>
    <w:tmpl w:val="B4D4DAFC"/>
    <w:lvl w:ilvl="0" w:tplc="5A40D6D2">
      <w:start w:val="1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75" w:hanging="360"/>
      </w:pPr>
    </w:lvl>
    <w:lvl w:ilvl="2" w:tplc="0402001B" w:tentative="1">
      <w:start w:val="1"/>
      <w:numFmt w:val="lowerRoman"/>
      <w:lvlText w:val="%3."/>
      <w:lvlJc w:val="right"/>
      <w:pPr>
        <w:ind w:left="1695" w:hanging="180"/>
      </w:pPr>
    </w:lvl>
    <w:lvl w:ilvl="3" w:tplc="0402000F" w:tentative="1">
      <w:start w:val="1"/>
      <w:numFmt w:val="decimal"/>
      <w:lvlText w:val="%4."/>
      <w:lvlJc w:val="left"/>
      <w:pPr>
        <w:ind w:left="2415" w:hanging="360"/>
      </w:pPr>
    </w:lvl>
    <w:lvl w:ilvl="4" w:tplc="04020019" w:tentative="1">
      <w:start w:val="1"/>
      <w:numFmt w:val="lowerLetter"/>
      <w:lvlText w:val="%5."/>
      <w:lvlJc w:val="left"/>
      <w:pPr>
        <w:ind w:left="3135" w:hanging="360"/>
      </w:pPr>
    </w:lvl>
    <w:lvl w:ilvl="5" w:tplc="0402001B" w:tentative="1">
      <w:start w:val="1"/>
      <w:numFmt w:val="lowerRoman"/>
      <w:lvlText w:val="%6."/>
      <w:lvlJc w:val="right"/>
      <w:pPr>
        <w:ind w:left="3855" w:hanging="180"/>
      </w:pPr>
    </w:lvl>
    <w:lvl w:ilvl="6" w:tplc="0402000F" w:tentative="1">
      <w:start w:val="1"/>
      <w:numFmt w:val="decimal"/>
      <w:lvlText w:val="%7."/>
      <w:lvlJc w:val="left"/>
      <w:pPr>
        <w:ind w:left="4575" w:hanging="360"/>
      </w:pPr>
    </w:lvl>
    <w:lvl w:ilvl="7" w:tplc="04020019" w:tentative="1">
      <w:start w:val="1"/>
      <w:numFmt w:val="lowerLetter"/>
      <w:lvlText w:val="%8."/>
      <w:lvlJc w:val="left"/>
      <w:pPr>
        <w:ind w:left="5295" w:hanging="360"/>
      </w:pPr>
    </w:lvl>
    <w:lvl w:ilvl="8" w:tplc="0402001B" w:tentative="1">
      <w:start w:val="1"/>
      <w:numFmt w:val="lowerRoman"/>
      <w:lvlText w:val="%9."/>
      <w:lvlJc w:val="right"/>
      <w:pPr>
        <w:ind w:left="601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67"/>
    <w:rsid w:val="0000033A"/>
    <w:rsid w:val="00024B75"/>
    <w:rsid w:val="0005442D"/>
    <w:rsid w:val="00067BA2"/>
    <w:rsid w:val="00070699"/>
    <w:rsid w:val="000851E6"/>
    <w:rsid w:val="000955C1"/>
    <w:rsid w:val="00096CBB"/>
    <w:rsid w:val="000973BE"/>
    <w:rsid w:val="000A26FE"/>
    <w:rsid w:val="000A45AB"/>
    <w:rsid w:val="000A6FCD"/>
    <w:rsid w:val="000B0FBC"/>
    <w:rsid w:val="000B2B87"/>
    <w:rsid w:val="000B488C"/>
    <w:rsid w:val="000C2D2F"/>
    <w:rsid w:val="000C3F40"/>
    <w:rsid w:val="000C4E93"/>
    <w:rsid w:val="000C6A74"/>
    <w:rsid w:val="000D768E"/>
    <w:rsid w:val="000F198A"/>
    <w:rsid w:val="00100AAE"/>
    <w:rsid w:val="001010E1"/>
    <w:rsid w:val="0010272B"/>
    <w:rsid w:val="00110BAC"/>
    <w:rsid w:val="00111FF7"/>
    <w:rsid w:val="00115866"/>
    <w:rsid w:val="00116843"/>
    <w:rsid w:val="0013150A"/>
    <w:rsid w:val="0013368D"/>
    <w:rsid w:val="001408D4"/>
    <w:rsid w:val="0014576C"/>
    <w:rsid w:val="00146241"/>
    <w:rsid w:val="00146DED"/>
    <w:rsid w:val="0015445D"/>
    <w:rsid w:val="001638CB"/>
    <w:rsid w:val="00163FEF"/>
    <w:rsid w:val="001650C3"/>
    <w:rsid w:val="00174FCA"/>
    <w:rsid w:val="0018427E"/>
    <w:rsid w:val="001B06F5"/>
    <w:rsid w:val="001B4FF1"/>
    <w:rsid w:val="001B5DE4"/>
    <w:rsid w:val="001C5E31"/>
    <w:rsid w:val="001C61DF"/>
    <w:rsid w:val="001C74DB"/>
    <w:rsid w:val="001C7BD6"/>
    <w:rsid w:val="001D576B"/>
    <w:rsid w:val="001E1D20"/>
    <w:rsid w:val="001E370C"/>
    <w:rsid w:val="002011DC"/>
    <w:rsid w:val="00201B23"/>
    <w:rsid w:val="00202626"/>
    <w:rsid w:val="00203EDF"/>
    <w:rsid w:val="00213CDF"/>
    <w:rsid w:val="0021488F"/>
    <w:rsid w:val="00221BC0"/>
    <w:rsid w:val="00222F0C"/>
    <w:rsid w:val="00225BF2"/>
    <w:rsid w:val="00226FAE"/>
    <w:rsid w:val="002403E4"/>
    <w:rsid w:val="00241644"/>
    <w:rsid w:val="002476D0"/>
    <w:rsid w:val="002551C8"/>
    <w:rsid w:val="00257292"/>
    <w:rsid w:val="0026287C"/>
    <w:rsid w:val="00265996"/>
    <w:rsid w:val="00266C5F"/>
    <w:rsid w:val="00274688"/>
    <w:rsid w:val="00280663"/>
    <w:rsid w:val="0028275C"/>
    <w:rsid w:val="00287832"/>
    <w:rsid w:val="00291B14"/>
    <w:rsid w:val="00292E5E"/>
    <w:rsid w:val="00296A00"/>
    <w:rsid w:val="0029742A"/>
    <w:rsid w:val="002A6BDA"/>
    <w:rsid w:val="002B0DD4"/>
    <w:rsid w:val="002B756A"/>
    <w:rsid w:val="002C0238"/>
    <w:rsid w:val="002C1C76"/>
    <w:rsid w:val="002D772A"/>
    <w:rsid w:val="002E4A00"/>
    <w:rsid w:val="002F2C99"/>
    <w:rsid w:val="002F5439"/>
    <w:rsid w:val="002F5EF2"/>
    <w:rsid w:val="002F600B"/>
    <w:rsid w:val="002F61A1"/>
    <w:rsid w:val="00305D1F"/>
    <w:rsid w:val="003109AD"/>
    <w:rsid w:val="003110CC"/>
    <w:rsid w:val="00311A17"/>
    <w:rsid w:val="00314A26"/>
    <w:rsid w:val="00317065"/>
    <w:rsid w:val="00324252"/>
    <w:rsid w:val="0032727A"/>
    <w:rsid w:val="0032746F"/>
    <w:rsid w:val="00331434"/>
    <w:rsid w:val="00333562"/>
    <w:rsid w:val="00335012"/>
    <w:rsid w:val="00341476"/>
    <w:rsid w:val="00342237"/>
    <w:rsid w:val="00343D40"/>
    <w:rsid w:val="00354B59"/>
    <w:rsid w:val="0036150B"/>
    <w:rsid w:val="00365A5F"/>
    <w:rsid w:val="00372BFD"/>
    <w:rsid w:val="00377B26"/>
    <w:rsid w:val="0038169B"/>
    <w:rsid w:val="00381F6D"/>
    <w:rsid w:val="00382F8E"/>
    <w:rsid w:val="00385478"/>
    <w:rsid w:val="00386429"/>
    <w:rsid w:val="003A46CB"/>
    <w:rsid w:val="003A480D"/>
    <w:rsid w:val="003A7D31"/>
    <w:rsid w:val="003B75D5"/>
    <w:rsid w:val="003C7509"/>
    <w:rsid w:val="003D430B"/>
    <w:rsid w:val="003E15A8"/>
    <w:rsid w:val="003E2CFF"/>
    <w:rsid w:val="003E3250"/>
    <w:rsid w:val="003E6E50"/>
    <w:rsid w:val="003F22B1"/>
    <w:rsid w:val="003F26D1"/>
    <w:rsid w:val="003F437A"/>
    <w:rsid w:val="003F43C1"/>
    <w:rsid w:val="003F4A11"/>
    <w:rsid w:val="00400C20"/>
    <w:rsid w:val="00415977"/>
    <w:rsid w:val="00426BAE"/>
    <w:rsid w:val="00431203"/>
    <w:rsid w:val="00442F75"/>
    <w:rsid w:val="0044464B"/>
    <w:rsid w:val="00446AE0"/>
    <w:rsid w:val="004549E3"/>
    <w:rsid w:val="00457234"/>
    <w:rsid w:val="0046070F"/>
    <w:rsid w:val="00466F52"/>
    <w:rsid w:val="00471C62"/>
    <w:rsid w:val="00474718"/>
    <w:rsid w:val="00477178"/>
    <w:rsid w:val="00480E1A"/>
    <w:rsid w:val="00490722"/>
    <w:rsid w:val="00491922"/>
    <w:rsid w:val="00495F1E"/>
    <w:rsid w:val="004A5476"/>
    <w:rsid w:val="004B409D"/>
    <w:rsid w:val="004B4766"/>
    <w:rsid w:val="004B6AE5"/>
    <w:rsid w:val="004C0DD4"/>
    <w:rsid w:val="004C1508"/>
    <w:rsid w:val="004D1C2D"/>
    <w:rsid w:val="004E047C"/>
    <w:rsid w:val="004E19F0"/>
    <w:rsid w:val="004E6012"/>
    <w:rsid w:val="005011C0"/>
    <w:rsid w:val="00510477"/>
    <w:rsid w:val="00512294"/>
    <w:rsid w:val="005140BA"/>
    <w:rsid w:val="00516222"/>
    <w:rsid w:val="00526DFC"/>
    <w:rsid w:val="00530CD6"/>
    <w:rsid w:val="00536FD7"/>
    <w:rsid w:val="0054042B"/>
    <w:rsid w:val="00545C31"/>
    <w:rsid w:val="005517A0"/>
    <w:rsid w:val="00554361"/>
    <w:rsid w:val="00564CC5"/>
    <w:rsid w:val="00583AAA"/>
    <w:rsid w:val="0059090E"/>
    <w:rsid w:val="005A7549"/>
    <w:rsid w:val="005A7D38"/>
    <w:rsid w:val="005B1364"/>
    <w:rsid w:val="005C2E4A"/>
    <w:rsid w:val="005D223D"/>
    <w:rsid w:val="005D544B"/>
    <w:rsid w:val="005D667F"/>
    <w:rsid w:val="005E04C9"/>
    <w:rsid w:val="005E5AE0"/>
    <w:rsid w:val="005E6F40"/>
    <w:rsid w:val="006019E4"/>
    <w:rsid w:val="0060388F"/>
    <w:rsid w:val="00605095"/>
    <w:rsid w:val="00605B0F"/>
    <w:rsid w:val="006103E7"/>
    <w:rsid w:val="00611E72"/>
    <w:rsid w:val="00622BAE"/>
    <w:rsid w:val="00624656"/>
    <w:rsid w:val="00627327"/>
    <w:rsid w:val="00633AD6"/>
    <w:rsid w:val="00633EB7"/>
    <w:rsid w:val="00635D27"/>
    <w:rsid w:val="0065518F"/>
    <w:rsid w:val="00665CE5"/>
    <w:rsid w:val="0066755E"/>
    <w:rsid w:val="00677A3A"/>
    <w:rsid w:val="00683CE0"/>
    <w:rsid w:val="006A1816"/>
    <w:rsid w:val="006B5D4E"/>
    <w:rsid w:val="006E362D"/>
    <w:rsid w:val="006E3CEC"/>
    <w:rsid w:val="006E6AEB"/>
    <w:rsid w:val="006E76C2"/>
    <w:rsid w:val="006F1C9F"/>
    <w:rsid w:val="006F5865"/>
    <w:rsid w:val="006F7551"/>
    <w:rsid w:val="00703B72"/>
    <w:rsid w:val="007179ED"/>
    <w:rsid w:val="00721AE7"/>
    <w:rsid w:val="0072397B"/>
    <w:rsid w:val="00751C27"/>
    <w:rsid w:val="007538A7"/>
    <w:rsid w:val="00754CD8"/>
    <w:rsid w:val="007575FD"/>
    <w:rsid w:val="00773D0A"/>
    <w:rsid w:val="00775A43"/>
    <w:rsid w:val="00785367"/>
    <w:rsid w:val="007928E5"/>
    <w:rsid w:val="00792B16"/>
    <w:rsid w:val="00793A5E"/>
    <w:rsid w:val="007A3B5B"/>
    <w:rsid w:val="007B0EAE"/>
    <w:rsid w:val="007B25C0"/>
    <w:rsid w:val="007B60EA"/>
    <w:rsid w:val="007C0981"/>
    <w:rsid w:val="007C2AA3"/>
    <w:rsid w:val="007C5DCE"/>
    <w:rsid w:val="007C7DB1"/>
    <w:rsid w:val="007F409F"/>
    <w:rsid w:val="007F4194"/>
    <w:rsid w:val="007F5308"/>
    <w:rsid w:val="00801936"/>
    <w:rsid w:val="008136C0"/>
    <w:rsid w:val="008242D1"/>
    <w:rsid w:val="00827DD9"/>
    <w:rsid w:val="00834540"/>
    <w:rsid w:val="008376CE"/>
    <w:rsid w:val="00843302"/>
    <w:rsid w:val="00852BD8"/>
    <w:rsid w:val="00853D46"/>
    <w:rsid w:val="00855F72"/>
    <w:rsid w:val="00863362"/>
    <w:rsid w:val="00871B4C"/>
    <w:rsid w:val="00872C4C"/>
    <w:rsid w:val="00873DF3"/>
    <w:rsid w:val="0087465B"/>
    <w:rsid w:val="00874B29"/>
    <w:rsid w:val="008762A6"/>
    <w:rsid w:val="00876C29"/>
    <w:rsid w:val="008816FC"/>
    <w:rsid w:val="0088230D"/>
    <w:rsid w:val="00890695"/>
    <w:rsid w:val="008954F9"/>
    <w:rsid w:val="008A1805"/>
    <w:rsid w:val="008A393A"/>
    <w:rsid w:val="008A5586"/>
    <w:rsid w:val="008A6444"/>
    <w:rsid w:val="008C5AB3"/>
    <w:rsid w:val="008D2981"/>
    <w:rsid w:val="008F2095"/>
    <w:rsid w:val="008F24EE"/>
    <w:rsid w:val="00906006"/>
    <w:rsid w:val="00910753"/>
    <w:rsid w:val="00910E28"/>
    <w:rsid w:val="00911C1A"/>
    <w:rsid w:val="0092154E"/>
    <w:rsid w:val="00921FCA"/>
    <w:rsid w:val="0093014C"/>
    <w:rsid w:val="009315A9"/>
    <w:rsid w:val="009355BE"/>
    <w:rsid w:val="00940039"/>
    <w:rsid w:val="009422D6"/>
    <w:rsid w:val="00944837"/>
    <w:rsid w:val="00947E02"/>
    <w:rsid w:val="00950EF1"/>
    <w:rsid w:val="009540F4"/>
    <w:rsid w:val="00960194"/>
    <w:rsid w:val="00961A5D"/>
    <w:rsid w:val="00965E79"/>
    <w:rsid w:val="009678D2"/>
    <w:rsid w:val="00967F3A"/>
    <w:rsid w:val="00970075"/>
    <w:rsid w:val="00973EC6"/>
    <w:rsid w:val="00980A54"/>
    <w:rsid w:val="00983933"/>
    <w:rsid w:val="0099076E"/>
    <w:rsid w:val="00995DA7"/>
    <w:rsid w:val="009A191B"/>
    <w:rsid w:val="009A59D9"/>
    <w:rsid w:val="009A6693"/>
    <w:rsid w:val="009B2675"/>
    <w:rsid w:val="009B7567"/>
    <w:rsid w:val="009B7E3D"/>
    <w:rsid w:val="009C1BDB"/>
    <w:rsid w:val="009C37E9"/>
    <w:rsid w:val="009C7555"/>
    <w:rsid w:val="009D177B"/>
    <w:rsid w:val="009D1A68"/>
    <w:rsid w:val="009E5A2F"/>
    <w:rsid w:val="009E6A61"/>
    <w:rsid w:val="009F5217"/>
    <w:rsid w:val="009F7463"/>
    <w:rsid w:val="00A040A9"/>
    <w:rsid w:val="00A04564"/>
    <w:rsid w:val="00A136F4"/>
    <w:rsid w:val="00A1577E"/>
    <w:rsid w:val="00A177B6"/>
    <w:rsid w:val="00A241C6"/>
    <w:rsid w:val="00A306A8"/>
    <w:rsid w:val="00A37FF7"/>
    <w:rsid w:val="00A4381A"/>
    <w:rsid w:val="00A43B22"/>
    <w:rsid w:val="00A44BFF"/>
    <w:rsid w:val="00A50B8C"/>
    <w:rsid w:val="00A52005"/>
    <w:rsid w:val="00A73A3B"/>
    <w:rsid w:val="00A765B0"/>
    <w:rsid w:val="00A77210"/>
    <w:rsid w:val="00A77AC2"/>
    <w:rsid w:val="00A80E95"/>
    <w:rsid w:val="00A83DE2"/>
    <w:rsid w:val="00AA2812"/>
    <w:rsid w:val="00AA6159"/>
    <w:rsid w:val="00AA750B"/>
    <w:rsid w:val="00AB37DD"/>
    <w:rsid w:val="00AB49F4"/>
    <w:rsid w:val="00AC483A"/>
    <w:rsid w:val="00AD1C47"/>
    <w:rsid w:val="00AE5B40"/>
    <w:rsid w:val="00AE7A98"/>
    <w:rsid w:val="00AF0FBD"/>
    <w:rsid w:val="00AF4616"/>
    <w:rsid w:val="00AF4FFD"/>
    <w:rsid w:val="00B05ADA"/>
    <w:rsid w:val="00B12FBD"/>
    <w:rsid w:val="00B178B2"/>
    <w:rsid w:val="00B22AE5"/>
    <w:rsid w:val="00B3098F"/>
    <w:rsid w:val="00B429E5"/>
    <w:rsid w:val="00B4354B"/>
    <w:rsid w:val="00B46926"/>
    <w:rsid w:val="00B51546"/>
    <w:rsid w:val="00B56103"/>
    <w:rsid w:val="00B5653C"/>
    <w:rsid w:val="00B609EF"/>
    <w:rsid w:val="00B77F98"/>
    <w:rsid w:val="00B8533B"/>
    <w:rsid w:val="00B8578D"/>
    <w:rsid w:val="00B86EB4"/>
    <w:rsid w:val="00B9393A"/>
    <w:rsid w:val="00BA0708"/>
    <w:rsid w:val="00BA48D6"/>
    <w:rsid w:val="00BA6796"/>
    <w:rsid w:val="00BB0F46"/>
    <w:rsid w:val="00BB1978"/>
    <w:rsid w:val="00BB22B8"/>
    <w:rsid w:val="00BB6B9D"/>
    <w:rsid w:val="00BD330C"/>
    <w:rsid w:val="00BE052D"/>
    <w:rsid w:val="00BF2019"/>
    <w:rsid w:val="00BF784E"/>
    <w:rsid w:val="00C0584C"/>
    <w:rsid w:val="00C107B9"/>
    <w:rsid w:val="00C114A3"/>
    <w:rsid w:val="00C21623"/>
    <w:rsid w:val="00C24C6C"/>
    <w:rsid w:val="00C3317C"/>
    <w:rsid w:val="00C419DA"/>
    <w:rsid w:val="00C452F1"/>
    <w:rsid w:val="00C458FD"/>
    <w:rsid w:val="00C54848"/>
    <w:rsid w:val="00C5567E"/>
    <w:rsid w:val="00C55B11"/>
    <w:rsid w:val="00C56ABB"/>
    <w:rsid w:val="00C57B31"/>
    <w:rsid w:val="00C6251B"/>
    <w:rsid w:val="00C64C19"/>
    <w:rsid w:val="00C653F5"/>
    <w:rsid w:val="00C6790B"/>
    <w:rsid w:val="00C70826"/>
    <w:rsid w:val="00C720EE"/>
    <w:rsid w:val="00C950A8"/>
    <w:rsid w:val="00C95276"/>
    <w:rsid w:val="00C95A2B"/>
    <w:rsid w:val="00CA0032"/>
    <w:rsid w:val="00CA382F"/>
    <w:rsid w:val="00CA625E"/>
    <w:rsid w:val="00CA63B2"/>
    <w:rsid w:val="00CB53F7"/>
    <w:rsid w:val="00CC28AE"/>
    <w:rsid w:val="00CD3E64"/>
    <w:rsid w:val="00CD4186"/>
    <w:rsid w:val="00CD4B91"/>
    <w:rsid w:val="00CD5CC4"/>
    <w:rsid w:val="00CD752E"/>
    <w:rsid w:val="00CD763E"/>
    <w:rsid w:val="00CF046A"/>
    <w:rsid w:val="00CF325D"/>
    <w:rsid w:val="00CF52AF"/>
    <w:rsid w:val="00CF5868"/>
    <w:rsid w:val="00D02C19"/>
    <w:rsid w:val="00D043D2"/>
    <w:rsid w:val="00D107AA"/>
    <w:rsid w:val="00D15153"/>
    <w:rsid w:val="00D16E0B"/>
    <w:rsid w:val="00D23532"/>
    <w:rsid w:val="00D2396E"/>
    <w:rsid w:val="00D32C00"/>
    <w:rsid w:val="00D40E4B"/>
    <w:rsid w:val="00D42D51"/>
    <w:rsid w:val="00D5130E"/>
    <w:rsid w:val="00D524AA"/>
    <w:rsid w:val="00D54CF9"/>
    <w:rsid w:val="00D54E6A"/>
    <w:rsid w:val="00D55A54"/>
    <w:rsid w:val="00D62F08"/>
    <w:rsid w:val="00D76625"/>
    <w:rsid w:val="00D81338"/>
    <w:rsid w:val="00D81922"/>
    <w:rsid w:val="00D9583E"/>
    <w:rsid w:val="00D959C6"/>
    <w:rsid w:val="00DA0BAE"/>
    <w:rsid w:val="00DB0381"/>
    <w:rsid w:val="00DB59FE"/>
    <w:rsid w:val="00DC0787"/>
    <w:rsid w:val="00DC1EEF"/>
    <w:rsid w:val="00DC24C9"/>
    <w:rsid w:val="00DC417C"/>
    <w:rsid w:val="00DC7B44"/>
    <w:rsid w:val="00DD0999"/>
    <w:rsid w:val="00DD3A5B"/>
    <w:rsid w:val="00DD3D87"/>
    <w:rsid w:val="00DE57B7"/>
    <w:rsid w:val="00DF4EC2"/>
    <w:rsid w:val="00E0101A"/>
    <w:rsid w:val="00E21161"/>
    <w:rsid w:val="00E25BA0"/>
    <w:rsid w:val="00E2694F"/>
    <w:rsid w:val="00E279A5"/>
    <w:rsid w:val="00E376F8"/>
    <w:rsid w:val="00E402AE"/>
    <w:rsid w:val="00E4432E"/>
    <w:rsid w:val="00E46300"/>
    <w:rsid w:val="00E503F8"/>
    <w:rsid w:val="00E50776"/>
    <w:rsid w:val="00E66D27"/>
    <w:rsid w:val="00E679FA"/>
    <w:rsid w:val="00E67E8D"/>
    <w:rsid w:val="00E861C9"/>
    <w:rsid w:val="00E9504A"/>
    <w:rsid w:val="00EA60C2"/>
    <w:rsid w:val="00EA77E8"/>
    <w:rsid w:val="00EA79D7"/>
    <w:rsid w:val="00EB35A4"/>
    <w:rsid w:val="00EB545E"/>
    <w:rsid w:val="00EC7083"/>
    <w:rsid w:val="00ED217F"/>
    <w:rsid w:val="00ED2E7B"/>
    <w:rsid w:val="00EE2982"/>
    <w:rsid w:val="00EF0026"/>
    <w:rsid w:val="00EF3023"/>
    <w:rsid w:val="00EF5E83"/>
    <w:rsid w:val="00F05497"/>
    <w:rsid w:val="00F1790B"/>
    <w:rsid w:val="00F21BD9"/>
    <w:rsid w:val="00F26E6D"/>
    <w:rsid w:val="00F31F67"/>
    <w:rsid w:val="00F371B6"/>
    <w:rsid w:val="00F4180C"/>
    <w:rsid w:val="00F42863"/>
    <w:rsid w:val="00F50EAD"/>
    <w:rsid w:val="00F531EE"/>
    <w:rsid w:val="00F55F09"/>
    <w:rsid w:val="00F62DF0"/>
    <w:rsid w:val="00F6389D"/>
    <w:rsid w:val="00F63CDC"/>
    <w:rsid w:val="00F70D09"/>
    <w:rsid w:val="00F72E7E"/>
    <w:rsid w:val="00F72FDF"/>
    <w:rsid w:val="00F80E59"/>
    <w:rsid w:val="00F83635"/>
    <w:rsid w:val="00F87DBC"/>
    <w:rsid w:val="00F920B8"/>
    <w:rsid w:val="00F94351"/>
    <w:rsid w:val="00FA1CB2"/>
    <w:rsid w:val="00FB23D6"/>
    <w:rsid w:val="00FC32C0"/>
    <w:rsid w:val="00FC4F43"/>
    <w:rsid w:val="00FD118E"/>
    <w:rsid w:val="00FD27C3"/>
    <w:rsid w:val="00FD4EE8"/>
    <w:rsid w:val="00FD5031"/>
    <w:rsid w:val="00FE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D46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53D46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List Paragraph"/>
    <w:basedOn w:val="a"/>
    <w:uiPriority w:val="34"/>
    <w:qFormat/>
    <w:rsid w:val="00D2353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A679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BA6796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BA6796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BA6796"/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styleId="aa">
    <w:name w:val="Hyperlink"/>
    <w:basedOn w:val="a0"/>
    <w:uiPriority w:val="99"/>
    <w:unhideWhenUsed/>
    <w:rsid w:val="009400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D46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53D46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List Paragraph"/>
    <w:basedOn w:val="a"/>
    <w:uiPriority w:val="34"/>
    <w:qFormat/>
    <w:rsid w:val="00D2353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A679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BA6796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BA6796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BA6796"/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styleId="aa">
    <w:name w:val="Hyperlink"/>
    <w:basedOn w:val="a0"/>
    <w:uiPriority w:val="99"/>
    <w:unhideWhenUsed/>
    <w:rsid w:val="009400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57204-1494-47EC-8909-1F65CDF6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5634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Manova</dc:creator>
  <cp:lastModifiedBy>Lubomira Serafimova</cp:lastModifiedBy>
  <cp:revision>331</cp:revision>
  <cp:lastPrinted>2024-02-21T14:26:00Z</cp:lastPrinted>
  <dcterms:created xsi:type="dcterms:W3CDTF">2020-01-24T11:36:00Z</dcterms:created>
  <dcterms:modified xsi:type="dcterms:W3CDTF">2024-02-22T14:44:00Z</dcterms:modified>
</cp:coreProperties>
</file>