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DE" w:rsidRPr="008F0736" w:rsidRDefault="00CA29DE" w:rsidP="00CA29DE">
      <w:pPr>
        <w:jc w:val="center"/>
        <w:rPr>
          <w:caps/>
          <w:sz w:val="28"/>
          <w:szCs w:val="28"/>
        </w:rPr>
      </w:pPr>
      <w:r w:rsidRPr="000E73C3">
        <w:rPr>
          <w:caps/>
          <w:sz w:val="28"/>
          <w:szCs w:val="28"/>
        </w:rPr>
        <w:t xml:space="preserve">протокол </w:t>
      </w:r>
      <w:r w:rsidR="00995AEF">
        <w:rPr>
          <w:caps/>
          <w:sz w:val="28"/>
          <w:szCs w:val="28"/>
        </w:rPr>
        <w:t>13</w:t>
      </w:r>
    </w:p>
    <w:p w:rsidR="00CA29DE" w:rsidRDefault="00CA29DE" w:rsidP="00CA29DE">
      <w:pPr>
        <w:tabs>
          <w:tab w:val="left" w:pos="3261"/>
        </w:tabs>
        <w:ind w:right="72"/>
        <w:jc w:val="center"/>
        <w:outlineLvl w:val="0"/>
        <w:rPr>
          <w:bCs/>
          <w:sz w:val="27"/>
          <w:szCs w:val="27"/>
        </w:rPr>
      </w:pPr>
      <w:r w:rsidRPr="005D6082">
        <w:rPr>
          <w:bCs/>
          <w:sz w:val="27"/>
          <w:szCs w:val="27"/>
        </w:rPr>
        <w:t xml:space="preserve">ОТ ЗАСЕДАНИЕ НА КОМИСИЯТА ПО </w:t>
      </w:r>
      <w:r w:rsidRPr="005D6082">
        <w:rPr>
          <w:sz w:val="27"/>
          <w:szCs w:val="27"/>
        </w:rPr>
        <w:t xml:space="preserve">АТЕСТИРАНЕТО И КОНКУРСИТЕ КЪМ </w:t>
      </w:r>
      <w:r w:rsidRPr="005D6082">
        <w:rPr>
          <w:bCs/>
          <w:sz w:val="27"/>
          <w:szCs w:val="27"/>
        </w:rPr>
        <w:t>ПРОКУРОРСКАТА КОЛЕГИЯ,</w:t>
      </w:r>
      <w:r>
        <w:rPr>
          <w:bCs/>
          <w:sz w:val="27"/>
          <w:szCs w:val="27"/>
        </w:rPr>
        <w:t xml:space="preserve"> </w:t>
      </w:r>
    </w:p>
    <w:p w:rsidR="00CA29DE" w:rsidRPr="005D6082" w:rsidRDefault="00CA29DE" w:rsidP="00CA29DE">
      <w:pPr>
        <w:tabs>
          <w:tab w:val="left" w:pos="3261"/>
        </w:tabs>
        <w:ind w:right="72"/>
        <w:jc w:val="center"/>
        <w:outlineLvl w:val="0"/>
        <w:rPr>
          <w:bCs/>
          <w:sz w:val="27"/>
          <w:szCs w:val="27"/>
        </w:rPr>
      </w:pPr>
      <w:r w:rsidRPr="005D6082">
        <w:rPr>
          <w:bCs/>
          <w:sz w:val="27"/>
          <w:szCs w:val="27"/>
        </w:rPr>
        <w:t xml:space="preserve">КОЯТО НА ОСНОВАНИЕ §23, АЛ. 2 ОТ ПЗР НА ЗИД НА КРБ </w:t>
      </w:r>
    </w:p>
    <w:p w:rsidR="00CA29DE" w:rsidRDefault="00CA29DE" w:rsidP="00CA29DE">
      <w:pPr>
        <w:tabs>
          <w:tab w:val="left" w:pos="3261"/>
        </w:tabs>
        <w:ind w:right="72"/>
        <w:jc w:val="center"/>
        <w:outlineLvl w:val="0"/>
        <w:rPr>
          <w:bCs/>
          <w:sz w:val="27"/>
          <w:szCs w:val="27"/>
        </w:rPr>
      </w:pPr>
      <w:r w:rsidRPr="005D6082">
        <w:rPr>
          <w:bCs/>
          <w:sz w:val="27"/>
          <w:szCs w:val="27"/>
        </w:rPr>
        <w:t xml:space="preserve">(ОБН. В ДВ БР.106/22.12.2023 г.), </w:t>
      </w:r>
    </w:p>
    <w:p w:rsidR="00CA29DE" w:rsidRDefault="00CA29DE" w:rsidP="00CA29DE">
      <w:pPr>
        <w:tabs>
          <w:tab w:val="left" w:pos="3261"/>
        </w:tabs>
        <w:ind w:right="72"/>
        <w:jc w:val="center"/>
        <w:outlineLvl w:val="0"/>
        <w:rPr>
          <w:bCs/>
          <w:sz w:val="27"/>
          <w:szCs w:val="27"/>
        </w:rPr>
      </w:pPr>
      <w:r w:rsidRPr="005D6082">
        <w:rPr>
          <w:bCs/>
          <w:sz w:val="27"/>
          <w:szCs w:val="27"/>
        </w:rPr>
        <w:t xml:space="preserve">ИЗПЪЛНЯВА ФУНКЦИИТЕ НА ВИСШ ПРОКУРОРСКИ СЪВЕТ, </w:t>
      </w:r>
    </w:p>
    <w:p w:rsidR="00CA29DE" w:rsidRPr="00000D6A" w:rsidRDefault="00CA29DE" w:rsidP="00CA29DE">
      <w:pPr>
        <w:tabs>
          <w:tab w:val="left" w:pos="3261"/>
        </w:tabs>
        <w:ind w:right="72"/>
        <w:jc w:val="center"/>
        <w:outlineLvl w:val="0"/>
        <w:rPr>
          <w:bCs/>
          <w:sz w:val="28"/>
        </w:rPr>
      </w:pPr>
      <w:r w:rsidRPr="005D6082">
        <w:rPr>
          <w:bCs/>
          <w:sz w:val="27"/>
          <w:szCs w:val="27"/>
        </w:rPr>
        <w:t xml:space="preserve">ПРОВЕДЕНО НА </w:t>
      </w:r>
      <w:r w:rsidR="00995AEF">
        <w:rPr>
          <w:bCs/>
          <w:sz w:val="28"/>
          <w:szCs w:val="28"/>
        </w:rPr>
        <w:t>16</w:t>
      </w:r>
      <w:r>
        <w:rPr>
          <w:bCs/>
          <w:sz w:val="28"/>
          <w:szCs w:val="28"/>
        </w:rPr>
        <w:t>.04.2024</w:t>
      </w:r>
      <w:r w:rsidRPr="000E73C3">
        <w:rPr>
          <w:bCs/>
          <w:sz w:val="28"/>
          <w:szCs w:val="28"/>
        </w:rPr>
        <w:t xml:space="preserve"> г.</w:t>
      </w:r>
    </w:p>
    <w:p w:rsidR="00CA29DE" w:rsidRDefault="00CA29DE" w:rsidP="00CA29DE">
      <w:pPr>
        <w:autoSpaceDE w:val="0"/>
        <w:autoSpaceDN w:val="0"/>
        <w:adjustRightInd w:val="0"/>
        <w:jc w:val="both"/>
        <w:rPr>
          <w:sz w:val="28"/>
          <w:szCs w:val="28"/>
        </w:rPr>
      </w:pPr>
    </w:p>
    <w:p w:rsidR="00CA29DE" w:rsidRDefault="00CA29DE" w:rsidP="00CA29DE">
      <w:pPr>
        <w:autoSpaceDE w:val="0"/>
        <w:autoSpaceDN w:val="0"/>
        <w:adjustRightInd w:val="0"/>
        <w:jc w:val="both"/>
        <w:rPr>
          <w:sz w:val="28"/>
          <w:szCs w:val="28"/>
        </w:rPr>
      </w:pPr>
      <w:r w:rsidRPr="00D14300">
        <w:rPr>
          <w:sz w:val="28"/>
          <w:szCs w:val="28"/>
        </w:rPr>
        <w:t>Присъстват:</w:t>
      </w:r>
      <w:r>
        <w:rPr>
          <w:sz w:val="28"/>
          <w:szCs w:val="28"/>
        </w:rPr>
        <w:t xml:space="preserve"> Огнян Дамянов, </w:t>
      </w:r>
      <w:r w:rsidRPr="00C3288C">
        <w:rPr>
          <w:sz w:val="28"/>
          <w:szCs w:val="28"/>
        </w:rPr>
        <w:t>Стефан Петров</w:t>
      </w:r>
      <w:r>
        <w:rPr>
          <w:sz w:val="28"/>
          <w:szCs w:val="28"/>
        </w:rPr>
        <w:t xml:space="preserve">, </w:t>
      </w:r>
      <w:r w:rsidRPr="00194853">
        <w:rPr>
          <w:sz w:val="28"/>
          <w:szCs w:val="28"/>
        </w:rPr>
        <w:t>Светлана Бошнакова,</w:t>
      </w:r>
      <w:r>
        <w:rPr>
          <w:sz w:val="28"/>
          <w:szCs w:val="28"/>
        </w:rPr>
        <w:t xml:space="preserve"> Пламен Найденов,</w:t>
      </w:r>
      <w:r w:rsidRPr="00431A07">
        <w:rPr>
          <w:sz w:val="28"/>
          <w:szCs w:val="28"/>
        </w:rPr>
        <w:t xml:space="preserve"> </w:t>
      </w:r>
      <w:r w:rsidRPr="00D14300">
        <w:rPr>
          <w:sz w:val="28"/>
          <w:szCs w:val="28"/>
        </w:rPr>
        <w:t xml:space="preserve">Евгени Иванов, </w:t>
      </w:r>
      <w:r>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 Ваня Дойчева</w:t>
      </w:r>
      <w:r w:rsidRPr="00D65722">
        <w:rPr>
          <w:sz w:val="28"/>
          <w:szCs w:val="28"/>
        </w:rPr>
        <w:t xml:space="preserve"> </w:t>
      </w:r>
      <w:r>
        <w:rPr>
          <w:sz w:val="28"/>
          <w:szCs w:val="28"/>
        </w:rPr>
        <w:t xml:space="preserve">и </w:t>
      </w:r>
      <w:r w:rsidRPr="0097308B">
        <w:rPr>
          <w:sz w:val="28"/>
          <w:szCs w:val="28"/>
        </w:rPr>
        <w:t>Надя Загорова</w:t>
      </w:r>
    </w:p>
    <w:p w:rsidR="00CA29DE" w:rsidRDefault="00CA29DE" w:rsidP="00CA29DE">
      <w:pPr>
        <w:autoSpaceDE w:val="0"/>
        <w:autoSpaceDN w:val="0"/>
        <w:adjustRightInd w:val="0"/>
        <w:jc w:val="both"/>
        <w:rPr>
          <w:sz w:val="28"/>
          <w:szCs w:val="28"/>
        </w:rPr>
      </w:pPr>
    </w:p>
    <w:p w:rsidR="00CA29DE" w:rsidRPr="00EA5B95" w:rsidRDefault="00CA29DE" w:rsidP="00CA29DE">
      <w:pPr>
        <w:autoSpaceDE w:val="0"/>
        <w:autoSpaceDN w:val="0"/>
        <w:adjustRightInd w:val="0"/>
        <w:jc w:val="both"/>
        <w:rPr>
          <w:rFonts w:ascii="Times New Roman CYR" w:hAnsi="Times New Roman CYR" w:cs="Times New Roman CYR"/>
          <w:sz w:val="16"/>
          <w:szCs w:val="16"/>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Мария Василева – директор на дирекция „Атестиране и конкурси” и 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началник отдел „Атестиране” </w:t>
      </w:r>
    </w:p>
    <w:p w:rsidR="00CA29DE" w:rsidRDefault="00CA29DE" w:rsidP="00CA29DE">
      <w:pPr>
        <w:autoSpaceDE w:val="0"/>
        <w:autoSpaceDN w:val="0"/>
        <w:adjustRightInd w:val="0"/>
        <w:jc w:val="both"/>
        <w:rPr>
          <w:sz w:val="28"/>
          <w:szCs w:val="28"/>
        </w:rPr>
      </w:pPr>
    </w:p>
    <w:p w:rsidR="00CA29DE" w:rsidRDefault="00CA29DE" w:rsidP="00CA29DE">
      <w:pPr>
        <w:autoSpaceDE w:val="0"/>
        <w:autoSpaceDN w:val="0"/>
        <w:adjustRightInd w:val="0"/>
        <w:jc w:val="both"/>
        <w:rPr>
          <w:sz w:val="28"/>
          <w:szCs w:val="28"/>
        </w:rPr>
      </w:pPr>
      <w:r>
        <w:rPr>
          <w:sz w:val="28"/>
          <w:szCs w:val="28"/>
        </w:rPr>
        <w:t>Протоколирал: Камелия Миладинова</w:t>
      </w:r>
    </w:p>
    <w:p w:rsidR="00CA29DE" w:rsidRDefault="00CA29DE" w:rsidP="00CA29DE">
      <w:pPr>
        <w:autoSpaceDE w:val="0"/>
        <w:autoSpaceDN w:val="0"/>
        <w:adjustRightInd w:val="0"/>
        <w:jc w:val="center"/>
        <w:rPr>
          <w:bCs/>
          <w:sz w:val="28"/>
          <w:szCs w:val="28"/>
          <w:u w:val="single"/>
        </w:rPr>
      </w:pPr>
    </w:p>
    <w:p w:rsidR="00CA29DE" w:rsidRDefault="00CA29DE" w:rsidP="00CA29DE">
      <w:pPr>
        <w:tabs>
          <w:tab w:val="left" w:pos="3261"/>
        </w:tabs>
        <w:ind w:right="72"/>
        <w:jc w:val="both"/>
        <w:outlineLvl w:val="0"/>
        <w:rPr>
          <w:bCs/>
          <w:sz w:val="28"/>
          <w:szCs w:val="28"/>
          <w:u w:val="single"/>
        </w:rPr>
      </w:pPr>
      <w:r>
        <w:rPr>
          <w:bCs/>
          <w:sz w:val="28"/>
          <w:szCs w:val="28"/>
          <w:u w:val="single"/>
        </w:rPr>
        <w:t>Допълнителни точки, включени за разглеждане в дневния ред на Комисията по атестирането и конкурсите към Прокурорската колегия</w:t>
      </w:r>
      <w:r w:rsidRPr="00AA4C3F">
        <w:rPr>
          <w:bCs/>
          <w:sz w:val="28"/>
        </w:rPr>
        <w:t xml:space="preserve">, </w:t>
      </w:r>
      <w:r w:rsidRPr="00ED1850">
        <w:rPr>
          <w:bCs/>
          <w:sz w:val="28"/>
        </w:rPr>
        <w:t>която на основание §23, ал. 2 от ПЗР на ЗИД на КРБ (</w:t>
      </w:r>
      <w:proofErr w:type="spellStart"/>
      <w:r w:rsidRPr="00ED1850">
        <w:rPr>
          <w:bCs/>
          <w:sz w:val="28"/>
        </w:rPr>
        <w:t>обн</w:t>
      </w:r>
      <w:proofErr w:type="spellEnd"/>
      <w:r w:rsidRPr="00ED1850">
        <w:rPr>
          <w:bCs/>
          <w:sz w:val="28"/>
        </w:rPr>
        <w:t>. в ДВ</w:t>
      </w:r>
      <w:r>
        <w:rPr>
          <w:bCs/>
          <w:sz w:val="28"/>
        </w:rPr>
        <w:t>, бр.106/22.12.2023г</w:t>
      </w:r>
      <w:r w:rsidRPr="00ED1850">
        <w:rPr>
          <w:bCs/>
          <w:sz w:val="28"/>
        </w:rPr>
        <w:t>.),</w:t>
      </w:r>
      <w:r>
        <w:rPr>
          <w:bCs/>
          <w:sz w:val="28"/>
        </w:rPr>
        <w:t xml:space="preserve"> </w:t>
      </w:r>
      <w:r w:rsidRPr="00ED1850">
        <w:rPr>
          <w:bCs/>
          <w:sz w:val="28"/>
        </w:rPr>
        <w:t xml:space="preserve">изпълнява функциите на </w:t>
      </w:r>
      <w:r>
        <w:rPr>
          <w:bCs/>
          <w:sz w:val="28"/>
        </w:rPr>
        <w:t xml:space="preserve">Висш </w:t>
      </w:r>
      <w:r w:rsidRPr="00ED1850">
        <w:rPr>
          <w:bCs/>
          <w:sz w:val="28"/>
        </w:rPr>
        <w:t>прокурорски съвет</w:t>
      </w:r>
    </w:p>
    <w:p w:rsidR="00CA29DE" w:rsidRPr="00031733" w:rsidRDefault="00CA29DE" w:rsidP="00CA29DE">
      <w:pPr>
        <w:rPr>
          <w:bCs/>
          <w:sz w:val="20"/>
          <w:szCs w:val="28"/>
          <w:u w:val="single"/>
          <w:lang w:val="en-US"/>
        </w:rPr>
      </w:pPr>
    </w:p>
    <w:p w:rsidR="00CA29DE" w:rsidRDefault="00CA29DE" w:rsidP="00CA29DE">
      <w:pPr>
        <w:jc w:val="center"/>
        <w:rPr>
          <w:bCs/>
          <w:sz w:val="28"/>
          <w:szCs w:val="28"/>
        </w:rPr>
      </w:pPr>
      <w:r>
        <w:rPr>
          <w:bCs/>
          <w:sz w:val="28"/>
          <w:szCs w:val="28"/>
        </w:rPr>
        <w:t xml:space="preserve">КОМИСИЯТА ПО АТЕСТИРАНЕТО И КОНКУРСИТЕ </w:t>
      </w:r>
    </w:p>
    <w:p w:rsidR="00CA29DE" w:rsidRDefault="00CA29DE" w:rsidP="00CA29DE">
      <w:pPr>
        <w:autoSpaceDE w:val="0"/>
        <w:autoSpaceDN w:val="0"/>
        <w:adjustRightInd w:val="0"/>
        <w:jc w:val="center"/>
        <w:rPr>
          <w:bCs/>
          <w:sz w:val="28"/>
          <w:szCs w:val="28"/>
        </w:rPr>
      </w:pPr>
      <w:r>
        <w:rPr>
          <w:bCs/>
          <w:sz w:val="28"/>
          <w:szCs w:val="28"/>
        </w:rPr>
        <w:t>Р  Е  Ш  И:</w:t>
      </w:r>
    </w:p>
    <w:p w:rsidR="00CA29DE" w:rsidRPr="00C503CD" w:rsidRDefault="00CA29DE" w:rsidP="00CA29DE">
      <w:pPr>
        <w:jc w:val="both"/>
        <w:rPr>
          <w:rFonts w:ascii="Times New Roman CYR" w:hAnsi="Times New Roman CYR" w:cs="Times New Roman CYR"/>
          <w:bCs/>
          <w:i/>
          <w:iCs/>
          <w:sz w:val="28"/>
          <w:szCs w:val="28"/>
          <w:lang w:val="en-GB"/>
        </w:rPr>
      </w:pPr>
      <w:r w:rsidRPr="00C503CD">
        <w:rPr>
          <w:bCs/>
          <w:sz w:val="28"/>
          <w:szCs w:val="28"/>
        </w:rPr>
        <w:t>ВКЛЮЧВА</w:t>
      </w:r>
      <w:r>
        <w:rPr>
          <w:bCs/>
          <w:sz w:val="28"/>
          <w:szCs w:val="28"/>
        </w:rPr>
        <w:t xml:space="preserve"> </w:t>
      </w:r>
      <w:r w:rsidRPr="00FC343F">
        <w:rPr>
          <w:bCs/>
          <w:sz w:val="28"/>
          <w:szCs w:val="28"/>
        </w:rPr>
        <w:t xml:space="preserve">следните </w:t>
      </w:r>
      <w:r w:rsidRPr="00FC343F">
        <w:rPr>
          <w:sz w:val="28"/>
          <w:szCs w:val="28"/>
        </w:rPr>
        <w:t>допълнителни</w:t>
      </w:r>
      <w:r w:rsidRPr="00163F45">
        <w:rPr>
          <w:sz w:val="28"/>
          <w:szCs w:val="28"/>
        </w:rPr>
        <w:t xml:space="preserve"> точк</w:t>
      </w:r>
      <w:r>
        <w:rPr>
          <w:sz w:val="28"/>
          <w:szCs w:val="28"/>
        </w:rPr>
        <w:t>и</w:t>
      </w:r>
      <w:r w:rsidRPr="00C503CD">
        <w:rPr>
          <w:sz w:val="28"/>
          <w:szCs w:val="28"/>
        </w:rPr>
        <w:t xml:space="preserve"> в дневния ред на Комисията по атестиране и конкурси, за разглеждане: т.</w:t>
      </w:r>
      <w:r w:rsidR="00EE001B">
        <w:rPr>
          <w:sz w:val="28"/>
          <w:szCs w:val="28"/>
        </w:rPr>
        <w:t xml:space="preserve"> 15</w:t>
      </w:r>
      <w:r>
        <w:rPr>
          <w:sz w:val="28"/>
          <w:szCs w:val="28"/>
        </w:rPr>
        <w:t xml:space="preserve"> - т.</w:t>
      </w:r>
      <w:r w:rsidR="00EE001B">
        <w:rPr>
          <w:sz w:val="28"/>
          <w:szCs w:val="28"/>
        </w:rPr>
        <w:t xml:space="preserve"> 18</w:t>
      </w:r>
      <w:r>
        <w:rPr>
          <w:sz w:val="28"/>
          <w:szCs w:val="28"/>
        </w:rPr>
        <w:t xml:space="preserve"> </w:t>
      </w:r>
    </w:p>
    <w:p w:rsidR="00BC5D68" w:rsidRDefault="00BC5D68" w:rsidP="007B7F71">
      <w:pPr>
        <w:jc w:val="center"/>
        <w:rPr>
          <w:bCs/>
          <w:sz w:val="28"/>
          <w:szCs w:val="28"/>
        </w:rPr>
      </w:pPr>
    </w:p>
    <w:p w:rsidR="002D07E0" w:rsidRDefault="00743C63" w:rsidP="006763A5">
      <w:pPr>
        <w:ind w:firstLine="284"/>
        <w:jc w:val="both"/>
        <w:rPr>
          <w:bCs/>
          <w:sz w:val="28"/>
          <w:szCs w:val="28"/>
        </w:rPr>
      </w:pPr>
      <w:r w:rsidRPr="00A50FAE">
        <w:rPr>
          <w:bCs/>
          <w:sz w:val="28"/>
          <w:szCs w:val="28"/>
        </w:rPr>
        <w:t>РАЗНИ</w:t>
      </w:r>
    </w:p>
    <w:p w:rsidR="002B6B74" w:rsidRDefault="002B6B74" w:rsidP="002B6B74">
      <w:pPr>
        <w:autoSpaceDE w:val="0"/>
        <w:autoSpaceDN w:val="0"/>
        <w:adjustRightInd w:val="0"/>
        <w:ind w:firstLine="284"/>
        <w:jc w:val="both"/>
        <w:rPr>
          <w:rFonts w:ascii="Times New Roman CYR" w:eastAsia="Calibri" w:hAnsi="Times New Roman CYR" w:cs="Times New Roman CYR"/>
          <w:sz w:val="28"/>
          <w:szCs w:val="28"/>
          <w:lang w:eastAsia="en-US"/>
        </w:rPr>
      </w:pPr>
    </w:p>
    <w:p w:rsidR="002B6B74" w:rsidRPr="00A5363C" w:rsidRDefault="004E6C32" w:rsidP="002B6B74">
      <w:pPr>
        <w:autoSpaceDE w:val="0"/>
        <w:autoSpaceDN w:val="0"/>
        <w:adjustRightInd w:val="0"/>
        <w:ind w:firstLine="284"/>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1</w:t>
      </w:r>
      <w:r w:rsidR="002B6B74" w:rsidRPr="00A5363C">
        <w:rPr>
          <w:rFonts w:ascii="Times New Roman CYR" w:eastAsia="Calibri" w:hAnsi="Times New Roman CYR" w:cs="Times New Roman CYR"/>
          <w:sz w:val="28"/>
          <w:szCs w:val="28"/>
          <w:lang w:eastAsia="en-US"/>
        </w:rPr>
        <w:t>. Молби от магистрати, за откриване на процедури за преназначаване по реда на чл.194, ал. 1 от ЗСВ.</w:t>
      </w:r>
    </w:p>
    <w:p w:rsidR="00CA29DE" w:rsidRPr="004F0C2E" w:rsidRDefault="00CA29DE" w:rsidP="00CA29DE">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48074D">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CA29DE" w:rsidRPr="00DE08DE" w:rsidRDefault="00CA29DE" w:rsidP="00CA29DE">
      <w:pPr>
        <w:autoSpaceDE w:val="0"/>
        <w:autoSpaceDN w:val="0"/>
        <w:adjustRightInd w:val="0"/>
        <w:ind w:firstLine="284"/>
        <w:jc w:val="both"/>
        <w:rPr>
          <w:sz w:val="20"/>
          <w:szCs w:val="20"/>
        </w:rPr>
      </w:pPr>
    </w:p>
    <w:p w:rsidR="00CA29DE" w:rsidRPr="004F0C2E" w:rsidRDefault="00CA29DE" w:rsidP="00CA29DE">
      <w:pPr>
        <w:jc w:val="center"/>
        <w:rPr>
          <w:bCs/>
          <w:sz w:val="28"/>
          <w:szCs w:val="28"/>
        </w:rPr>
      </w:pPr>
      <w:r w:rsidRPr="004F0C2E">
        <w:rPr>
          <w:bCs/>
          <w:sz w:val="28"/>
          <w:szCs w:val="28"/>
        </w:rPr>
        <w:t xml:space="preserve">КОМИСИЯТА ПО АТЕСТИРАНЕТО И КОНКУРСИТЕ </w:t>
      </w:r>
    </w:p>
    <w:p w:rsidR="00CA29DE" w:rsidRDefault="00CA29DE" w:rsidP="00CA29DE">
      <w:pPr>
        <w:autoSpaceDE w:val="0"/>
        <w:autoSpaceDN w:val="0"/>
        <w:adjustRightInd w:val="0"/>
        <w:jc w:val="center"/>
        <w:rPr>
          <w:bCs/>
          <w:sz w:val="28"/>
          <w:szCs w:val="28"/>
        </w:rPr>
      </w:pPr>
      <w:r w:rsidRPr="004F0C2E">
        <w:rPr>
          <w:bCs/>
          <w:sz w:val="28"/>
          <w:szCs w:val="28"/>
        </w:rPr>
        <w:t>Р  Е  Ш  И:</w:t>
      </w:r>
    </w:p>
    <w:p w:rsidR="008055F8" w:rsidRPr="00DE08DE" w:rsidRDefault="008055F8" w:rsidP="002C64B0">
      <w:pPr>
        <w:autoSpaceDE w:val="0"/>
        <w:autoSpaceDN w:val="0"/>
        <w:adjustRightInd w:val="0"/>
        <w:jc w:val="both"/>
        <w:rPr>
          <w:rFonts w:ascii="Times New Roman CYR" w:eastAsia="Calibri" w:hAnsi="Times New Roman CYR" w:cs="Times New Roman CYR"/>
          <w:b/>
          <w:sz w:val="20"/>
          <w:szCs w:val="20"/>
        </w:rPr>
      </w:pPr>
    </w:p>
    <w:p w:rsidR="00947F62" w:rsidRDefault="00947F62" w:rsidP="00947F62">
      <w:pPr>
        <w:autoSpaceDE w:val="0"/>
        <w:autoSpaceDN w:val="0"/>
        <w:adjustRightInd w:val="0"/>
        <w:jc w:val="both"/>
        <w:rPr>
          <w:rFonts w:ascii="Times New Roman CYR" w:eastAsia="Calibri" w:hAnsi="Times New Roman CYR" w:cs="Times New Roman CYR"/>
          <w:bCs/>
          <w:sz w:val="28"/>
          <w:szCs w:val="28"/>
        </w:rPr>
      </w:pPr>
      <w:r>
        <w:rPr>
          <w:rFonts w:ascii="Times New Roman CYR" w:eastAsia="Calibri" w:hAnsi="Times New Roman CYR" w:cs="Times New Roman CYR"/>
          <w:b/>
          <w:sz w:val="28"/>
          <w:szCs w:val="28"/>
        </w:rPr>
        <w:t>1.</w:t>
      </w:r>
      <w:proofErr w:type="spellStart"/>
      <w:r>
        <w:rPr>
          <w:rFonts w:ascii="Times New Roman CYR" w:eastAsia="Calibri" w:hAnsi="Times New Roman CYR" w:cs="Times New Roman CYR"/>
          <w:b/>
          <w:sz w:val="28"/>
          <w:szCs w:val="28"/>
        </w:rPr>
        <w:t>1</w:t>
      </w:r>
      <w:proofErr w:type="spellEnd"/>
      <w:r>
        <w:rPr>
          <w:rFonts w:ascii="Times New Roman CYR" w:eastAsia="Calibri" w:hAnsi="Times New Roman CYR" w:cs="Times New Roman CYR"/>
          <w:b/>
          <w:sz w:val="28"/>
          <w:szCs w:val="28"/>
        </w:rPr>
        <w:t>.</w:t>
      </w:r>
      <w:r>
        <w:rPr>
          <w:rFonts w:ascii="Times New Roman CYR" w:eastAsia="Calibri" w:hAnsi="Times New Roman CYR" w:cs="Times New Roman CYR"/>
          <w:sz w:val="28"/>
          <w:szCs w:val="28"/>
        </w:rPr>
        <w:t xml:space="preserve"> </w:t>
      </w:r>
      <w:r>
        <w:rPr>
          <w:rFonts w:ascii="Times New Roman CYR" w:eastAsia="Calibri" w:hAnsi="Times New Roman CYR" w:cs="Times New Roman CYR"/>
          <w:b/>
          <w:sz w:val="28"/>
          <w:szCs w:val="28"/>
        </w:rPr>
        <w:t>ПРЕДЛАГА НА ПРОКУРОРСКАТА КОЛЕГИЯ</w:t>
      </w:r>
      <w:r>
        <w:rPr>
          <w:rFonts w:ascii="Times New Roman CYR" w:eastAsia="Calibri" w:hAnsi="Times New Roman CYR" w:cs="Times New Roman CYR"/>
          <w:sz w:val="28"/>
          <w:szCs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eastAsia="Calibri" w:hAnsi="Times New Roman CYR" w:cs="Times New Roman CYR"/>
          <w:sz w:val="28"/>
          <w:szCs w:val="28"/>
        </w:rPr>
        <w:t xml:space="preserve"> </w:t>
      </w:r>
      <w:r>
        <w:rPr>
          <w:rFonts w:ascii="Times New Roman CYR" w:eastAsia="Calibri" w:hAnsi="Times New Roman CYR" w:cs="Times New Roman CYR"/>
          <w:b/>
          <w:sz w:val="28"/>
          <w:szCs w:val="28"/>
        </w:rPr>
        <w:t>ДА ОСТАВИ БЕЗ УВАЖЕНИЕ</w:t>
      </w:r>
      <w:r>
        <w:rPr>
          <w:rFonts w:ascii="Times New Roman CYR" w:eastAsia="Calibri" w:hAnsi="Times New Roman CYR" w:cs="Times New Roman CYR"/>
          <w:sz w:val="28"/>
          <w:szCs w:val="28"/>
        </w:rPr>
        <w:t xml:space="preserve"> молбата от Марина Иванова Христова – прокурор в Районна прокуратура – Монтана, за откриване на процедура по реда на чл. 194, ал. 1 от ЗСВ и преназначаването ѝ от Районна прокуратура – Монтана в Районна прокуратура – Ботевград.</w:t>
      </w:r>
    </w:p>
    <w:p w:rsidR="00947F62" w:rsidRDefault="00947F62" w:rsidP="00947F62">
      <w:pPr>
        <w:autoSpaceDE w:val="0"/>
        <w:autoSpaceDN w:val="0"/>
        <w:adjustRightInd w:val="0"/>
        <w:ind w:firstLine="567"/>
        <w:jc w:val="both"/>
        <w:rPr>
          <w:rFonts w:eastAsia="Calibri"/>
          <w:i/>
          <w:sz w:val="28"/>
          <w:szCs w:val="28"/>
        </w:rPr>
      </w:pPr>
      <w:r>
        <w:rPr>
          <w:rFonts w:eastAsia="Calibri"/>
          <w:i/>
          <w:sz w:val="28"/>
          <w:szCs w:val="28"/>
        </w:rPr>
        <w:t xml:space="preserve">Мотиви: </w:t>
      </w:r>
      <w:r>
        <w:rPr>
          <w:rFonts w:eastAsia="Calibri"/>
          <w:i/>
          <w:iCs/>
          <w:sz w:val="28"/>
          <w:szCs w:val="28"/>
        </w:rPr>
        <w:t>Възможностите за преназначаване на магистрати, без провеждането на конкурс, са разписани в разпоредбата на чл. 194 от ЗСВ.</w:t>
      </w:r>
      <w:r>
        <w:rPr>
          <w:rFonts w:eastAsia="Calibri"/>
          <w:i/>
          <w:sz w:val="28"/>
          <w:szCs w:val="28"/>
        </w:rPr>
        <w:t xml:space="preserve"> </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lastRenderedPageBreak/>
        <w:t>Разпоредбата на</w:t>
      </w:r>
      <w:r>
        <w:rPr>
          <w:rFonts w:eastAsia="Calibri"/>
          <w:i/>
          <w:sz w:val="28"/>
          <w:szCs w:val="28"/>
        </w:rPr>
        <w:t xml:space="preserve"> ал. 1 е относима в случаите на закриване на орган на съдебната власт или намаляване числеността на броя на заетите длъжности в него,</w:t>
      </w:r>
      <w:r>
        <w:rPr>
          <w:rFonts w:eastAsia="Calibri"/>
          <w:sz w:val="22"/>
        </w:rPr>
        <w:t xml:space="preserve"> </w:t>
      </w:r>
      <w:r>
        <w:rPr>
          <w:rFonts w:eastAsia="Calibri"/>
          <w:i/>
          <w:sz w:val="28"/>
          <w:szCs w:val="28"/>
        </w:rPr>
        <w:t xml:space="preserve">като и в двата случая съответните длъжности се разкриват в друг равен по степен орган на съдебната власт. </w:t>
      </w:r>
      <w:r>
        <w:rPr>
          <w:rFonts w:eastAsia="Calibri"/>
          <w:i/>
          <w:iCs/>
          <w:sz w:val="28"/>
          <w:szCs w:val="28"/>
        </w:rPr>
        <w:t xml:space="preserve">Основен критерий за откриването на процедура по този ред е </w:t>
      </w:r>
      <w:r>
        <w:rPr>
          <w:rFonts w:eastAsia="Calibri"/>
          <w:i/>
          <w:sz w:val="28"/>
          <w:szCs w:val="28"/>
        </w:rPr>
        <w:t xml:space="preserve">установена необходимост от кадрово обезпечаване на високо натоварен орган, за сметка на друг, с отчетена трайно ниска натовареност, позволяваща намаляване на заетата му щатна численост, без това да се отрази на работата му. </w:t>
      </w:r>
    </w:p>
    <w:p w:rsidR="00947F62" w:rsidRDefault="00947F62" w:rsidP="00947F62">
      <w:pPr>
        <w:autoSpaceDE w:val="0"/>
        <w:autoSpaceDN w:val="0"/>
        <w:adjustRightInd w:val="0"/>
        <w:ind w:firstLine="567"/>
        <w:jc w:val="both"/>
        <w:rPr>
          <w:rFonts w:eastAsia="Calibri"/>
          <w:i/>
          <w:sz w:val="28"/>
          <w:szCs w:val="28"/>
        </w:rPr>
      </w:pPr>
      <w:r>
        <w:rPr>
          <w:rFonts w:eastAsia="Calibri"/>
          <w:bCs/>
          <w:i/>
          <w:sz w:val="28"/>
          <w:szCs w:val="28"/>
        </w:rPr>
        <w:t>Прокурорската колегия, която на основание §23, ал. 2 от ПЗР на ЗИД на КРБ (</w:t>
      </w:r>
      <w:proofErr w:type="spellStart"/>
      <w:r>
        <w:rPr>
          <w:rFonts w:eastAsia="Calibri"/>
          <w:bCs/>
          <w:i/>
          <w:sz w:val="28"/>
          <w:szCs w:val="28"/>
        </w:rPr>
        <w:t>обн</w:t>
      </w:r>
      <w:proofErr w:type="spellEnd"/>
      <w:r>
        <w:rPr>
          <w:rFonts w:eastAsia="Calibri"/>
          <w:bCs/>
          <w:i/>
          <w:sz w:val="28"/>
          <w:szCs w:val="28"/>
        </w:rPr>
        <w:t>. в ДВ бр.106/22.12.2023 г.), изпълнява функциите на Висш прокурорски съвет</w:t>
      </w:r>
      <w:r>
        <w:rPr>
          <w:rFonts w:eastAsia="Calibri"/>
          <w:i/>
          <w:sz w:val="28"/>
          <w:szCs w:val="28"/>
        </w:rPr>
        <w:t xml:space="preserve"> (Прокурорската колегия), е сезирана от </w:t>
      </w:r>
      <w:r>
        <w:rPr>
          <w:rFonts w:ascii="Times New Roman CYR" w:eastAsia="Calibri" w:hAnsi="Times New Roman CYR" w:cs="Times New Roman CYR"/>
          <w:i/>
          <w:sz w:val="28"/>
          <w:szCs w:val="28"/>
        </w:rPr>
        <w:t>Марина Иванова Христова – прокурор в Районна прокуратура – Монтана</w:t>
      </w:r>
      <w:r>
        <w:rPr>
          <w:rFonts w:eastAsia="Calibri"/>
          <w:i/>
          <w:sz w:val="28"/>
          <w:szCs w:val="28"/>
        </w:rPr>
        <w:t xml:space="preserve"> със заявление с вх. № ВСС-43104/01.03.2024 г. с искане за преназначаване на длъжност „прокурор“ в </w:t>
      </w:r>
      <w:r>
        <w:rPr>
          <w:rFonts w:ascii="Times New Roman CYR" w:eastAsia="Calibri" w:hAnsi="Times New Roman CYR" w:cs="Times New Roman CYR"/>
          <w:i/>
          <w:sz w:val="28"/>
          <w:szCs w:val="28"/>
        </w:rPr>
        <w:t>Районна прокуратура – Ботевград по реда на чл. 194, ал. 1 от ЗСВ</w:t>
      </w:r>
      <w:r>
        <w:rPr>
          <w:rFonts w:eastAsia="Calibri"/>
          <w:i/>
          <w:sz w:val="28"/>
          <w:szCs w:val="28"/>
        </w:rPr>
        <w:t>. Искането е мотивирано с обстоятелства от личен и семеен характер.</w:t>
      </w:r>
    </w:p>
    <w:p w:rsidR="00947F62" w:rsidRDefault="00947F62" w:rsidP="00947F62">
      <w:pPr>
        <w:autoSpaceDE w:val="0"/>
        <w:autoSpaceDN w:val="0"/>
        <w:adjustRightInd w:val="0"/>
        <w:ind w:firstLine="567"/>
        <w:jc w:val="both"/>
        <w:rPr>
          <w:rFonts w:eastAsia="Calibri"/>
          <w:bCs/>
          <w:i/>
          <w:iCs/>
          <w:sz w:val="28"/>
          <w:szCs w:val="28"/>
        </w:rPr>
      </w:pPr>
      <w:r>
        <w:rPr>
          <w:rFonts w:eastAsia="Calibri"/>
          <w:i/>
          <w:iCs/>
          <w:sz w:val="28"/>
          <w:szCs w:val="28"/>
        </w:rPr>
        <w:t xml:space="preserve">За установяване на основателността за откриване на процедура по реда на чл. 194, ал. 1 от ЗСВ от Районна прокуратура - Монтана в </w:t>
      </w:r>
      <w:r>
        <w:rPr>
          <w:rFonts w:ascii="Times New Roman CYR" w:eastAsia="Calibri" w:hAnsi="Times New Roman CYR" w:cs="Times New Roman CYR"/>
          <w:i/>
          <w:sz w:val="28"/>
          <w:szCs w:val="28"/>
        </w:rPr>
        <w:t xml:space="preserve">Районна прокуратура – Ботевград, </w:t>
      </w:r>
      <w:r>
        <w:rPr>
          <w:rFonts w:eastAsia="Calibri"/>
          <w:i/>
          <w:iCs/>
          <w:sz w:val="28"/>
          <w:szCs w:val="28"/>
        </w:rPr>
        <w:t xml:space="preserve">Комисията по атестирането и конкурсите към Прокурорската колегия (Комисията), извърши обстойно изследване на кадровото състояние и данните за натовареност на двете прокуратури. </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t xml:space="preserve">По отношение на </w:t>
      </w:r>
      <w:r>
        <w:rPr>
          <w:rFonts w:ascii="Times New Roman CYR" w:eastAsia="Calibri" w:hAnsi="Times New Roman CYR" w:cs="Times New Roman CYR"/>
          <w:i/>
          <w:sz w:val="28"/>
          <w:szCs w:val="28"/>
        </w:rPr>
        <w:t>Районна прокуратура – Ботевград</w:t>
      </w:r>
      <w:r>
        <w:rPr>
          <w:rFonts w:eastAsia="Calibri"/>
          <w:i/>
          <w:iCs/>
          <w:sz w:val="28"/>
          <w:szCs w:val="28"/>
        </w:rPr>
        <w:t xml:space="preserve">, Комисията констатира стойности за действителна натовареност за 2023 г. значително под средната за страната, а именно – 1062,9, при средна за страната – 1932,4. Органът разполага с 10 (десет) щатни длъжности за магистрати, разпределени, както следва: 1 (една) заета длъжност „административен ръководител", 2 </w:t>
      </w:r>
      <w:r>
        <w:rPr>
          <w:rFonts w:eastAsia="Calibri"/>
          <w:i/>
          <w:iCs/>
          <w:sz w:val="28"/>
          <w:szCs w:val="28"/>
          <w:lang w:val="en-US"/>
        </w:rPr>
        <w:t>(</w:t>
      </w:r>
      <w:r>
        <w:rPr>
          <w:rFonts w:eastAsia="Calibri"/>
          <w:i/>
          <w:iCs/>
          <w:sz w:val="28"/>
          <w:szCs w:val="28"/>
        </w:rPr>
        <w:t>две</w:t>
      </w:r>
      <w:r>
        <w:rPr>
          <w:rFonts w:eastAsia="Calibri"/>
          <w:i/>
          <w:iCs/>
          <w:sz w:val="28"/>
          <w:szCs w:val="28"/>
          <w:lang w:val="en-US"/>
        </w:rPr>
        <w:t>)</w:t>
      </w:r>
      <w:r>
        <w:rPr>
          <w:rFonts w:eastAsia="Calibri"/>
          <w:i/>
          <w:iCs/>
          <w:sz w:val="28"/>
          <w:szCs w:val="28"/>
        </w:rPr>
        <w:t xml:space="preserve"> заети щатни длъжности „заместник на административния ръководител“, 5</w:t>
      </w:r>
      <w:r>
        <w:rPr>
          <w:rFonts w:eastAsia="Calibri"/>
          <w:i/>
          <w:iCs/>
          <w:sz w:val="28"/>
          <w:szCs w:val="28"/>
          <w:lang w:val="en-US"/>
        </w:rPr>
        <w:t xml:space="preserve"> </w:t>
      </w:r>
      <w:r>
        <w:rPr>
          <w:rFonts w:eastAsia="Calibri"/>
          <w:i/>
          <w:iCs/>
          <w:sz w:val="28"/>
          <w:szCs w:val="28"/>
        </w:rPr>
        <w:t>(пет) длъжности „прокурор“, от които свободните са 2 (две), както и 2 (две) длъжности „младши прокурор“. Наличните  2 (две) щатни длъжности „младши прокурор“, са заети от обявените през 2021 г. и 2022 г. конкурси за младши магистрати. Едната длъжност е усвоена от младшия прокурор от конкурс 2021 г., с изтичащ срок по чл. 240, ал. 1 от ЗСВ през 2024 г. По отношение на него, една от свободните две длъжности „прокурор“ може да послужи за устройването му в органа. С решение на Прокурорската колегия по протокол № 24/28.06.2023 г. на втората длъжност е назначен младши прокурор, на който двугодишният срок на назначението му по чл. 240, ал. 1 от ЗСВ изтича през 2025 г., като за неговото обезпечаване може да послужи другата свободна  длъжност „прокурор“.</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t xml:space="preserve">От друга страна, утвърденият магистратски щат на Районна прокуратура – Монтана към момента се състои от 1 (една) длъжност „административен ръководител“, 3 (три) длъжности „заместник на административния ръководител“, 18 (осемнадесет) длъжности „прокурор“. Свободните длъжности „прокурор“ са 3 (три), като от тях 2 (две) са обявени на конкурс за първоначално назначаване през 2022 г. В Районна прокуратура – Монтана са налични по щат и </w:t>
      </w:r>
      <w:r>
        <w:rPr>
          <w:rFonts w:eastAsia="Calibri"/>
          <w:i/>
          <w:iCs/>
          <w:sz w:val="28"/>
          <w:szCs w:val="28"/>
          <w:lang w:val="ru-RU"/>
        </w:rPr>
        <w:t>2 (</w:t>
      </w:r>
      <w:r>
        <w:rPr>
          <w:rFonts w:eastAsia="Calibri"/>
          <w:i/>
          <w:iCs/>
          <w:sz w:val="28"/>
          <w:szCs w:val="28"/>
        </w:rPr>
        <w:t>две</w:t>
      </w:r>
      <w:r>
        <w:rPr>
          <w:rFonts w:eastAsia="Calibri"/>
          <w:i/>
          <w:iCs/>
          <w:sz w:val="28"/>
          <w:szCs w:val="28"/>
          <w:lang w:val="ru-RU"/>
        </w:rPr>
        <w:t>)</w:t>
      </w:r>
      <w:r>
        <w:rPr>
          <w:rFonts w:eastAsia="Calibri"/>
          <w:i/>
          <w:iCs/>
          <w:sz w:val="28"/>
          <w:szCs w:val="28"/>
        </w:rPr>
        <w:t xml:space="preserve"> длъжности „младши прокурор“. Едната длъжност е вакантна. Втората длъжност е усвоена от младшия прокурор от конкурс 2021 г., успешно завършил обучението си в НИП през 2022 г., с изтичащ срок по чл. 240, ал. 1 от ЗСВ през 2024 г. По отношение на </w:t>
      </w:r>
      <w:r>
        <w:rPr>
          <w:rFonts w:eastAsia="Calibri"/>
          <w:i/>
          <w:iCs/>
          <w:sz w:val="28"/>
          <w:szCs w:val="28"/>
        </w:rPr>
        <w:lastRenderedPageBreak/>
        <w:t>него е налице свободна длъжност „прокурор“, която да послужи за устройването му в органа.</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t>Натовареността на магистратите за 2023 г. е под средната за страната, но значително по-висока от тази на Районна прокуратура – Ботевград, а именно:</w:t>
      </w:r>
    </w:p>
    <w:p w:rsidR="00947F62" w:rsidRDefault="00947F62" w:rsidP="00947F62">
      <w:pPr>
        <w:numPr>
          <w:ilvl w:val="0"/>
          <w:numId w:val="13"/>
        </w:numPr>
        <w:autoSpaceDE w:val="0"/>
        <w:autoSpaceDN w:val="0"/>
        <w:adjustRightInd w:val="0"/>
        <w:ind w:left="641" w:hanging="357"/>
        <w:jc w:val="both"/>
        <w:rPr>
          <w:rFonts w:eastAsia="Calibri"/>
          <w:i/>
          <w:iCs/>
          <w:sz w:val="28"/>
          <w:szCs w:val="28"/>
        </w:rPr>
      </w:pPr>
      <w:r>
        <w:rPr>
          <w:rFonts w:eastAsia="Calibri"/>
          <w:i/>
          <w:iCs/>
          <w:sz w:val="28"/>
          <w:szCs w:val="28"/>
        </w:rPr>
        <w:t>Действителна натовареност – 1282,2, при средна за страната - 1932,4.</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u w:val="single"/>
        </w:rPr>
        <w:t xml:space="preserve">Важно условие за откриване на процедура по реда на чл. 194, ал. 1 от ЗСВ е </w:t>
      </w:r>
      <w:r>
        <w:rPr>
          <w:rFonts w:eastAsia="Calibri"/>
          <w:i/>
          <w:iCs/>
          <w:sz w:val="28"/>
          <w:szCs w:val="28"/>
        </w:rPr>
        <w:t xml:space="preserve">констатирана нужда от кадрово обезпечаване на високо натоварен орган, за сметка на друг, за </w:t>
      </w:r>
      <w:r w:rsidR="006A49A1">
        <w:rPr>
          <w:rFonts w:eastAsia="Calibri"/>
          <w:i/>
          <w:iCs/>
          <w:sz w:val="28"/>
          <w:szCs w:val="28"/>
        </w:rPr>
        <w:t>който</w:t>
      </w:r>
      <w:r>
        <w:rPr>
          <w:rFonts w:eastAsia="Calibri"/>
          <w:i/>
          <w:iCs/>
          <w:sz w:val="28"/>
          <w:szCs w:val="28"/>
        </w:rPr>
        <w:t xml:space="preserve"> е установена трайно ниска натовареност, което да позволи намаляване на заетата му щатна численост, без това да се отрази на работата на органа. В случая, закриването на 1 (една) длъжност „прокурор“ в Районна прокуратура – Монтана ще увеличи натовареността на магистратите в органа. Още повече, в случай че Прокурорската колегия открие процедура, тя е задължена да уведоми и останалите прокурори в Районна прокуратура - Монтана за възможността да участват в нея. </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t xml:space="preserve">С оглед изложеното, Комисията счита, че приложението на института на чл. 194, ал. 1 от ЗСВ по отношение на Районна прокуратура - Монтана ще затрудни работния процес в органа, което напълно противоречи със смисъла на процедурата. </w:t>
      </w:r>
    </w:p>
    <w:p w:rsidR="00947F62" w:rsidRDefault="00947F62" w:rsidP="00947F62">
      <w:pPr>
        <w:autoSpaceDE w:val="0"/>
        <w:autoSpaceDN w:val="0"/>
        <w:adjustRightInd w:val="0"/>
        <w:ind w:firstLine="567"/>
        <w:jc w:val="both"/>
        <w:rPr>
          <w:rFonts w:eastAsia="Calibri"/>
          <w:i/>
          <w:iCs/>
          <w:sz w:val="28"/>
          <w:szCs w:val="28"/>
        </w:rPr>
      </w:pPr>
      <w:r>
        <w:rPr>
          <w:rFonts w:eastAsia="Calibri"/>
          <w:i/>
          <w:iCs/>
          <w:sz w:val="28"/>
          <w:szCs w:val="28"/>
        </w:rPr>
        <w:t>Съобразно гореизложеното, Комисията счита, че молбата на Марина Иванова Христова – прокурор в Районна прокуратура – Монтана за преместване на длъжност „прокурор“ в Районна прокуратура – Ботевград, следва да бъде оставена без уважение.</w:t>
      </w:r>
    </w:p>
    <w:p w:rsidR="00947F62" w:rsidRDefault="00947F62" w:rsidP="00947F62">
      <w:pPr>
        <w:autoSpaceDE w:val="0"/>
        <w:autoSpaceDN w:val="0"/>
        <w:adjustRightInd w:val="0"/>
        <w:ind w:firstLine="567"/>
        <w:jc w:val="both"/>
        <w:rPr>
          <w:rFonts w:eastAsia="Calibri"/>
          <w:i/>
          <w:iCs/>
          <w:sz w:val="20"/>
          <w:szCs w:val="20"/>
        </w:rPr>
      </w:pPr>
    </w:p>
    <w:p w:rsidR="00947F62" w:rsidRDefault="00947F62" w:rsidP="00947F62">
      <w:pPr>
        <w:autoSpaceDE w:val="0"/>
        <w:autoSpaceDN w:val="0"/>
        <w:adjustRightInd w:val="0"/>
        <w:jc w:val="both"/>
        <w:rPr>
          <w:rFonts w:ascii="Times New Roman CYR" w:eastAsia="Calibri" w:hAnsi="Times New Roman CYR" w:cs="Times New Roman CYR"/>
          <w:bCs/>
          <w:sz w:val="28"/>
          <w:szCs w:val="28"/>
        </w:rPr>
      </w:pPr>
      <w:r>
        <w:rPr>
          <w:rFonts w:ascii="Times New Roman CYR" w:eastAsia="Calibri" w:hAnsi="Times New Roman CYR" w:cs="Times New Roman CYR"/>
          <w:b/>
          <w:sz w:val="28"/>
          <w:szCs w:val="28"/>
        </w:rPr>
        <w:t>1.2. ПРЕДЛАГА НА ПРОКУРОРСКАТА КОЛЕГИЯ</w:t>
      </w:r>
      <w:r>
        <w:rPr>
          <w:rFonts w:ascii="Times New Roman CYR" w:eastAsia="Calibri" w:hAnsi="Times New Roman CYR" w:cs="Times New Roman CYR"/>
          <w:sz w:val="28"/>
          <w:szCs w:val="28"/>
        </w:rPr>
        <w:t xml:space="preserve">, </w:t>
      </w:r>
      <w:r>
        <w:rPr>
          <w:rFonts w:ascii="Times New Roman CYR" w:eastAsia="Calibri" w:hAnsi="Times New Roman CYR" w:cs="Times New Roman CYR"/>
          <w:bCs/>
          <w:sz w:val="28"/>
          <w:szCs w:val="28"/>
        </w:rPr>
        <w:t>която на основание §23, ал. 2 от ПЗР на ЗИД на КРБ (</w:t>
      </w:r>
      <w:proofErr w:type="spellStart"/>
      <w:r>
        <w:rPr>
          <w:rFonts w:ascii="Times New Roman CYR" w:eastAsia="Calibri" w:hAnsi="Times New Roman CYR" w:cs="Times New Roman CYR"/>
          <w:bCs/>
          <w:sz w:val="28"/>
          <w:szCs w:val="28"/>
        </w:rPr>
        <w:t>обн</w:t>
      </w:r>
      <w:proofErr w:type="spellEnd"/>
      <w:r>
        <w:rPr>
          <w:rFonts w:ascii="Times New Roman CYR" w:eastAsia="Calibri" w:hAnsi="Times New Roman CYR" w:cs="Times New Roman CYR"/>
          <w:bCs/>
          <w:sz w:val="28"/>
          <w:szCs w:val="28"/>
        </w:rPr>
        <w:t>. в ДВ бр.106/22.12.2023 г.), изпълнява функциите на Висш прокурорски съвет,</w:t>
      </w:r>
      <w:r>
        <w:rPr>
          <w:rFonts w:ascii="Times New Roman CYR" w:eastAsia="Calibri" w:hAnsi="Times New Roman CYR" w:cs="Times New Roman CYR"/>
          <w:sz w:val="28"/>
          <w:szCs w:val="28"/>
        </w:rPr>
        <w:t xml:space="preserve"> </w:t>
      </w:r>
      <w:r>
        <w:rPr>
          <w:rFonts w:ascii="Times New Roman CYR" w:eastAsia="Calibri" w:hAnsi="Times New Roman CYR" w:cs="Times New Roman CYR"/>
          <w:b/>
          <w:sz w:val="28"/>
          <w:szCs w:val="28"/>
        </w:rPr>
        <w:t>ДА ОСТАВИ БЕЗ УВАЖЕНИЕ</w:t>
      </w:r>
      <w:r>
        <w:rPr>
          <w:rFonts w:ascii="Times New Roman CYR" w:eastAsia="Calibri" w:hAnsi="Times New Roman CYR" w:cs="Times New Roman CYR"/>
          <w:sz w:val="28"/>
          <w:szCs w:val="28"/>
        </w:rPr>
        <w:t xml:space="preserve"> молбата от Моника </w:t>
      </w:r>
      <w:proofErr w:type="spellStart"/>
      <w:r>
        <w:rPr>
          <w:rFonts w:ascii="Times New Roman CYR" w:eastAsia="Calibri" w:hAnsi="Times New Roman CYR" w:cs="Times New Roman CYR"/>
          <w:sz w:val="28"/>
          <w:szCs w:val="28"/>
        </w:rPr>
        <w:t>Светозарова</w:t>
      </w:r>
      <w:proofErr w:type="spellEnd"/>
      <w:r>
        <w:rPr>
          <w:rFonts w:ascii="Times New Roman CYR" w:eastAsia="Calibri" w:hAnsi="Times New Roman CYR" w:cs="Times New Roman CYR"/>
          <w:sz w:val="28"/>
          <w:szCs w:val="28"/>
        </w:rPr>
        <w:t xml:space="preserve"> Пашова – следовател в Окръжен следствен отдел в Окръжна прокуратура – Ловеч, за откриване на процедура по реда на чл. 194, ал. 1 от ЗСВ и преназначаването ѝ от Окръжен следствен отдел в Окръжна прокуратура – Ловеч в Окръжен следствен отдел в Окръжна прокуратура – Пловдив.</w:t>
      </w:r>
    </w:p>
    <w:p w:rsidR="00947F62" w:rsidRDefault="00947F62" w:rsidP="00F72DEA">
      <w:pPr>
        <w:autoSpaceDE w:val="0"/>
        <w:autoSpaceDN w:val="0"/>
        <w:adjustRightInd w:val="0"/>
        <w:ind w:firstLine="708"/>
        <w:jc w:val="both"/>
        <w:rPr>
          <w:rFonts w:ascii="Times New Roman CYR" w:eastAsia="Calibri" w:hAnsi="Times New Roman CYR" w:cs="Times New Roman CYR"/>
          <w:bCs/>
          <w:i/>
          <w:iCs/>
          <w:sz w:val="28"/>
          <w:szCs w:val="28"/>
        </w:rPr>
      </w:pPr>
      <w:r>
        <w:rPr>
          <w:rFonts w:ascii="Times New Roman CYR" w:eastAsia="Calibri" w:hAnsi="Times New Roman CYR" w:cs="Times New Roman CYR"/>
          <w:bCs/>
          <w:i/>
          <w:iCs/>
          <w:sz w:val="28"/>
          <w:szCs w:val="28"/>
        </w:rPr>
        <w:t xml:space="preserve">Мотиви: Моника </w:t>
      </w:r>
      <w:proofErr w:type="spellStart"/>
      <w:r>
        <w:rPr>
          <w:rFonts w:ascii="Times New Roman CYR" w:eastAsia="Calibri" w:hAnsi="Times New Roman CYR" w:cs="Times New Roman CYR"/>
          <w:bCs/>
          <w:i/>
          <w:iCs/>
          <w:sz w:val="28"/>
          <w:szCs w:val="28"/>
        </w:rPr>
        <w:t>Светозарова</w:t>
      </w:r>
      <w:proofErr w:type="spellEnd"/>
      <w:r>
        <w:rPr>
          <w:rFonts w:ascii="Times New Roman CYR" w:eastAsia="Calibri" w:hAnsi="Times New Roman CYR" w:cs="Times New Roman CYR"/>
          <w:bCs/>
          <w:i/>
          <w:iCs/>
          <w:sz w:val="28"/>
          <w:szCs w:val="28"/>
        </w:rPr>
        <w:t xml:space="preserve"> Пашова – следовател в Окръжен следствен отдел в Окръжна прокуратура – Ловеч е депозирала молба до Прокурорската колегия, която на основание §23, ал. 2 от ПЗР на ЗИД на КРБ (</w:t>
      </w:r>
      <w:proofErr w:type="spellStart"/>
      <w:r>
        <w:rPr>
          <w:rFonts w:ascii="Times New Roman CYR" w:eastAsia="Calibri" w:hAnsi="Times New Roman CYR" w:cs="Times New Roman CYR"/>
          <w:bCs/>
          <w:i/>
          <w:iCs/>
          <w:sz w:val="28"/>
          <w:szCs w:val="28"/>
        </w:rPr>
        <w:t>обн</w:t>
      </w:r>
      <w:proofErr w:type="spellEnd"/>
      <w:r>
        <w:rPr>
          <w:rFonts w:ascii="Times New Roman CYR" w:eastAsia="Calibri" w:hAnsi="Times New Roman CYR" w:cs="Times New Roman CYR"/>
          <w:bCs/>
          <w:i/>
          <w:iCs/>
          <w:sz w:val="28"/>
          <w:szCs w:val="28"/>
        </w:rPr>
        <w:t xml:space="preserve">. в ДВ бр.106/22.12.2023 г.), изпълнява функциите на Висш прокурорски съвет (Прокурорската колегия), с искане за преназначаване, на основание чл. 194, ал. 1 от ЗСВ, на длъжност „следовател“ в Окръжен следствен отдел в Окръжна прокуратура – Пловдив, с изложени мотиви от личен характер. </w:t>
      </w:r>
    </w:p>
    <w:p w:rsidR="00947F62" w:rsidRDefault="00947F62" w:rsidP="00947F62">
      <w:pPr>
        <w:autoSpaceDE w:val="0"/>
        <w:autoSpaceDN w:val="0"/>
        <w:adjustRightInd w:val="0"/>
        <w:jc w:val="both"/>
        <w:rPr>
          <w:rFonts w:ascii="Times New Roman CYR" w:eastAsia="Calibri" w:hAnsi="Times New Roman CYR" w:cs="Times New Roman CYR"/>
          <w:bCs/>
          <w:i/>
          <w:iCs/>
          <w:sz w:val="28"/>
          <w:szCs w:val="28"/>
        </w:rPr>
      </w:pPr>
      <w:r>
        <w:rPr>
          <w:rFonts w:ascii="Times New Roman CYR" w:eastAsia="Calibri" w:hAnsi="Times New Roman CYR" w:cs="Times New Roman CYR"/>
          <w:bCs/>
          <w:i/>
          <w:iCs/>
          <w:sz w:val="28"/>
          <w:szCs w:val="28"/>
        </w:rPr>
        <w:tab/>
        <w:t>С оглед изразената от следовател Пашова молба, Комисията по атестирането и конкурсите към Прокурорската колегия (Комисията) извърши проверка на кадровото състояние и данните за натовареност на двата следствени отдела, от която установи:</w:t>
      </w:r>
    </w:p>
    <w:p w:rsidR="00947F62" w:rsidRDefault="00947F62" w:rsidP="00947F62">
      <w:pPr>
        <w:autoSpaceDE w:val="0"/>
        <w:autoSpaceDN w:val="0"/>
        <w:adjustRightInd w:val="0"/>
        <w:ind w:firstLine="708"/>
        <w:jc w:val="both"/>
        <w:rPr>
          <w:rFonts w:ascii="Times New Roman CYR" w:eastAsia="Calibri" w:hAnsi="Times New Roman CYR" w:cs="Times New Roman CYR"/>
          <w:sz w:val="28"/>
          <w:szCs w:val="28"/>
          <w:u w:val="single"/>
        </w:rPr>
      </w:pPr>
      <w:r>
        <w:rPr>
          <w:rFonts w:ascii="Times New Roman CYR" w:eastAsia="Calibri" w:hAnsi="Times New Roman CYR" w:cs="Times New Roman CYR"/>
          <w:bCs/>
          <w:i/>
          <w:iCs/>
          <w:sz w:val="28"/>
          <w:szCs w:val="28"/>
          <w:u w:val="single"/>
        </w:rPr>
        <w:t>Окръжен следствен отдел в Окръжна прокуратура – Пловдив</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Окръжният с</w:t>
      </w:r>
      <w:r>
        <w:rPr>
          <w:rFonts w:ascii="Times New Roman CYR" w:eastAsia="Calibri" w:hAnsi="Times New Roman CYR" w:cs="Times New Roman CYR"/>
          <w:i/>
          <w:iCs/>
          <w:sz w:val="28"/>
          <w:szCs w:val="28"/>
        </w:rPr>
        <w:t>ледствен отдел в Окръжна прокуратура</w:t>
      </w:r>
      <w:r>
        <w:rPr>
          <w:rFonts w:ascii="Times New Roman CYR" w:eastAsia="Calibri" w:hAnsi="Times New Roman CYR" w:cs="Times New Roman CYR"/>
          <w:i/>
          <w:sz w:val="28"/>
          <w:szCs w:val="28"/>
          <w:lang w:val="ru-RU"/>
        </w:rPr>
        <w:t xml:space="preserve"> </w:t>
      </w:r>
      <w:r>
        <w:rPr>
          <w:rFonts w:ascii="Times New Roman CYR" w:eastAsia="Calibri" w:hAnsi="Times New Roman CYR" w:cs="Times New Roman CYR"/>
          <w:i/>
          <w:sz w:val="28"/>
          <w:szCs w:val="28"/>
        </w:rPr>
        <w:t xml:space="preserve">– Пловдив е с утвърден щат от 41 (четиридесет и една) длъжности: 1 (една) заета длъжност „завеждащ Окръжен следствен отдел“ и 37 (тридесет и седем) длъжности „следовател“, от които една вакантна. В органа има и 3 (три) щатни длъжности „младши </w:t>
      </w:r>
      <w:r>
        <w:rPr>
          <w:rFonts w:ascii="Times New Roman CYR" w:eastAsia="Calibri" w:hAnsi="Times New Roman CYR" w:cs="Times New Roman CYR"/>
          <w:i/>
          <w:sz w:val="28"/>
          <w:szCs w:val="28"/>
        </w:rPr>
        <w:lastRenderedPageBreak/>
        <w:t xml:space="preserve">следовател“, като една от тях е свободна. Другите две са разпределени, както следва: </w:t>
      </w:r>
    </w:p>
    <w:p w:rsidR="00947F62" w:rsidRDefault="00947F62" w:rsidP="00947F62">
      <w:pPr>
        <w:autoSpaceDE w:val="0"/>
        <w:autoSpaceDN w:val="0"/>
        <w:adjustRightInd w:val="0"/>
        <w:ind w:left="1066" w:hanging="357"/>
        <w:jc w:val="both"/>
        <w:rPr>
          <w:rFonts w:ascii="Times New Roman CYR" w:eastAsia="Calibri" w:hAnsi="Times New Roman CYR" w:cs="Times New Roman CYR"/>
          <w:i/>
          <w:iCs/>
          <w:sz w:val="28"/>
          <w:szCs w:val="28"/>
        </w:rPr>
      </w:pPr>
      <w:r>
        <w:rPr>
          <w:rFonts w:ascii="Times New Roman CYR" w:eastAsia="Calibri" w:hAnsi="Times New Roman CYR" w:cs="Times New Roman CYR"/>
          <w:i/>
          <w:sz w:val="28"/>
          <w:szCs w:val="28"/>
        </w:rPr>
        <w:t xml:space="preserve">- </w:t>
      </w:r>
      <w:r>
        <w:rPr>
          <w:rFonts w:ascii="Times New Roman CYR" w:eastAsia="Calibri" w:hAnsi="Times New Roman CYR" w:cs="Times New Roman CYR"/>
          <w:i/>
          <w:iCs/>
          <w:sz w:val="28"/>
          <w:szCs w:val="28"/>
        </w:rPr>
        <w:t xml:space="preserve">1 (една) длъжност е обявена на конкурс през 2023 г., като кандидатът за младши следователи, заявил желание за органа, към настоящия момент преминава обучението си в НИП. По отношение на него, след успешно завършване на курса, през 2024 г. предстои назначаването му по чл. 258а, ал. 3 от ЗСВ. </w:t>
      </w:r>
    </w:p>
    <w:p w:rsidR="00947F62" w:rsidRDefault="00947F62" w:rsidP="00947F62">
      <w:pPr>
        <w:autoSpaceDE w:val="0"/>
        <w:autoSpaceDN w:val="0"/>
        <w:adjustRightInd w:val="0"/>
        <w:ind w:left="1066" w:hanging="357"/>
        <w:jc w:val="both"/>
        <w:rPr>
          <w:rFonts w:ascii="Times New Roman CYR" w:eastAsia="Calibri" w:hAnsi="Times New Roman CYR" w:cs="Times New Roman CYR"/>
          <w:i/>
          <w:iCs/>
          <w:sz w:val="28"/>
          <w:szCs w:val="28"/>
        </w:rPr>
      </w:pPr>
      <w:r>
        <w:rPr>
          <w:rFonts w:ascii="Times New Roman CYR" w:eastAsia="Calibri" w:hAnsi="Times New Roman CYR" w:cs="Times New Roman CYR"/>
          <w:i/>
          <w:sz w:val="28"/>
          <w:szCs w:val="28"/>
        </w:rPr>
        <w:t xml:space="preserve">- </w:t>
      </w:r>
      <w:r>
        <w:rPr>
          <w:rFonts w:ascii="Times New Roman CYR" w:eastAsia="Calibri" w:hAnsi="Times New Roman CYR" w:cs="Times New Roman CYR"/>
          <w:i/>
          <w:iCs/>
          <w:sz w:val="28"/>
          <w:szCs w:val="28"/>
        </w:rPr>
        <w:t xml:space="preserve">1 (една) длъжност е усвоена от младши следовател, който след успешно преминаване на задължителното обучение по чл. 249, ал. 1, т. 1 от ЗСВ, е назначен с решение на Колегията по протокол № 24/28.06.2023 г. на заявената от него длъжност. Двугодишният срок по чл. 240, ал. 1, т. 1 от ЗСВ на посочения младши магистрат изтича през 2025 г. </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 xml:space="preserve">Показателите за натовареност за 2023 г. на следователите в следствения отдел в </w:t>
      </w:r>
      <w:r>
        <w:rPr>
          <w:rFonts w:ascii="Times New Roman CYR" w:eastAsia="Calibri" w:hAnsi="Times New Roman CYR" w:cs="Times New Roman CYR"/>
          <w:i/>
          <w:iCs/>
          <w:sz w:val="28"/>
          <w:szCs w:val="28"/>
        </w:rPr>
        <w:t>Окръжна прокуратура</w:t>
      </w:r>
      <w:r>
        <w:rPr>
          <w:rFonts w:ascii="Times New Roman CYR" w:eastAsia="Calibri" w:hAnsi="Times New Roman CYR" w:cs="Times New Roman CYR"/>
          <w:i/>
          <w:sz w:val="28"/>
          <w:szCs w:val="28"/>
          <w:lang w:val="ru-RU"/>
        </w:rPr>
        <w:t xml:space="preserve"> </w:t>
      </w:r>
      <w:r>
        <w:rPr>
          <w:rFonts w:ascii="Times New Roman CYR" w:eastAsia="Calibri" w:hAnsi="Times New Roman CYR" w:cs="Times New Roman CYR"/>
          <w:i/>
          <w:sz w:val="28"/>
          <w:szCs w:val="28"/>
        </w:rPr>
        <w:t>– Пловдив са близки до средните за страната:</w:t>
      </w:r>
    </w:p>
    <w:p w:rsidR="00947F62" w:rsidRDefault="00947F62" w:rsidP="00947F62">
      <w:pPr>
        <w:numPr>
          <w:ilvl w:val="0"/>
          <w:numId w:val="13"/>
        </w:numPr>
        <w:autoSpaceDE w:val="0"/>
        <w:autoSpaceDN w:val="0"/>
        <w:adjustRightInd w:val="0"/>
        <w:spacing w:line="276" w:lineRule="auto"/>
        <w:ind w:left="1066" w:hanging="357"/>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Действителна натовареност – 46,3 при средна за страната – 49,1.</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u w:val="single"/>
        </w:rPr>
      </w:pPr>
      <w:r>
        <w:rPr>
          <w:rFonts w:ascii="Times New Roman CYR" w:eastAsia="Calibri" w:hAnsi="Times New Roman CYR" w:cs="Times New Roman CYR"/>
          <w:i/>
          <w:iCs/>
          <w:sz w:val="28"/>
          <w:szCs w:val="28"/>
          <w:u w:val="single"/>
        </w:rPr>
        <w:t>Окръжен следствен отдел в Окръжна прокуратура</w:t>
      </w:r>
      <w:r>
        <w:rPr>
          <w:rFonts w:ascii="Times New Roman CYR" w:eastAsia="Calibri" w:hAnsi="Times New Roman CYR" w:cs="Times New Roman CYR"/>
          <w:i/>
          <w:sz w:val="28"/>
          <w:szCs w:val="28"/>
          <w:u w:val="single"/>
          <w:lang w:val="ru-RU"/>
        </w:rPr>
        <w:t xml:space="preserve"> </w:t>
      </w:r>
      <w:r>
        <w:rPr>
          <w:rFonts w:ascii="Times New Roman CYR" w:eastAsia="Calibri" w:hAnsi="Times New Roman CYR" w:cs="Times New Roman CYR"/>
          <w:i/>
          <w:sz w:val="28"/>
          <w:szCs w:val="28"/>
          <w:u w:val="single"/>
        </w:rPr>
        <w:t>– Ловеч</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 xml:space="preserve">Видно от актуалната щатна численост, </w:t>
      </w:r>
      <w:r>
        <w:rPr>
          <w:rFonts w:ascii="Times New Roman CYR" w:eastAsia="Calibri" w:hAnsi="Times New Roman CYR" w:cs="Times New Roman CYR"/>
          <w:i/>
          <w:iCs/>
          <w:sz w:val="28"/>
          <w:szCs w:val="28"/>
        </w:rPr>
        <w:t>Окръжен следствен отдел в Окръжна прокуратура</w:t>
      </w:r>
      <w:r>
        <w:rPr>
          <w:rFonts w:ascii="Times New Roman CYR" w:eastAsia="Calibri" w:hAnsi="Times New Roman CYR" w:cs="Times New Roman CYR"/>
          <w:i/>
          <w:sz w:val="28"/>
          <w:szCs w:val="28"/>
          <w:lang w:val="ru-RU"/>
        </w:rPr>
        <w:t xml:space="preserve"> </w:t>
      </w:r>
      <w:r>
        <w:rPr>
          <w:rFonts w:ascii="Times New Roman CYR" w:eastAsia="Calibri" w:hAnsi="Times New Roman CYR" w:cs="Times New Roman CYR"/>
          <w:i/>
          <w:sz w:val="28"/>
          <w:szCs w:val="28"/>
        </w:rPr>
        <w:t>– Ловеч разполага с 9 (девет) щатни длъжности, разпределени, както следва:</w:t>
      </w:r>
    </w:p>
    <w:p w:rsidR="00947F62" w:rsidRDefault="00947F62" w:rsidP="00947F62">
      <w:pPr>
        <w:numPr>
          <w:ilvl w:val="0"/>
          <w:numId w:val="14"/>
        </w:numPr>
        <w:autoSpaceDE w:val="0"/>
        <w:autoSpaceDN w:val="0"/>
        <w:adjustRightInd w:val="0"/>
        <w:spacing w:line="276" w:lineRule="auto"/>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1 (една) заета длъжност „завеждащ Окръжен следствен отдел“;</w:t>
      </w:r>
    </w:p>
    <w:p w:rsidR="00947F62" w:rsidRDefault="00947F62" w:rsidP="00947F62">
      <w:pPr>
        <w:numPr>
          <w:ilvl w:val="0"/>
          <w:numId w:val="14"/>
        </w:numPr>
        <w:autoSpaceDE w:val="0"/>
        <w:autoSpaceDN w:val="0"/>
        <w:adjustRightInd w:val="0"/>
        <w:spacing w:line="276" w:lineRule="auto"/>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6 (шест) заети длъжности „следовател“;</w:t>
      </w:r>
    </w:p>
    <w:p w:rsidR="00947F62" w:rsidRDefault="00947F62" w:rsidP="00947F62">
      <w:pPr>
        <w:numPr>
          <w:ilvl w:val="0"/>
          <w:numId w:val="14"/>
        </w:numPr>
        <w:autoSpaceDE w:val="0"/>
        <w:autoSpaceDN w:val="0"/>
        <w:adjustRightInd w:val="0"/>
        <w:spacing w:line="276" w:lineRule="auto"/>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2 (две) длъжности „младши следовател“, разпределени както следва:</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 xml:space="preserve">Първата щатна длъжност е заета от младшия следовател от конкурс 2022г., чийто двугодишен срок на назначение по чл. 240, ал. 1 от ЗСВ изтича през 2025г. </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Втората е заета от младши сле</w:t>
      </w:r>
      <w:r w:rsidR="00394AC1">
        <w:rPr>
          <w:rFonts w:ascii="Times New Roman CYR" w:eastAsia="Calibri" w:hAnsi="Times New Roman CYR" w:cs="Times New Roman CYR"/>
          <w:i/>
          <w:sz w:val="28"/>
          <w:szCs w:val="28"/>
        </w:rPr>
        <w:t>дователя от конкурс 2021 г., кой</w:t>
      </w:r>
      <w:r>
        <w:rPr>
          <w:rFonts w:ascii="Times New Roman CYR" w:eastAsia="Calibri" w:hAnsi="Times New Roman CYR" w:cs="Times New Roman CYR"/>
          <w:i/>
          <w:sz w:val="28"/>
          <w:szCs w:val="28"/>
        </w:rPr>
        <w:t>то предстои да оваканти длъжността през 2024 г., с оглед из</w:t>
      </w:r>
      <w:r w:rsidR="005D5427">
        <w:rPr>
          <w:rFonts w:ascii="Times New Roman CYR" w:eastAsia="Calibri" w:hAnsi="Times New Roman CYR" w:cs="Times New Roman CYR"/>
          <w:i/>
          <w:sz w:val="28"/>
          <w:szCs w:val="28"/>
        </w:rPr>
        <w:t xml:space="preserve">тичане на срока на назначението </w:t>
      </w:r>
      <w:r w:rsidR="00394AC1">
        <w:rPr>
          <w:rFonts w:ascii="Times New Roman CYR" w:eastAsia="Calibri" w:hAnsi="Times New Roman CYR" w:cs="Times New Roman CYR"/>
          <w:i/>
          <w:sz w:val="28"/>
          <w:szCs w:val="28"/>
        </w:rPr>
        <w:t>му</w:t>
      </w:r>
      <w:r>
        <w:rPr>
          <w:rFonts w:ascii="Times New Roman CYR" w:eastAsia="Calibri" w:hAnsi="Times New Roman CYR" w:cs="Times New Roman CYR"/>
          <w:i/>
          <w:sz w:val="28"/>
          <w:szCs w:val="28"/>
        </w:rPr>
        <w:t xml:space="preserve"> по чл. 240, ал. 1 от ЗСВ. Този младши следовател не може да бъде обезпечен поради липса на вакантна длъжност „следовател“ в органа при изтичане на срока му на назначение през 2024 г.</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 xml:space="preserve">При така очертаното кадрово състояние на органа, впечатление правят статистическите данни за действителната натовареност за 2023 г. – 46,7, които са малко по-високи от тези на следователите в следствения отдел в Окръжна прокуратура – Пловдив – 46,3, и близки до средната за страната - 49,1. </w:t>
      </w:r>
    </w:p>
    <w:p w:rsidR="00947F62" w:rsidRDefault="00947F62" w:rsidP="00947F62">
      <w:pPr>
        <w:autoSpaceDE w:val="0"/>
        <w:autoSpaceDN w:val="0"/>
        <w:adjustRightInd w:val="0"/>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 xml:space="preserve">Съобразявайки текущото кадрово състояние и данните за натовареност, Комисията счита, че при намаляване броя на заетите длъжности чрез преназначаване по реда на чл. 194, ал. 1 от ЗСВ, следствения отдел в Окръжна прокуратура – Ловеч няма да бъде кадрово обезпечен, което ще затрудни сериозно дейността му. </w:t>
      </w:r>
      <w:r>
        <w:rPr>
          <w:rFonts w:ascii="Times New Roman CYR" w:eastAsia="Calibri" w:hAnsi="Times New Roman CYR" w:cs="Times New Roman CYR"/>
          <w:i/>
          <w:iCs/>
          <w:sz w:val="28"/>
          <w:szCs w:val="28"/>
        </w:rPr>
        <w:t xml:space="preserve">Така условието за откриване на процедура по реда на чл. 194, ал. 1 от ЗСВ (установена необходимост от кадрово обезпечаване на високо натоварен орган, за сметка на друг, с отчетена трайно ниска натовареност, позволяваща намаляване на заетата му щатна численост, без това да се отрази на работата му) няма да бъде изпълнено. </w:t>
      </w:r>
      <w:r>
        <w:rPr>
          <w:rFonts w:ascii="Times New Roman CYR" w:eastAsia="Calibri" w:hAnsi="Times New Roman CYR" w:cs="Times New Roman CYR"/>
          <w:i/>
          <w:sz w:val="28"/>
          <w:szCs w:val="28"/>
        </w:rPr>
        <w:t>Още повече, съгласно действащите Правила за преместване по реда на чл. 194 от ЗСВ, решението за откриване на процедурата се съобщава на всички следователи в органа, което задължава Прокурорската колегия да предостави възможност и на другите магистрати да участват в нея.</w:t>
      </w:r>
    </w:p>
    <w:p w:rsidR="00947F62" w:rsidRDefault="00947F62" w:rsidP="00947F62">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sz w:val="28"/>
          <w:szCs w:val="28"/>
        </w:rPr>
        <w:lastRenderedPageBreak/>
        <w:t xml:space="preserve"> Съобразно изложеното обобщение, вземайки предвид кадровото състояние на двата следствени отдела, както и данните за тяхната действителна натовареност за 2023 г., </w:t>
      </w:r>
      <w:r>
        <w:rPr>
          <w:rFonts w:ascii="Times New Roman CYR" w:eastAsia="Calibri" w:hAnsi="Times New Roman CYR" w:cs="Times New Roman CYR"/>
          <w:bCs/>
          <w:i/>
          <w:iCs/>
          <w:sz w:val="28"/>
          <w:szCs w:val="28"/>
        </w:rPr>
        <w:t xml:space="preserve">Комисията счита, че липсват предпоставки за откриване на процедура за преназначаване по реда на чл. 194, ал. 1 от ЗСВ на 1 (един) следовател от Окръжен следствен отдел  в Окръжна прокуратура – Ловеч в Окръжен следствен отдел в Окръжна прокуратура – Пловдив и молбата на Моника </w:t>
      </w:r>
      <w:proofErr w:type="spellStart"/>
      <w:r>
        <w:rPr>
          <w:rFonts w:ascii="Times New Roman CYR" w:eastAsia="Calibri" w:hAnsi="Times New Roman CYR" w:cs="Times New Roman CYR"/>
          <w:bCs/>
          <w:i/>
          <w:iCs/>
          <w:sz w:val="28"/>
          <w:szCs w:val="28"/>
        </w:rPr>
        <w:t>Светозарова</w:t>
      </w:r>
      <w:proofErr w:type="spellEnd"/>
      <w:r>
        <w:rPr>
          <w:rFonts w:ascii="Times New Roman CYR" w:eastAsia="Calibri" w:hAnsi="Times New Roman CYR" w:cs="Times New Roman CYR"/>
          <w:bCs/>
          <w:i/>
          <w:iCs/>
          <w:sz w:val="28"/>
          <w:szCs w:val="28"/>
        </w:rPr>
        <w:t xml:space="preserve"> Пашова – следовател в Окръжен следствен отдел в Окръжна прокуратура – Ловеч  за преназначаването ѝ на длъжност „следовател“ в Окръжен следствен отдел в Окръжна прокуратура – Пловдив, следва да бъде оставена без уважение. </w:t>
      </w:r>
    </w:p>
    <w:p w:rsidR="00947F62" w:rsidRDefault="00947F62" w:rsidP="00947F62">
      <w:pPr>
        <w:autoSpaceDE w:val="0"/>
        <w:autoSpaceDN w:val="0"/>
        <w:adjustRightInd w:val="0"/>
        <w:jc w:val="both"/>
        <w:rPr>
          <w:rFonts w:ascii="Times New Roman CYR" w:eastAsia="Calibri" w:hAnsi="Times New Roman CYR" w:cs="Times New Roman CYR"/>
          <w:sz w:val="20"/>
          <w:szCs w:val="20"/>
        </w:rPr>
      </w:pPr>
    </w:p>
    <w:p w:rsidR="00947F62" w:rsidRDefault="00947F62" w:rsidP="00947F62">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1.3. ПРЕДЛАГА НА ПРОКУРОРСКАТА КОЛЕГИЯ</w:t>
      </w:r>
      <w:r>
        <w:rPr>
          <w:rFonts w:ascii="Times New Roman CYR" w:eastAsia="Calibri" w:hAnsi="Times New Roman CYR" w:cs="Times New Roman CYR"/>
          <w:sz w:val="28"/>
          <w:szCs w:val="28"/>
        </w:rPr>
        <w:t xml:space="preserve">, </w:t>
      </w:r>
      <w:r>
        <w:rPr>
          <w:rFonts w:ascii="Times New Roman CYR" w:eastAsia="Calibri" w:hAnsi="Times New Roman CYR" w:cs="Times New Roman CYR"/>
          <w:bCs/>
          <w:sz w:val="28"/>
          <w:szCs w:val="28"/>
        </w:rPr>
        <w:t>която на основание §23, ал. 2 от ПЗР на ЗИД на КРБ (</w:t>
      </w:r>
      <w:proofErr w:type="spellStart"/>
      <w:r>
        <w:rPr>
          <w:rFonts w:ascii="Times New Roman CYR" w:eastAsia="Calibri" w:hAnsi="Times New Roman CYR" w:cs="Times New Roman CYR"/>
          <w:bCs/>
          <w:sz w:val="28"/>
          <w:szCs w:val="28"/>
        </w:rPr>
        <w:t>обн</w:t>
      </w:r>
      <w:proofErr w:type="spellEnd"/>
      <w:r>
        <w:rPr>
          <w:rFonts w:ascii="Times New Roman CYR" w:eastAsia="Calibri" w:hAnsi="Times New Roman CYR" w:cs="Times New Roman CYR"/>
          <w:bCs/>
          <w:sz w:val="28"/>
          <w:szCs w:val="28"/>
        </w:rPr>
        <w:t>. в ДВ бр.106/22.12.2023 г.), изпълнява функциите на Висш прокурорски съвет,</w:t>
      </w:r>
      <w:r>
        <w:rPr>
          <w:rFonts w:ascii="Times New Roman CYR" w:eastAsia="Calibri" w:hAnsi="Times New Roman CYR" w:cs="Times New Roman CYR"/>
          <w:sz w:val="28"/>
          <w:szCs w:val="28"/>
        </w:rPr>
        <w:t xml:space="preserve"> </w:t>
      </w:r>
      <w:r>
        <w:rPr>
          <w:rFonts w:ascii="Times New Roman CYR" w:eastAsia="Calibri" w:hAnsi="Times New Roman CYR" w:cs="Times New Roman CYR"/>
          <w:b/>
          <w:sz w:val="28"/>
          <w:szCs w:val="28"/>
        </w:rPr>
        <w:t>ДА ОСТАВИ БЕЗ УВАЖЕНИЕ</w:t>
      </w:r>
      <w:r>
        <w:rPr>
          <w:rFonts w:ascii="Times New Roman CYR" w:eastAsia="Calibri" w:hAnsi="Times New Roman CYR" w:cs="Times New Roman CYR"/>
          <w:sz w:val="28"/>
          <w:szCs w:val="28"/>
        </w:rPr>
        <w:t xml:space="preserve"> молбата от Катрин Сергеева Ангелова – следовател в Окръжен следствен отдел в Окръжна прокуратура – Габрово, за откриване на процедура по реда на чл. 194, ал. 1 от ЗСВ и преназначаването ѝ от Окръжен следствен отдел в Окръжна прокуратура – Габрово в Следствения отдел в Софийска градска прокуратура.</w:t>
      </w:r>
    </w:p>
    <w:p w:rsidR="00947F62" w:rsidRDefault="00947F62" w:rsidP="00947F62">
      <w:pPr>
        <w:autoSpaceDE w:val="0"/>
        <w:autoSpaceDN w:val="0"/>
        <w:adjustRightInd w:val="0"/>
        <w:ind w:firstLine="708"/>
        <w:jc w:val="both"/>
        <w:rPr>
          <w:rFonts w:ascii="Times New Roman CYR" w:eastAsia="Calibri" w:hAnsi="Times New Roman CYR" w:cs="Times New Roman CYR"/>
          <w:bCs/>
          <w:i/>
          <w:iCs/>
          <w:sz w:val="28"/>
          <w:szCs w:val="28"/>
          <w:lang w:val="en-US"/>
        </w:rPr>
      </w:pPr>
      <w:r>
        <w:rPr>
          <w:rFonts w:ascii="Times New Roman CYR" w:eastAsia="Calibri" w:hAnsi="Times New Roman CYR" w:cs="Times New Roman CYR"/>
          <w:bCs/>
          <w:i/>
          <w:iCs/>
          <w:sz w:val="28"/>
          <w:szCs w:val="28"/>
        </w:rPr>
        <w:t>Мотиви: С предложение за откриване на процедура по чл. 194, ал. 1 от ЗСВ Прокурорската колегия, която на основание §23, ал. 2 от ПЗР на ЗИД на КРБ (</w:t>
      </w:r>
      <w:proofErr w:type="spellStart"/>
      <w:r>
        <w:rPr>
          <w:rFonts w:ascii="Times New Roman CYR" w:eastAsia="Calibri" w:hAnsi="Times New Roman CYR" w:cs="Times New Roman CYR"/>
          <w:bCs/>
          <w:i/>
          <w:iCs/>
          <w:sz w:val="28"/>
          <w:szCs w:val="28"/>
        </w:rPr>
        <w:t>обн</w:t>
      </w:r>
      <w:proofErr w:type="spellEnd"/>
      <w:r>
        <w:rPr>
          <w:rFonts w:ascii="Times New Roman CYR" w:eastAsia="Calibri" w:hAnsi="Times New Roman CYR" w:cs="Times New Roman CYR"/>
          <w:bCs/>
          <w:i/>
          <w:iCs/>
          <w:sz w:val="28"/>
          <w:szCs w:val="28"/>
        </w:rPr>
        <w:t>. в ДВ бр.106/22.12.2023 г.), изпълнява функциите на Висш прокурорски съвет (Прокурорската колегия), е сезирана от Катрин Сергеева Ангелова – следовател в Окръжен следствен отдел в Окръжна прокуратура – Габрово, с искане за преназначаването ѝ по този ред на длъжност „следовател“ в Следствения отдел в Софийска градска прокуратура, където същата е командирована със Заповеди на изпълняващ</w:t>
      </w:r>
      <w:r w:rsidR="00394AC1">
        <w:rPr>
          <w:rFonts w:ascii="Times New Roman CYR" w:eastAsia="Calibri" w:hAnsi="Times New Roman CYR" w:cs="Times New Roman CYR"/>
          <w:bCs/>
          <w:i/>
          <w:iCs/>
          <w:sz w:val="28"/>
          <w:szCs w:val="28"/>
        </w:rPr>
        <w:t>ия</w:t>
      </w:r>
      <w:r>
        <w:rPr>
          <w:rFonts w:ascii="Times New Roman CYR" w:eastAsia="Calibri" w:hAnsi="Times New Roman CYR" w:cs="Times New Roman CYR"/>
          <w:bCs/>
          <w:i/>
          <w:iCs/>
          <w:sz w:val="28"/>
          <w:szCs w:val="28"/>
        </w:rPr>
        <w:t xml:space="preserve"> функциите „главен прокурор“ № РД-07-1068/20.102023</w:t>
      </w:r>
      <w:r w:rsidR="00394AC1">
        <w:rPr>
          <w:rFonts w:ascii="Times New Roman CYR" w:eastAsia="Calibri" w:hAnsi="Times New Roman CYR" w:cs="Times New Roman CYR"/>
          <w:bCs/>
          <w:i/>
          <w:iCs/>
          <w:sz w:val="28"/>
          <w:szCs w:val="28"/>
        </w:rPr>
        <w:t>г.</w:t>
      </w:r>
      <w:r>
        <w:rPr>
          <w:rFonts w:ascii="Times New Roman CYR" w:eastAsia="Calibri" w:hAnsi="Times New Roman CYR" w:cs="Times New Roman CYR"/>
          <w:bCs/>
          <w:i/>
          <w:iCs/>
          <w:sz w:val="28"/>
          <w:szCs w:val="28"/>
        </w:rPr>
        <w:t xml:space="preserve"> и № РД-07-206/07.03.2024 г. Изложени са мотиви от личен и семеен характер. С оглед искането на следовател Ангелова, Комисията по атестирането и конкурсите към Прокурорската колегия (Комисията) извърши обстойно изследване на актуалното кадрово състояние и данните за обем на дейност и действителна натовареност на двата следствени отдела</w:t>
      </w:r>
      <w:r>
        <w:rPr>
          <w:rFonts w:ascii="Times New Roman CYR" w:eastAsia="Calibri" w:hAnsi="Times New Roman CYR" w:cs="Times New Roman CYR"/>
          <w:bCs/>
          <w:i/>
          <w:iCs/>
          <w:sz w:val="28"/>
          <w:szCs w:val="28"/>
          <w:lang w:val="en-US"/>
        </w:rPr>
        <w:t xml:space="preserve">. </w:t>
      </w:r>
    </w:p>
    <w:p w:rsidR="00947F62" w:rsidRDefault="00947F62" w:rsidP="00947F62">
      <w:pPr>
        <w:autoSpaceDE w:val="0"/>
        <w:autoSpaceDN w:val="0"/>
        <w:adjustRightInd w:val="0"/>
        <w:ind w:firstLine="708"/>
        <w:jc w:val="both"/>
        <w:rPr>
          <w:rFonts w:ascii="Times New Roman CYR" w:eastAsia="Calibri" w:hAnsi="Times New Roman CYR" w:cs="Times New Roman CYR"/>
          <w:bCs/>
          <w:i/>
          <w:iCs/>
          <w:sz w:val="28"/>
          <w:szCs w:val="28"/>
        </w:rPr>
      </w:pPr>
      <w:r>
        <w:rPr>
          <w:rFonts w:ascii="Times New Roman CYR" w:eastAsia="Calibri" w:hAnsi="Times New Roman CYR" w:cs="Times New Roman CYR"/>
          <w:bCs/>
          <w:i/>
          <w:iCs/>
          <w:sz w:val="28"/>
          <w:szCs w:val="28"/>
        </w:rPr>
        <w:t xml:space="preserve">По отношение на Следствения отдел в Софийска градска прокуратура, Комисията констатира стойности за действителната натовареност за 2023 г. почти равни на средната за страната, а именно – 48,5, при средна за страната - 49,1. Органът разполага със 110 (сто и десет) щатни следователски длъжности, разпределени, както следва: 1 (една) свободна длъжност „завеждащ следствен отдел", 98 </w:t>
      </w:r>
      <w:r>
        <w:rPr>
          <w:rFonts w:ascii="Times New Roman CYR" w:eastAsia="Calibri" w:hAnsi="Times New Roman CYR" w:cs="Times New Roman CYR"/>
          <w:bCs/>
          <w:i/>
          <w:iCs/>
          <w:sz w:val="28"/>
          <w:szCs w:val="28"/>
          <w:lang w:val="en-US"/>
        </w:rPr>
        <w:t>(</w:t>
      </w:r>
      <w:r>
        <w:rPr>
          <w:rFonts w:ascii="Times New Roman CYR" w:eastAsia="Calibri" w:hAnsi="Times New Roman CYR" w:cs="Times New Roman CYR"/>
          <w:bCs/>
          <w:i/>
          <w:iCs/>
          <w:sz w:val="28"/>
          <w:szCs w:val="28"/>
        </w:rPr>
        <w:t>деветдесет и осем</w:t>
      </w:r>
      <w:r>
        <w:rPr>
          <w:rFonts w:ascii="Times New Roman CYR" w:eastAsia="Calibri" w:hAnsi="Times New Roman CYR" w:cs="Times New Roman CYR"/>
          <w:bCs/>
          <w:i/>
          <w:iCs/>
          <w:sz w:val="28"/>
          <w:szCs w:val="28"/>
          <w:lang w:val="en-US"/>
        </w:rPr>
        <w:t xml:space="preserve">) </w:t>
      </w:r>
      <w:r>
        <w:rPr>
          <w:rFonts w:ascii="Times New Roman CYR" w:eastAsia="Calibri" w:hAnsi="Times New Roman CYR" w:cs="Times New Roman CYR"/>
          <w:bCs/>
          <w:i/>
          <w:iCs/>
          <w:sz w:val="28"/>
          <w:szCs w:val="28"/>
        </w:rPr>
        <w:t>щатни длъжности „следовател“, от които 5 (пет) вакантни, и 11 (единадесет) щатни длъжности „младши следовател“, разпределени както следва:</w:t>
      </w:r>
    </w:p>
    <w:p w:rsidR="00947F62" w:rsidRDefault="00947F62" w:rsidP="00947F62">
      <w:pPr>
        <w:autoSpaceDE w:val="0"/>
        <w:autoSpaceDN w:val="0"/>
        <w:adjustRightInd w:val="0"/>
        <w:jc w:val="both"/>
        <w:rPr>
          <w:rFonts w:ascii="Times New Roman CYR" w:eastAsia="Calibri" w:hAnsi="Times New Roman CYR" w:cs="Times New Roman CYR"/>
          <w:bCs/>
          <w:i/>
          <w:iCs/>
          <w:sz w:val="28"/>
          <w:szCs w:val="28"/>
        </w:rPr>
      </w:pPr>
      <w:r>
        <w:rPr>
          <w:rFonts w:ascii="Times New Roman CYR" w:eastAsia="Calibri" w:hAnsi="Times New Roman CYR" w:cs="Times New Roman CYR"/>
          <w:bCs/>
          <w:i/>
          <w:iCs/>
          <w:sz w:val="28"/>
          <w:szCs w:val="28"/>
        </w:rPr>
        <w:t>- 4 (четири) длъжности са обявени на конкурс през 2023 г., като кандидатите за младши следователи, заявили желание за органа, към настоящия момент преминават обучението си в НИП. През 2024 г., след успешно завършване на курса, предстои назначаването им по реда на чл. 258а, ал. 3 от ЗСВ в органа.</w:t>
      </w:r>
    </w:p>
    <w:p w:rsidR="00947F62" w:rsidRDefault="00947F62" w:rsidP="00947F62">
      <w:pPr>
        <w:autoSpaceDE w:val="0"/>
        <w:autoSpaceDN w:val="0"/>
        <w:adjustRightInd w:val="0"/>
        <w:jc w:val="both"/>
        <w:rPr>
          <w:rFonts w:ascii="Times New Roman CYR" w:eastAsia="Calibri" w:hAnsi="Times New Roman CYR" w:cs="Times New Roman CYR"/>
          <w:bCs/>
          <w:i/>
          <w:iCs/>
          <w:sz w:val="28"/>
          <w:szCs w:val="28"/>
        </w:rPr>
      </w:pPr>
      <w:r>
        <w:rPr>
          <w:rFonts w:ascii="Times New Roman CYR" w:eastAsia="Calibri" w:hAnsi="Times New Roman CYR" w:cs="Times New Roman CYR"/>
          <w:bCs/>
          <w:i/>
          <w:iCs/>
          <w:sz w:val="28"/>
          <w:szCs w:val="28"/>
        </w:rPr>
        <w:lastRenderedPageBreak/>
        <w:t xml:space="preserve">- 2 (две) са усвоени от назначените с решение на Колегията по протокол № 24/28.06.2023 г. младши следователи, като срокът им на назначение по чл. 240, ал. 1 от ЗСВ изтича през 2025 г. </w:t>
      </w:r>
    </w:p>
    <w:p w:rsidR="00947F62" w:rsidRDefault="00947F62" w:rsidP="00947F62">
      <w:pPr>
        <w:autoSpaceDE w:val="0"/>
        <w:autoSpaceDN w:val="0"/>
        <w:adjustRightInd w:val="0"/>
        <w:jc w:val="both"/>
        <w:rPr>
          <w:rFonts w:ascii="Times New Roman CYR" w:eastAsia="Calibri" w:hAnsi="Times New Roman CYR" w:cs="Times New Roman CYR"/>
          <w:bCs/>
          <w:sz w:val="28"/>
          <w:szCs w:val="28"/>
        </w:rPr>
      </w:pPr>
      <w:r>
        <w:rPr>
          <w:rFonts w:ascii="Times New Roman CYR" w:eastAsia="Calibri" w:hAnsi="Times New Roman CYR" w:cs="Times New Roman CYR"/>
          <w:bCs/>
          <w:i/>
          <w:iCs/>
          <w:sz w:val="28"/>
          <w:szCs w:val="28"/>
        </w:rPr>
        <w:t xml:space="preserve">- 5 </w:t>
      </w:r>
      <w:r>
        <w:rPr>
          <w:rFonts w:ascii="Times New Roman CYR" w:eastAsia="Calibri" w:hAnsi="Times New Roman CYR" w:cs="Times New Roman CYR"/>
          <w:bCs/>
          <w:i/>
          <w:iCs/>
          <w:sz w:val="28"/>
          <w:szCs w:val="28"/>
          <w:lang w:val="ru-RU"/>
        </w:rPr>
        <w:t>(</w:t>
      </w:r>
      <w:r>
        <w:rPr>
          <w:rFonts w:ascii="Times New Roman CYR" w:eastAsia="Calibri" w:hAnsi="Times New Roman CYR" w:cs="Times New Roman CYR"/>
          <w:bCs/>
          <w:i/>
          <w:iCs/>
          <w:sz w:val="28"/>
          <w:szCs w:val="28"/>
        </w:rPr>
        <w:t>пет</w:t>
      </w:r>
      <w:r>
        <w:rPr>
          <w:rFonts w:ascii="Times New Roman CYR" w:eastAsia="Calibri" w:hAnsi="Times New Roman CYR" w:cs="Times New Roman CYR"/>
          <w:bCs/>
          <w:i/>
          <w:iCs/>
          <w:sz w:val="28"/>
          <w:szCs w:val="28"/>
          <w:lang w:val="ru-RU"/>
        </w:rPr>
        <w:t>)</w:t>
      </w:r>
      <w:r>
        <w:rPr>
          <w:rFonts w:ascii="Times New Roman CYR" w:eastAsia="Calibri" w:hAnsi="Times New Roman CYR" w:cs="Times New Roman CYR"/>
          <w:bCs/>
          <w:i/>
          <w:iCs/>
          <w:sz w:val="28"/>
          <w:szCs w:val="28"/>
        </w:rPr>
        <w:t xml:space="preserve"> длъжности са усвоени от назначените, с решение на Колегията по протокол № 25/29.06.2022 г., младши следователи. Двама от тях, заявили желание за Следствения отдел на Софийска градска прокуратура, са преминали задължителния 9 – месечен курс по чл. 249, ал. 1, т. 1 от ЗСВ, като единият е от конкурс 2021 г., а вторият от конкурс 2020 г. с отложено обучение, продължил с випуск 2021-2022 г. През 2022 г., след успешно преминаване на обучението, същите са назначени на длъжност „младши следовател“ в Следствения отдел в Софийска градска прокуратура, като срокът им на назначение по чл. 240, ал. 1 от ЗСВ изтича през 2024 г. Другите трима младши следователи от конкурс 2021 г., (заявили желание за три длъжности „младши следовател“ в Следствения отдел в Специализираната прокуратура, които понастоящем са преразпределени, с решение на Пленума по протокол № 22/23.06.2022 г. в Следствения отдел в Софийска градска прокуратура, считано от 04.07.2022 г.), успешно преминали курса на обучение в НИП, също са с изтичащ срок по чл. 240 от ЗСВ през 2024 г. </w:t>
      </w:r>
    </w:p>
    <w:p w:rsidR="00947F62" w:rsidRDefault="00947F62" w:rsidP="00947F62">
      <w:pPr>
        <w:autoSpaceDE w:val="0"/>
        <w:autoSpaceDN w:val="0"/>
        <w:adjustRightInd w:val="0"/>
        <w:ind w:firstLine="708"/>
        <w:jc w:val="both"/>
        <w:rPr>
          <w:rFonts w:ascii="Times New Roman CYR" w:eastAsia="Calibri" w:hAnsi="Times New Roman CYR" w:cs="Times New Roman CYR"/>
          <w:bCs/>
          <w:i/>
          <w:sz w:val="28"/>
          <w:szCs w:val="28"/>
        </w:rPr>
      </w:pPr>
      <w:r>
        <w:rPr>
          <w:rFonts w:ascii="Times New Roman CYR" w:eastAsia="Calibri" w:hAnsi="Times New Roman CYR" w:cs="Times New Roman CYR"/>
          <w:bCs/>
          <w:i/>
          <w:sz w:val="28"/>
          <w:szCs w:val="28"/>
        </w:rPr>
        <w:t xml:space="preserve">Комисията анализира актуалното кадрово състояние и натовареност на Окръжния следствен отдел в Окръжна прокуратура – Габрово, като установи, че са налице 7 (седем) щатни длъжности, разпределени, както следва: 1 (една) заета длъжност „завеждащ окръжен следствен отдел“, 5 (пет) заети длъжности „следовател“, както и 1 (една) вакантна длъжност „младши следовател“, обявена на централизиран конкурс през 2023 г., </w:t>
      </w:r>
      <w:r>
        <w:rPr>
          <w:rFonts w:ascii="Times New Roman CYR" w:eastAsia="Calibri" w:hAnsi="Times New Roman CYR" w:cs="Times New Roman CYR"/>
          <w:bCs/>
          <w:i/>
          <w:iCs/>
          <w:sz w:val="28"/>
          <w:szCs w:val="28"/>
        </w:rPr>
        <w:t>като одобреният кандидат към момента провежда задължителното 9-месечното обучение по чл. 249, ал. 1, т. 1 от ЗСВ в НИП. През 2024 г., след като успешно завърши обучението си, същият предстои да бъде назначен по реда на чл. 258а, ал. 3 от ЗСВ на длъжност „младши следовател“ в органа.</w:t>
      </w:r>
      <w:r>
        <w:rPr>
          <w:rFonts w:ascii="Times New Roman CYR" w:eastAsia="Calibri" w:hAnsi="Times New Roman CYR" w:cs="Times New Roman CYR"/>
          <w:bCs/>
          <w:i/>
          <w:sz w:val="28"/>
          <w:szCs w:val="28"/>
        </w:rPr>
        <w:t xml:space="preserve"> Следовател Катрин Ангелова е командирована в Следствения отдел на Софийска градска прокуратура със Заповеди на изпълняващ функциите „главен прокурор“ № РД-07-1068/20.102023 и № РД-07-206/07.03.2024г., считано от 01.11.2023 г. до 01.05.2024 г. Статистическите данни за действителната натовареност на следователите в органа за 2023 г. са близки до средната за страната, както и до тези на следствения отдел в Софийска градска прокуратура, а именно:</w:t>
      </w:r>
    </w:p>
    <w:p w:rsidR="00947F62" w:rsidRDefault="00947F62" w:rsidP="00947F62">
      <w:pPr>
        <w:autoSpaceDE w:val="0"/>
        <w:autoSpaceDN w:val="0"/>
        <w:adjustRightInd w:val="0"/>
        <w:jc w:val="center"/>
        <w:rPr>
          <w:rFonts w:ascii="Times New Roman CYR" w:eastAsia="Calibri" w:hAnsi="Times New Roman CYR" w:cs="Times New Roman CYR"/>
          <w:b/>
          <w:bCs/>
          <w:i/>
        </w:rPr>
      </w:pPr>
    </w:p>
    <w:p w:rsidR="00947F62" w:rsidRDefault="00947F62" w:rsidP="00947F62">
      <w:pPr>
        <w:autoSpaceDE w:val="0"/>
        <w:autoSpaceDN w:val="0"/>
        <w:adjustRightInd w:val="0"/>
        <w:jc w:val="center"/>
        <w:rPr>
          <w:rFonts w:ascii="Times New Roman CYR" w:eastAsia="Calibri" w:hAnsi="Times New Roman CYR" w:cs="Times New Roman CYR"/>
          <w:b/>
          <w:bCs/>
          <w:i/>
        </w:rPr>
      </w:pPr>
      <w:r>
        <w:rPr>
          <w:rFonts w:ascii="Times New Roman CYR" w:eastAsia="Calibri" w:hAnsi="Times New Roman CYR" w:cs="Times New Roman CYR"/>
          <w:b/>
          <w:bCs/>
          <w:i/>
        </w:rPr>
        <w:t>Натовареност на следователите в Окръжен следствен отдел в Окръжна прокуратура - Габрово и Следствения отдел в Софийска градска прокуратура за 2023 г.</w:t>
      </w:r>
    </w:p>
    <w:p w:rsidR="00947F62" w:rsidRDefault="00947F62" w:rsidP="00947F62">
      <w:pPr>
        <w:autoSpaceDE w:val="0"/>
        <w:autoSpaceDN w:val="0"/>
        <w:adjustRightInd w:val="0"/>
        <w:jc w:val="center"/>
        <w:rPr>
          <w:rFonts w:ascii="Times New Roman CYR" w:eastAsia="Calibri" w:hAnsi="Times New Roman CYR" w:cs="Times New Roman CYR"/>
          <w:bCs/>
          <w:sz w:val="28"/>
          <w:szCs w:val="28"/>
        </w:rPr>
      </w:pPr>
      <w:r>
        <w:rPr>
          <w:rFonts w:ascii="Times New Roman CYR" w:eastAsia="Calibri" w:hAnsi="Times New Roman CYR" w:cs="Times New Roman CYR"/>
          <w:noProof/>
          <w:sz w:val="28"/>
          <w:szCs w:val="28"/>
        </w:rPr>
        <w:drawing>
          <wp:inline distT="0" distB="0" distL="0" distR="0">
            <wp:extent cx="5764530" cy="1415415"/>
            <wp:effectExtent l="0" t="0" r="762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1415415"/>
                    </a:xfrm>
                    <a:prstGeom prst="rect">
                      <a:avLst/>
                    </a:prstGeom>
                    <a:noFill/>
                    <a:ln>
                      <a:noFill/>
                    </a:ln>
                  </pic:spPr>
                </pic:pic>
              </a:graphicData>
            </a:graphic>
          </wp:inline>
        </w:drawing>
      </w:r>
    </w:p>
    <w:p w:rsidR="00947F62" w:rsidRDefault="00947F62" w:rsidP="00947F62">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От извършения до момента анализ, Комисията счита, че не е налице основание за откриване на процедура по реда на чл. 194, ал. 1 от ЗСВ, тъй като обезпечаването на Следствения отдел в Софийска градска прокуратура ще е за </w:t>
      </w:r>
      <w:r>
        <w:rPr>
          <w:rFonts w:ascii="Times New Roman CYR" w:eastAsia="Calibri" w:hAnsi="Times New Roman CYR" w:cs="Times New Roman CYR"/>
          <w:i/>
          <w:iCs/>
          <w:sz w:val="28"/>
          <w:szCs w:val="28"/>
        </w:rPr>
        <w:lastRenderedPageBreak/>
        <w:t>сметка на орган, за когото е установена трайна тенденция за висока натовареност, в условията на кадрови дефицит, което противоречи със смисъла на процедурата. Също така, съобразно действащите Правила за преместване по реда на чл. 194 от ЗСВ, за възможността да бъдат преназначени се съобщава на всички магистрати в следствения отдел, т.е. следва да бъдат уведомени и останалите следователи в Окръжен следствен отдел в Окръжна прокуратура – Габрово.</w:t>
      </w:r>
    </w:p>
    <w:p w:rsidR="00947F62" w:rsidRDefault="00947F62" w:rsidP="00947F62">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Съобразно гореизложеното, Комисията счита, че молбата на Катрин Сергеева Ангелова – следовател в Окръжен следствен отдел в Окръжна прокуратура – Габрово за преместване на длъжност „следовател“ в Следствения отдел в Софийска градска прокуратура, следва да бъде оставена без уважение.</w:t>
      </w:r>
    </w:p>
    <w:p w:rsidR="00947F62" w:rsidRDefault="00947F62" w:rsidP="00947F62">
      <w:pPr>
        <w:autoSpaceDE w:val="0"/>
        <w:autoSpaceDN w:val="0"/>
        <w:adjustRightInd w:val="0"/>
        <w:jc w:val="both"/>
        <w:rPr>
          <w:rFonts w:ascii="Times New Roman CYR" w:eastAsia="Calibri" w:hAnsi="Times New Roman CYR" w:cs="Times New Roman CYR"/>
          <w:sz w:val="28"/>
          <w:szCs w:val="28"/>
        </w:rPr>
      </w:pPr>
    </w:p>
    <w:p w:rsidR="00947F62" w:rsidRDefault="00947F62" w:rsidP="00947F62">
      <w:pPr>
        <w:tabs>
          <w:tab w:val="left" w:pos="142"/>
        </w:tabs>
        <w:autoSpaceDE w:val="0"/>
        <w:autoSpaceDN w:val="0"/>
        <w:adjustRightInd w:val="0"/>
        <w:jc w:val="both"/>
        <w:rPr>
          <w:sz w:val="28"/>
          <w:szCs w:val="28"/>
        </w:rPr>
      </w:pPr>
      <w:r>
        <w:rPr>
          <w:b/>
          <w:sz w:val="28"/>
          <w:szCs w:val="28"/>
        </w:rPr>
        <w:t xml:space="preserve">1.4. </w:t>
      </w:r>
      <w:r>
        <w:rPr>
          <w:sz w:val="28"/>
          <w:szCs w:val="28"/>
        </w:rPr>
        <w:t>Решенията по т. 1.</w:t>
      </w:r>
      <w:proofErr w:type="spellStart"/>
      <w:r>
        <w:rPr>
          <w:sz w:val="28"/>
          <w:szCs w:val="28"/>
        </w:rPr>
        <w:t>1</w:t>
      </w:r>
      <w:proofErr w:type="spellEnd"/>
      <w:r>
        <w:rPr>
          <w:sz w:val="28"/>
          <w:szCs w:val="28"/>
        </w:rPr>
        <w:t>., 1.2. и 1.3. могат да се обжалват пред Върховния административен съд в 14-дневен срок от съобщаването им.</w:t>
      </w:r>
    </w:p>
    <w:p w:rsidR="00947F62" w:rsidRDefault="00947F62" w:rsidP="00947F62">
      <w:pPr>
        <w:autoSpaceDE w:val="0"/>
        <w:autoSpaceDN w:val="0"/>
        <w:adjustRightInd w:val="0"/>
        <w:jc w:val="both"/>
        <w:rPr>
          <w:rFonts w:ascii="Times New Roman CYR" w:eastAsia="Calibri" w:hAnsi="Times New Roman CYR" w:cs="Times New Roman CYR"/>
          <w:b/>
          <w:sz w:val="28"/>
          <w:szCs w:val="28"/>
          <w:lang w:eastAsia="en-US"/>
        </w:rPr>
      </w:pPr>
    </w:p>
    <w:p w:rsidR="00947F62" w:rsidRDefault="00947F62" w:rsidP="00947F62">
      <w:pPr>
        <w:autoSpaceDE w:val="0"/>
        <w:autoSpaceDN w:val="0"/>
        <w:adjustRightInd w:val="0"/>
        <w:jc w:val="both"/>
        <w:rPr>
          <w:rFonts w:eastAsiaTheme="minorHAnsi"/>
          <w:bCs/>
          <w:sz w:val="28"/>
        </w:rPr>
      </w:pPr>
      <w:r>
        <w:rPr>
          <w:rFonts w:ascii="Times New Roman CYR" w:eastAsia="Calibri" w:hAnsi="Times New Roman CYR" w:cs="Times New Roman CYR"/>
          <w:b/>
          <w:sz w:val="28"/>
          <w:szCs w:val="28"/>
        </w:rPr>
        <w:t>1.5.</w:t>
      </w:r>
      <w:r>
        <w:rPr>
          <w:rFonts w:ascii="Times New Roman CYR" w:eastAsia="Calibri" w:hAnsi="Times New Roman CYR" w:cs="Times New Roman CYR"/>
          <w:sz w:val="28"/>
          <w:szCs w:val="28"/>
        </w:rPr>
        <w:t xml:space="preserve"> </w:t>
      </w:r>
      <w:r>
        <w:rPr>
          <w:rFonts w:ascii="Times New Roman CYR" w:eastAsia="Calibri" w:hAnsi="Times New Roman CYR" w:cs="Times New Roman CYR"/>
          <w:b/>
          <w:sz w:val="28"/>
          <w:szCs w:val="28"/>
        </w:rPr>
        <w:t>Внася</w:t>
      </w:r>
      <w:r>
        <w:rPr>
          <w:rFonts w:ascii="Times New Roman CYR" w:eastAsia="Calibri" w:hAnsi="Times New Roman CYR" w:cs="Times New Roman CYR"/>
          <w:b/>
          <w:bCs/>
          <w:sz w:val="28"/>
          <w:szCs w:val="28"/>
        </w:rPr>
        <w:t xml:space="preserve"> </w:t>
      </w:r>
      <w:r>
        <w:rPr>
          <w:rFonts w:ascii="Times New Roman CYR" w:eastAsia="Calibri" w:hAnsi="Times New Roman CYR" w:cs="Times New Roman CYR"/>
          <w:sz w:val="28"/>
          <w:szCs w:val="28"/>
        </w:rPr>
        <w:t xml:space="preserve">предложенията в заседанието на </w:t>
      </w:r>
      <w:r>
        <w:rPr>
          <w:bCs/>
          <w:sz w:val="28"/>
        </w:rPr>
        <w:t>Прокурорската колегия,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eastAsia="Calibri" w:hAnsi="Times New Roman CYR" w:cs="Times New Roman CYR"/>
          <w:sz w:val="28"/>
          <w:szCs w:val="28"/>
        </w:rPr>
        <w:t>, насрочено на 17.04</w:t>
      </w:r>
      <w:r>
        <w:rPr>
          <w:rFonts w:ascii="Times New Roman CYR" w:eastAsia="Calibri" w:hAnsi="Times New Roman CYR" w:cs="Times New Roman CYR"/>
          <w:sz w:val="28"/>
          <w:szCs w:val="28"/>
          <w:lang w:val="en-US"/>
        </w:rPr>
        <w:t>.</w:t>
      </w:r>
      <w:r>
        <w:rPr>
          <w:rFonts w:ascii="Times New Roman CYR" w:eastAsia="Calibri" w:hAnsi="Times New Roman CYR" w:cs="Times New Roman CYR"/>
          <w:sz w:val="28"/>
          <w:szCs w:val="28"/>
        </w:rPr>
        <w:t>2024 г., за разглеждане и произнасяне.</w:t>
      </w:r>
    </w:p>
    <w:p w:rsidR="00947F62" w:rsidRDefault="00947F62" w:rsidP="00947F62">
      <w:pPr>
        <w:autoSpaceDE w:val="0"/>
        <w:autoSpaceDN w:val="0"/>
        <w:adjustRightInd w:val="0"/>
        <w:rPr>
          <w:rFonts w:ascii="Times New Roman CYR" w:hAnsi="Times New Roman CYR" w:cs="Times New Roman CYR"/>
          <w:sz w:val="28"/>
          <w:szCs w:val="28"/>
        </w:rPr>
      </w:pPr>
    </w:p>
    <w:p w:rsidR="000A3086" w:rsidRPr="00A5363C" w:rsidRDefault="004E6C32" w:rsidP="00AD1802">
      <w:pPr>
        <w:autoSpaceDE w:val="0"/>
        <w:autoSpaceDN w:val="0"/>
        <w:adjustRightInd w:val="0"/>
        <w:ind w:firstLine="284"/>
        <w:jc w:val="both"/>
        <w:rPr>
          <w:b/>
          <w:bCs/>
          <w:sz w:val="28"/>
          <w:szCs w:val="28"/>
        </w:rPr>
      </w:pPr>
      <w:r>
        <w:rPr>
          <w:rFonts w:ascii="Times New Roman CYR" w:hAnsi="Times New Roman CYR" w:cs="Times New Roman CYR"/>
          <w:sz w:val="28"/>
          <w:szCs w:val="28"/>
        </w:rPr>
        <w:t>2</w:t>
      </w:r>
      <w:r w:rsidR="000A3086" w:rsidRPr="00A5363C">
        <w:rPr>
          <w:rFonts w:ascii="Times New Roman CYR" w:hAnsi="Times New Roman CYR" w:cs="Times New Roman CYR"/>
          <w:sz w:val="28"/>
          <w:szCs w:val="28"/>
        </w:rPr>
        <w:t xml:space="preserve">. Заявление за отвод от </w:t>
      </w:r>
      <w:r w:rsidR="002B6B74">
        <w:rPr>
          <w:rFonts w:ascii="Times New Roman CYR" w:hAnsi="Times New Roman CYR" w:cs="Times New Roman CYR"/>
          <w:sz w:val="28"/>
          <w:szCs w:val="28"/>
        </w:rPr>
        <w:t xml:space="preserve">резервен </w:t>
      </w:r>
      <w:r w:rsidR="000A3086" w:rsidRPr="00A5363C">
        <w:rPr>
          <w:rFonts w:ascii="Times New Roman CYR" w:hAnsi="Times New Roman CYR" w:cs="Times New Roman CYR"/>
          <w:sz w:val="28"/>
          <w:szCs w:val="28"/>
        </w:rPr>
        <w:t>член на конкурсната комисия по обявения, с решение на Прокурорската колегия на Висшия съдебен съвет по протокол №20/02.06.2021 г. (</w:t>
      </w:r>
      <w:proofErr w:type="spellStart"/>
      <w:r w:rsidR="000A3086" w:rsidRPr="00A5363C">
        <w:rPr>
          <w:rFonts w:ascii="Times New Roman CYR" w:hAnsi="Times New Roman CYR" w:cs="Times New Roman CYR"/>
          <w:sz w:val="28"/>
          <w:szCs w:val="28"/>
        </w:rPr>
        <w:t>обн</w:t>
      </w:r>
      <w:proofErr w:type="spellEnd"/>
      <w:r w:rsidR="000A3086" w:rsidRPr="00A5363C">
        <w:rPr>
          <w:rFonts w:ascii="Times New Roman CYR" w:hAnsi="Times New Roman CYR" w:cs="Times New Roman CYR"/>
          <w:sz w:val="28"/>
          <w:szCs w:val="28"/>
        </w:rPr>
        <w:t>. ДВ, бр. 48/08.06.2021  г.), конкурс за повишаване в длъжност „следовател“ в Национална следствена служба.</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48074D">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7F6218" w:rsidRPr="007F6218" w:rsidRDefault="007F6218" w:rsidP="00E14B91">
      <w:pPr>
        <w:autoSpaceDE w:val="0"/>
        <w:autoSpaceDN w:val="0"/>
        <w:adjustRightInd w:val="0"/>
        <w:jc w:val="both"/>
        <w:rPr>
          <w:sz w:val="20"/>
          <w:szCs w:val="20"/>
        </w:rPr>
      </w:pPr>
    </w:p>
    <w:p w:rsidR="00E14B91" w:rsidRDefault="00E14B91" w:rsidP="00E14B91">
      <w:pPr>
        <w:autoSpaceDE w:val="0"/>
        <w:autoSpaceDN w:val="0"/>
        <w:adjustRightInd w:val="0"/>
        <w:jc w:val="both"/>
        <w:rPr>
          <w:sz w:val="28"/>
          <w:szCs w:val="28"/>
        </w:rPr>
      </w:pPr>
      <w:r>
        <w:rPr>
          <w:sz w:val="28"/>
          <w:szCs w:val="28"/>
          <w:lang w:val="en-US"/>
        </w:rPr>
        <w:t>2</w:t>
      </w:r>
      <w:r>
        <w:rPr>
          <w:sz w:val="28"/>
          <w:szCs w:val="28"/>
        </w:rPr>
        <w:t>.1.</w:t>
      </w:r>
      <w:r>
        <w:rPr>
          <w:b/>
          <w:bCs/>
          <w:sz w:val="28"/>
          <w:szCs w:val="28"/>
        </w:rPr>
        <w:t xml:space="preserve"> </w:t>
      </w:r>
      <w:r>
        <w:rPr>
          <w:rFonts w:ascii="Times New Roman CYR" w:hAnsi="Times New Roman CYR" w:cs="Times New Roman CYR"/>
          <w:bCs/>
          <w:sz w:val="28"/>
          <w:szCs w:val="28"/>
        </w:rPr>
        <w:t>ПРЕДЛАГА НА ПРОКУРОРСКАТА КОЛЕГИЯ</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w:t>
      </w:r>
      <w:r>
        <w:rPr>
          <w:sz w:val="28"/>
          <w:szCs w:val="28"/>
        </w:rPr>
        <w:t>ДА ОПРЕДЕЛИ чрез жребий 1 (един) резервен член на конкурсната комисия за повишаване в длъжност „следовател“ в Национална следствена служба – следовател в Национална следствена служба, на мястото на Петя Борисова Попова – следовател в Национална следствена служба.</w:t>
      </w:r>
    </w:p>
    <w:p w:rsidR="00E14B91" w:rsidRDefault="00E14B91" w:rsidP="00E14B91">
      <w:pPr>
        <w:autoSpaceDE w:val="0"/>
        <w:autoSpaceDN w:val="0"/>
        <w:adjustRightInd w:val="0"/>
        <w:jc w:val="both"/>
        <w:rPr>
          <w:sz w:val="28"/>
          <w:szCs w:val="28"/>
          <w:lang w:val="en-US"/>
        </w:rPr>
      </w:pPr>
    </w:p>
    <w:p w:rsidR="00E14B91" w:rsidRDefault="00E14B91" w:rsidP="00E14B91">
      <w:pPr>
        <w:autoSpaceDE w:val="0"/>
        <w:autoSpaceDN w:val="0"/>
        <w:adjustRightInd w:val="0"/>
        <w:jc w:val="both"/>
        <w:rPr>
          <w:rFonts w:asciiTheme="minorHAnsi" w:hAnsiTheme="minorHAnsi" w:cstheme="minorBidi"/>
          <w:sz w:val="22"/>
          <w:szCs w:val="22"/>
        </w:rPr>
      </w:pPr>
      <w:r>
        <w:rPr>
          <w:rFonts w:ascii="Times New Roman CYR" w:hAnsi="Times New Roman CYR" w:cs="Times New Roman CYR"/>
          <w:sz w:val="28"/>
          <w:szCs w:val="28"/>
          <w:lang w:val="en-US"/>
        </w:rPr>
        <w:t>2</w:t>
      </w:r>
      <w:r>
        <w:rPr>
          <w:rFonts w:ascii="Times New Roman CYR" w:hAnsi="Times New Roman CYR" w:cs="Times New Roman CYR"/>
          <w:sz w:val="28"/>
          <w:szCs w:val="28"/>
        </w:rPr>
        <w:t>.2. Внася предложенията в заседанието на Прокурорската колегия,</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за 17.04.2024 г., за разглеждане и произнасяне.</w:t>
      </w:r>
    </w:p>
    <w:p w:rsidR="000A3086" w:rsidRPr="00A5363C" w:rsidRDefault="000A3086" w:rsidP="000A3086">
      <w:pPr>
        <w:autoSpaceDE w:val="0"/>
        <w:autoSpaceDN w:val="0"/>
        <w:adjustRightInd w:val="0"/>
        <w:ind w:firstLine="708"/>
        <w:jc w:val="both"/>
        <w:rPr>
          <w:rFonts w:ascii="Times New Roman CYR" w:hAnsi="Times New Roman CYR" w:cs="Times New Roman CYR"/>
          <w:i/>
          <w:iCs/>
          <w:lang w:val="en-US"/>
        </w:rPr>
      </w:pPr>
    </w:p>
    <w:p w:rsidR="000A3086" w:rsidRPr="00A5363C" w:rsidRDefault="004E6C32" w:rsidP="00AD1802">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w:t>
      </w:r>
      <w:r w:rsidR="000A3086" w:rsidRPr="00A5363C">
        <w:rPr>
          <w:rFonts w:ascii="Times New Roman CYR" w:hAnsi="Times New Roman CYR" w:cs="Times New Roman CYR"/>
          <w:sz w:val="28"/>
          <w:szCs w:val="28"/>
        </w:rPr>
        <w:t>. Заявления за отводи от резервни членове на изпитната комисия за младши следователи в края на обучението им в Националния институт на правосъдието.</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48074D">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lastRenderedPageBreak/>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E14B91" w:rsidRDefault="00E14B91" w:rsidP="00E14B91">
      <w:pPr>
        <w:shd w:val="clear" w:color="auto" w:fill="FFFFFF"/>
        <w:autoSpaceDE w:val="0"/>
        <w:autoSpaceDN w:val="0"/>
        <w:adjustRightInd w:val="0"/>
        <w:jc w:val="both"/>
        <w:rPr>
          <w:rFonts w:ascii="Times New Roman CYR" w:hAnsi="Times New Roman CYR" w:cs="Times New Roman CYR"/>
          <w:bCs/>
          <w:sz w:val="28"/>
          <w:szCs w:val="28"/>
        </w:rPr>
      </w:pP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US"/>
        </w:rPr>
        <w:t>3</w:t>
      </w:r>
      <w:r>
        <w:rPr>
          <w:rFonts w:ascii="Times New Roman CYR" w:hAnsi="Times New Roman CYR" w:cs="Times New Roman CYR"/>
          <w:bCs/>
          <w:sz w:val="28"/>
          <w:szCs w:val="28"/>
        </w:rPr>
        <w:t>.1.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редовен член на изпитната комисия за младши следователи в края на обучението им в Националния институт на правосъдието, на мястото на Пламен Георгиев Райнов – прокурор в Софийска градска прокуратура.</w:t>
      </w: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3.2. ПРЕДЛАГА НА ПРОКУРОРСКАТА КОЛЕГИЯ</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резервен член на изпитната комисия за младши следователи в края на обучението им в Националния институт на правосъдието, на мястото на Светла Василева </w:t>
      </w:r>
      <w:proofErr w:type="spellStart"/>
      <w:r>
        <w:rPr>
          <w:rFonts w:ascii="Times New Roman CYR" w:hAnsi="Times New Roman CYR" w:cs="Times New Roman CYR"/>
          <w:sz w:val="28"/>
          <w:szCs w:val="28"/>
        </w:rPr>
        <w:t>Курновска-Младенова</w:t>
      </w:r>
      <w:proofErr w:type="spellEnd"/>
      <w:r>
        <w:rPr>
          <w:rFonts w:ascii="Times New Roman CYR" w:hAnsi="Times New Roman CYR" w:cs="Times New Roman CYR"/>
          <w:sz w:val="28"/>
          <w:szCs w:val="28"/>
        </w:rPr>
        <w:t xml:space="preserve"> – прокурор в Апелативна прокуратура - Варна.</w:t>
      </w: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US"/>
        </w:rPr>
        <w:t>3</w:t>
      </w:r>
      <w:r>
        <w:rPr>
          <w:rFonts w:ascii="Times New Roman CYR" w:hAnsi="Times New Roman CYR" w:cs="Times New Roman CYR"/>
          <w:bCs/>
          <w:sz w:val="28"/>
          <w:szCs w:val="28"/>
        </w:rPr>
        <w:t>.3. ПРЕДЛАГА НА ПРОКУРОРСКАТА КОЛЕГИЯ</w:t>
      </w:r>
      <w:r>
        <w:rPr>
          <w:sz w:val="28"/>
          <w:szCs w:val="28"/>
        </w:rPr>
        <w:t>,</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bCs/>
          <w:sz w:val="28"/>
          <w:szCs w:val="28"/>
        </w:rPr>
        <w:t xml:space="preserve"> ДА ОПРЕДЕЛИ</w:t>
      </w:r>
      <w:r>
        <w:rPr>
          <w:rFonts w:ascii="Times New Roman CYR" w:hAnsi="Times New Roman CYR" w:cs="Times New Roman CYR"/>
          <w:sz w:val="28"/>
          <w:szCs w:val="28"/>
        </w:rPr>
        <w:t xml:space="preserve"> чрез жребий 1 (един) резервен член на изпитната комисия за младши следователи в края на обучението им в Националния институт на правосъдието, на мястото на Иван Николов Кирков – прокурор в Окръжна прокуратура - Бургас.</w:t>
      </w:r>
    </w:p>
    <w:p w:rsidR="00C33977" w:rsidRDefault="00C33977" w:rsidP="00C33977">
      <w:pPr>
        <w:shd w:val="clear" w:color="auto" w:fill="FFFFFF"/>
        <w:autoSpaceDE w:val="0"/>
        <w:autoSpaceDN w:val="0"/>
        <w:adjustRightInd w:val="0"/>
        <w:jc w:val="both"/>
        <w:rPr>
          <w:rFonts w:ascii="Times New Roman CYR" w:hAnsi="Times New Roman CYR" w:cs="Times New Roman CYR"/>
          <w:sz w:val="28"/>
          <w:szCs w:val="28"/>
        </w:rPr>
      </w:pPr>
    </w:p>
    <w:p w:rsidR="00C33977" w:rsidRDefault="00C33977" w:rsidP="00C3397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US"/>
        </w:rPr>
        <w:t>3</w:t>
      </w:r>
      <w:r>
        <w:rPr>
          <w:rFonts w:ascii="Times New Roman CYR" w:hAnsi="Times New Roman CYR" w:cs="Times New Roman CYR"/>
          <w:bCs/>
          <w:sz w:val="28"/>
          <w:szCs w:val="28"/>
        </w:rPr>
        <w:t>.4.</w:t>
      </w:r>
      <w:r>
        <w:rPr>
          <w:rFonts w:ascii="Times New Roman CYR" w:hAnsi="Times New Roman CYR" w:cs="Times New Roman CYR"/>
          <w:sz w:val="28"/>
          <w:szCs w:val="28"/>
        </w:rPr>
        <w:t xml:space="preserve"> Внася предложенията в заседанието на Прокурорската колегия,</w:t>
      </w:r>
      <w:r>
        <w:rPr>
          <w:sz w:val="28"/>
          <w:szCs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за 17.04.2024 г., за разглеждане и произнасяне.</w:t>
      </w:r>
    </w:p>
    <w:p w:rsidR="00C33977" w:rsidRDefault="00C33977" w:rsidP="00C33977">
      <w:pPr>
        <w:autoSpaceDE w:val="0"/>
        <w:autoSpaceDN w:val="0"/>
        <w:adjustRightInd w:val="0"/>
        <w:jc w:val="both"/>
        <w:rPr>
          <w:rFonts w:ascii="Times New Roman CYR" w:hAnsi="Times New Roman CYR" w:cs="Times New Roman CYR"/>
          <w:sz w:val="28"/>
          <w:szCs w:val="28"/>
        </w:rPr>
      </w:pPr>
    </w:p>
    <w:p w:rsidR="002B6B74" w:rsidRDefault="004E6C32" w:rsidP="002B6B74">
      <w:pPr>
        <w:ind w:firstLine="284"/>
        <w:jc w:val="both"/>
        <w:rPr>
          <w:bCs/>
          <w:sz w:val="28"/>
          <w:szCs w:val="28"/>
        </w:rPr>
      </w:pPr>
      <w:r>
        <w:rPr>
          <w:rFonts w:ascii="Times New Roman CYR" w:hAnsi="Times New Roman CYR" w:cs="Times New Roman CYR"/>
          <w:sz w:val="28"/>
          <w:szCs w:val="28"/>
        </w:rPr>
        <w:t>4</w:t>
      </w:r>
      <w:r w:rsidR="002B6B74">
        <w:rPr>
          <w:rFonts w:ascii="Times New Roman CYR" w:hAnsi="Times New Roman CYR" w:cs="Times New Roman CYR"/>
          <w:sz w:val="28"/>
          <w:szCs w:val="28"/>
        </w:rPr>
        <w:t>. Молба от Николай Парашкевов Семов за освобождаване от заеманата длъжност „прокурор“ в Районна прокуратура - Ловеч, на основание чл. 165, ал. 1, т. 2 от ЗСВ.</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D1124B">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0A3086" w:rsidRDefault="000A3086" w:rsidP="000A3086">
      <w:pPr>
        <w:autoSpaceDE w:val="0"/>
        <w:autoSpaceDN w:val="0"/>
        <w:adjustRightInd w:val="0"/>
        <w:ind w:firstLine="284"/>
        <w:jc w:val="both"/>
        <w:rPr>
          <w:bCs/>
          <w:sz w:val="28"/>
          <w:szCs w:val="28"/>
          <w:highlight w:val="yellow"/>
        </w:rPr>
      </w:pPr>
    </w:p>
    <w:p w:rsidR="008A30E4" w:rsidRDefault="008A30E4" w:rsidP="008A30E4">
      <w:pPr>
        <w:autoSpaceDE w:val="0"/>
        <w:autoSpaceDN w:val="0"/>
        <w:adjustRightInd w:val="0"/>
        <w:jc w:val="both"/>
        <w:rPr>
          <w:sz w:val="28"/>
          <w:szCs w:val="28"/>
        </w:rPr>
      </w:pPr>
      <w:r>
        <w:rPr>
          <w:sz w:val="28"/>
          <w:szCs w:val="28"/>
        </w:rPr>
        <w:t xml:space="preserve">4.1. </w:t>
      </w:r>
      <w:r>
        <w:rPr>
          <w:rFonts w:ascii="Times New Roman CYR" w:eastAsia="Calibri" w:hAnsi="Times New Roman CYR" w:cs="Times New Roman CYR"/>
          <w:b/>
          <w:sz w:val="28"/>
          <w:szCs w:val="28"/>
        </w:rPr>
        <w:t>ПРЕДЛАГА НА ПРОКУРОРСКАТА КОЛЕГИЯ,</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sz w:val="28"/>
          <w:szCs w:val="28"/>
        </w:rPr>
        <w:t xml:space="preserve"> </w:t>
      </w:r>
      <w:r>
        <w:rPr>
          <w:b/>
          <w:sz w:val="28"/>
          <w:szCs w:val="28"/>
        </w:rPr>
        <w:t>ДА ОСВОБОДИ</w:t>
      </w:r>
      <w:r>
        <w:rPr>
          <w:sz w:val="28"/>
          <w:szCs w:val="28"/>
        </w:rPr>
        <w:t xml:space="preserve">, на основание чл. 160, във връзка с чл. 165, ал. 1, т. 2 от ЗСВ, </w:t>
      </w:r>
      <w:r>
        <w:rPr>
          <w:rFonts w:ascii="Times New Roman CYR" w:hAnsi="Times New Roman CYR" w:cs="Times New Roman CYR"/>
          <w:sz w:val="28"/>
          <w:szCs w:val="28"/>
        </w:rPr>
        <w:t>Николай Парашкевов Семов</w:t>
      </w:r>
      <w:r>
        <w:rPr>
          <w:sz w:val="28"/>
          <w:szCs w:val="28"/>
        </w:rPr>
        <w:t xml:space="preserve"> от заеманата длъжност „</w:t>
      </w:r>
      <w:r>
        <w:rPr>
          <w:rFonts w:ascii="Times New Roman CYR" w:hAnsi="Times New Roman CYR" w:cs="Times New Roman CYR"/>
          <w:sz w:val="28"/>
          <w:szCs w:val="28"/>
        </w:rPr>
        <w:t>прокурор“ в Районна прокуратура - Ловеч</w:t>
      </w:r>
      <w:r>
        <w:rPr>
          <w:bCs/>
          <w:sz w:val="28"/>
          <w:szCs w:val="28"/>
        </w:rPr>
        <w:t xml:space="preserve">, </w:t>
      </w:r>
      <w:r>
        <w:rPr>
          <w:sz w:val="28"/>
          <w:szCs w:val="28"/>
        </w:rPr>
        <w:t>с ранг „прокурор във ВП“, считано от 10.05.2024 г.</w:t>
      </w:r>
    </w:p>
    <w:p w:rsidR="00430C0D" w:rsidRPr="00A5363C" w:rsidRDefault="00430C0D" w:rsidP="000A3086">
      <w:pPr>
        <w:autoSpaceDE w:val="0"/>
        <w:autoSpaceDN w:val="0"/>
        <w:adjustRightInd w:val="0"/>
        <w:ind w:firstLine="284"/>
        <w:jc w:val="both"/>
        <w:rPr>
          <w:bCs/>
          <w:sz w:val="28"/>
          <w:szCs w:val="28"/>
          <w:highlight w:val="yellow"/>
        </w:rPr>
      </w:pPr>
    </w:p>
    <w:p w:rsidR="002052E9" w:rsidRDefault="004E6C32" w:rsidP="002052E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2052E9" w:rsidRPr="002052E9">
        <w:rPr>
          <w:rFonts w:ascii="Times New Roman CYR" w:hAnsi="Times New Roman CYR" w:cs="Times New Roman CYR"/>
          <w:sz w:val="28"/>
          <w:szCs w:val="28"/>
        </w:rPr>
        <w:t xml:space="preserve">. Решение </w:t>
      </w:r>
      <w:r w:rsidR="002052E9">
        <w:rPr>
          <w:rFonts w:ascii="Times New Roman CYR" w:hAnsi="Times New Roman CYR" w:cs="Times New Roman CYR"/>
          <w:sz w:val="28"/>
          <w:szCs w:val="28"/>
        </w:rPr>
        <w:t xml:space="preserve">№ 4426 от 10.04.2024 г. по </w:t>
      </w:r>
      <w:proofErr w:type="spellStart"/>
      <w:r w:rsidR="002052E9">
        <w:rPr>
          <w:rFonts w:ascii="Times New Roman CYR" w:hAnsi="Times New Roman CYR" w:cs="Times New Roman CYR"/>
          <w:sz w:val="28"/>
          <w:szCs w:val="28"/>
        </w:rPr>
        <w:t>адм</w:t>
      </w:r>
      <w:proofErr w:type="spellEnd"/>
      <w:r w:rsidR="002052E9">
        <w:rPr>
          <w:rFonts w:ascii="Times New Roman CYR" w:hAnsi="Times New Roman CYR" w:cs="Times New Roman CYR"/>
          <w:sz w:val="28"/>
          <w:szCs w:val="28"/>
        </w:rPr>
        <w:t>. дело № 7836/2023 г. по описа на Върховен административен съд - Шесто отделение, образувано по жалба на Райна Петкова Бачева, срещу решение на Прокурорската колегия на ВСС по пр.№28/26.07.2023 г., т. 8.1. и т. 8.2.</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D1124B">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4E6C32" w:rsidRDefault="004E6C32" w:rsidP="009D1CC1">
      <w:pPr>
        <w:autoSpaceDE w:val="0"/>
        <w:autoSpaceDN w:val="0"/>
        <w:adjustRightInd w:val="0"/>
        <w:ind w:firstLine="284"/>
        <w:jc w:val="both"/>
        <w:rPr>
          <w:rFonts w:ascii="Times New Roman CYR" w:hAnsi="Times New Roman CYR" w:cs="Times New Roman CYR"/>
          <w:sz w:val="28"/>
          <w:szCs w:val="28"/>
        </w:rPr>
      </w:pPr>
    </w:p>
    <w:p w:rsidR="00E14B91" w:rsidRDefault="00E14B91" w:rsidP="00E14B9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5.1. ПРИЕМА за сведение </w:t>
      </w:r>
      <w:r w:rsidRPr="002052E9">
        <w:rPr>
          <w:rFonts w:ascii="Times New Roman CYR" w:hAnsi="Times New Roman CYR" w:cs="Times New Roman CYR"/>
          <w:sz w:val="28"/>
          <w:szCs w:val="28"/>
        </w:rPr>
        <w:t xml:space="preserve">решение </w:t>
      </w:r>
      <w:r>
        <w:rPr>
          <w:rFonts w:ascii="Times New Roman CYR" w:hAnsi="Times New Roman CYR" w:cs="Times New Roman CYR"/>
          <w:sz w:val="28"/>
          <w:szCs w:val="28"/>
        </w:rPr>
        <w:t xml:space="preserve">№ 4426 от 10.04.2024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дело №7836/2023г. по описа на Върховен административен съд - Шесто отделение, образувано по жалба на Райна Петкова Бачева, срещу решение на Прокурорската колегия на ВСС по пр. №28/26.07.2023 г., т. 8.1. и т. 8.2.</w:t>
      </w:r>
    </w:p>
    <w:p w:rsidR="00430C0D" w:rsidRDefault="00430C0D" w:rsidP="009D1CC1">
      <w:pPr>
        <w:autoSpaceDE w:val="0"/>
        <w:autoSpaceDN w:val="0"/>
        <w:adjustRightInd w:val="0"/>
        <w:ind w:firstLine="284"/>
        <w:jc w:val="both"/>
        <w:rPr>
          <w:rFonts w:ascii="Times New Roman CYR" w:hAnsi="Times New Roman CYR" w:cs="Times New Roman CYR"/>
          <w:sz w:val="28"/>
          <w:szCs w:val="28"/>
        </w:rPr>
      </w:pPr>
    </w:p>
    <w:p w:rsidR="009D1CC1" w:rsidRDefault="004E6C32" w:rsidP="009D1CC1">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w:t>
      </w:r>
      <w:r w:rsidR="009D1CC1">
        <w:rPr>
          <w:rFonts w:ascii="Times New Roman CYR" w:hAnsi="Times New Roman CYR" w:cs="Times New Roman CYR"/>
          <w:sz w:val="28"/>
          <w:szCs w:val="28"/>
          <w:lang w:val="en-US"/>
        </w:rPr>
        <w:t xml:space="preserve">. </w:t>
      </w:r>
      <w:r w:rsidR="009D1CC1">
        <w:rPr>
          <w:rFonts w:ascii="Times New Roman CYR" w:hAnsi="Times New Roman CYR" w:cs="Times New Roman CYR"/>
          <w:sz w:val="28"/>
          <w:szCs w:val="28"/>
        </w:rPr>
        <w:t xml:space="preserve">Искане от административния ръководител на Софийска градска прокуратура, за командироване на Зорница Петкова Николова – прокурор в Софийска районна прокуратура в Софийска градска прокуратура. </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165D7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E14B91" w:rsidRDefault="00E14B91" w:rsidP="00E14B91">
      <w:pPr>
        <w:jc w:val="both"/>
        <w:rPr>
          <w:rFonts w:ascii="Times New Roman CYR" w:hAnsi="Times New Roman CYR" w:cs="Times New Roman CYR"/>
          <w:b/>
          <w:sz w:val="28"/>
          <w:szCs w:val="28"/>
        </w:rPr>
      </w:pPr>
    </w:p>
    <w:p w:rsidR="00E14B91" w:rsidRPr="00E14B91" w:rsidRDefault="00E14B91" w:rsidP="00E14B91">
      <w:pPr>
        <w:jc w:val="both"/>
        <w:rPr>
          <w:rFonts w:ascii="Times New Roman CYR" w:hAnsi="Times New Roman CYR" w:cs="Times New Roman CYR"/>
          <w:sz w:val="28"/>
          <w:szCs w:val="28"/>
          <w:lang w:val="en-US"/>
        </w:rPr>
      </w:pPr>
      <w:r w:rsidRPr="00E14B91">
        <w:rPr>
          <w:rFonts w:ascii="Times New Roman CYR" w:hAnsi="Times New Roman CYR" w:cs="Times New Roman CYR"/>
          <w:sz w:val="28"/>
          <w:szCs w:val="28"/>
        </w:rPr>
        <w:t xml:space="preserve">6.1. ИЗРАЗЯВА ПОЛОЖИТЕЛНО СТАНОВИЩЕ, на основание чл. 147 от ЗСВ, за командироването на Зорница Петкова Николова – прокурор в Софийска районна прокуратура в Софийска градска прокуратура. При издаването на заповедта за командироване, следва да се съобрази и предходната заповед, с която е била командирована прокурор Николова, с оглед предвидения 6 месечен срок в разпоредбата на чл. 147, ал. 4 от ЗСВ, а именно същият да не бъде надвишаван в рамките на 2024 г. </w:t>
      </w:r>
      <w:r w:rsidRPr="00E14B91">
        <w:rPr>
          <w:rFonts w:ascii="Times New Roman CYR" w:hAnsi="Times New Roman CYR" w:cs="Times New Roman CYR"/>
          <w:sz w:val="28"/>
          <w:szCs w:val="28"/>
          <w:lang w:val="en-US"/>
        </w:rPr>
        <w:t xml:space="preserve"> </w:t>
      </w:r>
    </w:p>
    <w:p w:rsidR="00E14B91" w:rsidRPr="00E14B91" w:rsidRDefault="00E14B91" w:rsidP="00E14B91">
      <w:pPr>
        <w:autoSpaceDE w:val="0"/>
        <w:autoSpaceDN w:val="0"/>
        <w:adjustRightInd w:val="0"/>
        <w:jc w:val="both"/>
        <w:rPr>
          <w:rFonts w:ascii="Times New Roman CYR" w:hAnsi="Times New Roman CYR" w:cs="Times New Roman CYR"/>
          <w:sz w:val="28"/>
          <w:szCs w:val="28"/>
        </w:rPr>
      </w:pPr>
    </w:p>
    <w:p w:rsidR="00E14B91" w:rsidRPr="00E14B91" w:rsidRDefault="00E14B91" w:rsidP="00E14B91">
      <w:pPr>
        <w:autoSpaceDE w:val="0"/>
        <w:autoSpaceDN w:val="0"/>
        <w:adjustRightInd w:val="0"/>
        <w:jc w:val="both"/>
        <w:rPr>
          <w:rFonts w:ascii="Times New Roman CYR" w:hAnsi="Times New Roman CYR" w:cs="Times New Roman CYR"/>
          <w:sz w:val="28"/>
          <w:szCs w:val="28"/>
        </w:rPr>
      </w:pPr>
      <w:r w:rsidRPr="00E14B91">
        <w:rPr>
          <w:rFonts w:ascii="Times New Roman CYR" w:hAnsi="Times New Roman CYR" w:cs="Times New Roman CYR"/>
          <w:sz w:val="28"/>
          <w:szCs w:val="28"/>
        </w:rPr>
        <w:t>6.2. Решението да се изпрати на Върховна прокуратура, отдел 06 „Административен“ и на административния ръководител на Софийска градска прокуратура, за сведение.</w:t>
      </w:r>
    </w:p>
    <w:p w:rsidR="002052E9" w:rsidRDefault="002052E9" w:rsidP="000A3086">
      <w:pPr>
        <w:autoSpaceDE w:val="0"/>
        <w:autoSpaceDN w:val="0"/>
        <w:adjustRightInd w:val="0"/>
        <w:ind w:firstLine="284"/>
        <w:jc w:val="both"/>
        <w:rPr>
          <w:bCs/>
          <w:sz w:val="28"/>
          <w:szCs w:val="28"/>
          <w:highlight w:val="yellow"/>
          <w:u w:val="single"/>
        </w:rPr>
      </w:pPr>
    </w:p>
    <w:p w:rsidR="002F1DE6" w:rsidRPr="00CB0B1F" w:rsidRDefault="004E6C32" w:rsidP="000A308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7</w:t>
      </w:r>
      <w:r w:rsidR="002F1DE6">
        <w:rPr>
          <w:rFonts w:ascii="Times New Roman CYR" w:hAnsi="Times New Roman CYR" w:cs="Times New Roman CYR"/>
          <w:sz w:val="28"/>
          <w:szCs w:val="28"/>
          <w:lang w:val="en-US"/>
        </w:rPr>
        <w:t xml:space="preserve">. </w:t>
      </w:r>
      <w:r w:rsidR="002F1DE6">
        <w:rPr>
          <w:rFonts w:ascii="Times New Roman CYR" w:hAnsi="Times New Roman CYR" w:cs="Times New Roman CYR"/>
          <w:sz w:val="28"/>
          <w:szCs w:val="28"/>
        </w:rPr>
        <w:t>Искане от административния ръководител на Софийска градска прокуратура за командироване от Катрин Сергеева Ангелова – следовател в Окръжен следствен отдел в Окръжна прокуратура – Габрово в Следствения отдел в Софийска градска прокуратура</w:t>
      </w:r>
      <w:r w:rsidR="00CB0B1F">
        <w:rPr>
          <w:rFonts w:ascii="Times New Roman CYR" w:hAnsi="Times New Roman CYR" w:cs="Times New Roman CYR"/>
          <w:sz w:val="28"/>
          <w:szCs w:val="28"/>
        </w:rPr>
        <w:t>.</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165D7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2F1DE6" w:rsidRPr="007634EA" w:rsidRDefault="002F1DE6" w:rsidP="000A3086">
      <w:pPr>
        <w:autoSpaceDE w:val="0"/>
        <w:autoSpaceDN w:val="0"/>
        <w:adjustRightInd w:val="0"/>
        <w:ind w:firstLine="284"/>
        <w:jc w:val="both"/>
        <w:rPr>
          <w:bCs/>
          <w:sz w:val="28"/>
          <w:szCs w:val="28"/>
          <w:highlight w:val="yellow"/>
          <w:u w:val="single"/>
        </w:rPr>
      </w:pPr>
    </w:p>
    <w:p w:rsidR="006F26C4" w:rsidRPr="006F26C4" w:rsidRDefault="006F26C4" w:rsidP="006F26C4">
      <w:pPr>
        <w:autoSpaceDE w:val="0"/>
        <w:autoSpaceDN w:val="0"/>
        <w:adjustRightInd w:val="0"/>
        <w:jc w:val="both"/>
        <w:rPr>
          <w:rFonts w:ascii="Times New Roman CYR" w:hAnsi="Times New Roman CYR" w:cs="Times New Roman CYR"/>
          <w:sz w:val="28"/>
          <w:szCs w:val="28"/>
        </w:rPr>
      </w:pPr>
      <w:r w:rsidRPr="006F26C4">
        <w:rPr>
          <w:rFonts w:ascii="Times New Roman CYR" w:hAnsi="Times New Roman CYR" w:cs="Times New Roman CYR"/>
          <w:sz w:val="28"/>
          <w:szCs w:val="28"/>
        </w:rPr>
        <w:lastRenderedPageBreak/>
        <w:t>7.1. ИЗРАЗЯВА ПОЛОЖИТЕЛНО СТАНОВИЩЕ, на основание чл. 147 от ЗСВ, за командироването на Катрин Сергеева Ангелова – следовател в Окръжен следствен отдел в Окръжна прокуратура – Габрово в Следствения отдел в Софийска градска прокуратура. При издаването на заповедта за командироване, следва да се съобрази и предходната заповед, с която е била командирована следовател Ангелова, с оглед предвидения 6 месечен срок в разпоредбата на чл. 147, ал. 4 от ЗСВ, а именно същият да не бъде надвишаван в рамките на 2024г.</w:t>
      </w:r>
    </w:p>
    <w:p w:rsidR="006F26C4" w:rsidRPr="006F26C4" w:rsidRDefault="006F26C4" w:rsidP="006F26C4">
      <w:pPr>
        <w:autoSpaceDE w:val="0"/>
        <w:autoSpaceDN w:val="0"/>
        <w:adjustRightInd w:val="0"/>
        <w:jc w:val="both"/>
        <w:rPr>
          <w:rFonts w:ascii="Times New Roman CYR" w:hAnsi="Times New Roman CYR" w:cs="Times New Roman CYR"/>
          <w:sz w:val="28"/>
          <w:szCs w:val="28"/>
        </w:rPr>
      </w:pPr>
    </w:p>
    <w:p w:rsidR="006F26C4" w:rsidRPr="006F26C4" w:rsidRDefault="006F26C4" w:rsidP="006F26C4">
      <w:pPr>
        <w:autoSpaceDE w:val="0"/>
        <w:autoSpaceDN w:val="0"/>
        <w:adjustRightInd w:val="0"/>
        <w:jc w:val="both"/>
        <w:rPr>
          <w:rFonts w:ascii="Times New Roman CYR" w:hAnsi="Times New Roman CYR" w:cs="Times New Roman CYR"/>
          <w:sz w:val="28"/>
          <w:szCs w:val="28"/>
        </w:rPr>
      </w:pPr>
      <w:r w:rsidRPr="006F26C4">
        <w:rPr>
          <w:rFonts w:ascii="Times New Roman CYR" w:hAnsi="Times New Roman CYR" w:cs="Times New Roman CYR"/>
          <w:sz w:val="28"/>
          <w:szCs w:val="28"/>
        </w:rPr>
        <w:t>7.2. Решението да се изпрати на Върховна прокуратура, отдел 06 „Административен“, за сведение.</w:t>
      </w:r>
    </w:p>
    <w:p w:rsidR="006F26C4" w:rsidRPr="006F26C4" w:rsidRDefault="006F26C4" w:rsidP="006F26C4">
      <w:pPr>
        <w:autoSpaceDE w:val="0"/>
        <w:autoSpaceDN w:val="0"/>
        <w:adjustRightInd w:val="0"/>
        <w:jc w:val="both"/>
        <w:rPr>
          <w:rFonts w:ascii="Times New Roman CYR" w:hAnsi="Times New Roman CYR" w:cs="Times New Roman CYR"/>
          <w:sz w:val="28"/>
          <w:szCs w:val="28"/>
        </w:rPr>
      </w:pPr>
    </w:p>
    <w:p w:rsidR="00072CAC" w:rsidRPr="00A85FEE" w:rsidRDefault="004E6C32" w:rsidP="00072CAC">
      <w:pPr>
        <w:ind w:firstLine="284"/>
        <w:jc w:val="both"/>
        <w:rPr>
          <w:sz w:val="28"/>
          <w:szCs w:val="28"/>
        </w:rPr>
      </w:pPr>
      <w:r>
        <w:rPr>
          <w:sz w:val="28"/>
          <w:szCs w:val="28"/>
        </w:rPr>
        <w:t>8</w:t>
      </w:r>
      <w:r w:rsidR="00072CAC" w:rsidRPr="00A85FEE">
        <w:rPr>
          <w:sz w:val="28"/>
          <w:szCs w:val="28"/>
        </w:rPr>
        <w:t xml:space="preserve">. Проект на решение по кандидатура на прокурор за участие в процедура на Европейската комисия (ЕК) за подбор на командировани национални експерти (КНЕ) в Европейската служба за борба с измамите (OLAF) на ЕК с краен срок за изпращане на кандидатурите в Министерството на външните работи (МВнР) – </w:t>
      </w:r>
      <w:r w:rsidR="00072CAC" w:rsidRPr="00A85FEE">
        <w:rPr>
          <w:bCs/>
          <w:sz w:val="28"/>
          <w:szCs w:val="28"/>
        </w:rPr>
        <w:t xml:space="preserve">19.04.2024 </w:t>
      </w:r>
      <w:r w:rsidR="00072CAC" w:rsidRPr="00A85FEE">
        <w:rPr>
          <w:sz w:val="28"/>
          <w:szCs w:val="28"/>
        </w:rPr>
        <w:t>г.</w:t>
      </w:r>
    </w:p>
    <w:p w:rsidR="00624EF2" w:rsidRPr="004F0C2E" w:rsidRDefault="00624EF2" w:rsidP="00624EF2">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165D7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624EF2" w:rsidRPr="004F0C2E" w:rsidRDefault="00624EF2" w:rsidP="00624EF2">
      <w:pPr>
        <w:autoSpaceDE w:val="0"/>
        <w:autoSpaceDN w:val="0"/>
        <w:adjustRightInd w:val="0"/>
        <w:ind w:firstLine="284"/>
        <w:jc w:val="both"/>
        <w:rPr>
          <w:sz w:val="28"/>
          <w:szCs w:val="28"/>
        </w:rPr>
      </w:pPr>
    </w:p>
    <w:p w:rsidR="00624EF2" w:rsidRPr="004F0C2E" w:rsidRDefault="00624EF2" w:rsidP="00624EF2">
      <w:pPr>
        <w:jc w:val="center"/>
        <w:rPr>
          <w:bCs/>
          <w:sz w:val="28"/>
          <w:szCs w:val="28"/>
        </w:rPr>
      </w:pPr>
      <w:r w:rsidRPr="004F0C2E">
        <w:rPr>
          <w:bCs/>
          <w:sz w:val="28"/>
          <w:szCs w:val="28"/>
        </w:rPr>
        <w:t xml:space="preserve">КОМИСИЯТА ПО АТЕСТИРАНЕТО И КОНКУРСИТЕ </w:t>
      </w:r>
    </w:p>
    <w:p w:rsidR="00624EF2" w:rsidRDefault="00624EF2" w:rsidP="00624EF2">
      <w:pPr>
        <w:autoSpaceDE w:val="0"/>
        <w:autoSpaceDN w:val="0"/>
        <w:adjustRightInd w:val="0"/>
        <w:jc w:val="center"/>
        <w:rPr>
          <w:bCs/>
          <w:sz w:val="28"/>
          <w:szCs w:val="28"/>
        </w:rPr>
      </w:pPr>
      <w:r w:rsidRPr="004F0C2E">
        <w:rPr>
          <w:bCs/>
          <w:sz w:val="28"/>
          <w:szCs w:val="28"/>
        </w:rPr>
        <w:t>Р  Е  Ш  И:</w:t>
      </w:r>
    </w:p>
    <w:p w:rsidR="00165D72" w:rsidRDefault="00165D72" w:rsidP="004C13EB">
      <w:pPr>
        <w:autoSpaceDE w:val="0"/>
        <w:autoSpaceDN w:val="0"/>
        <w:adjustRightInd w:val="0"/>
        <w:jc w:val="both"/>
        <w:rPr>
          <w:bCs/>
          <w:sz w:val="28"/>
          <w:szCs w:val="28"/>
        </w:rPr>
      </w:pPr>
    </w:p>
    <w:p w:rsidR="004C13EB" w:rsidRPr="004C13EB" w:rsidRDefault="004C13EB" w:rsidP="004C13EB">
      <w:pPr>
        <w:autoSpaceDE w:val="0"/>
        <w:autoSpaceDN w:val="0"/>
        <w:adjustRightInd w:val="0"/>
        <w:jc w:val="both"/>
        <w:rPr>
          <w:bCs/>
          <w:sz w:val="28"/>
          <w:szCs w:val="28"/>
        </w:rPr>
      </w:pPr>
      <w:r w:rsidRPr="004C13EB">
        <w:rPr>
          <w:bCs/>
          <w:sz w:val="28"/>
          <w:szCs w:val="28"/>
        </w:rPr>
        <w:t>8.1. ПРЕДЛАГА НА ПРОКУРОРСКАТА КОЛЕГИЯ, която на основание §23, ал. 2 от ПЗР на ЗИД на КРБ (</w:t>
      </w:r>
      <w:proofErr w:type="spellStart"/>
      <w:r w:rsidRPr="004C13EB">
        <w:rPr>
          <w:bCs/>
          <w:sz w:val="28"/>
          <w:szCs w:val="28"/>
        </w:rPr>
        <w:t>обн</w:t>
      </w:r>
      <w:proofErr w:type="spellEnd"/>
      <w:r w:rsidRPr="004C13EB">
        <w:rPr>
          <w:bCs/>
          <w:sz w:val="28"/>
          <w:szCs w:val="28"/>
        </w:rPr>
        <w:t xml:space="preserve">. в ДВ, бр.106/22.12.2023 г.) изпълнява функциите на Висш прокурорски съвет да </w:t>
      </w:r>
      <w:r w:rsidRPr="004C13EB">
        <w:rPr>
          <w:b/>
          <w:bCs/>
          <w:sz w:val="28"/>
          <w:szCs w:val="28"/>
        </w:rPr>
        <w:t>ОДОБРИ/НЕ ОДОБРИ</w:t>
      </w:r>
      <w:r w:rsidRPr="004C13EB">
        <w:rPr>
          <w:bCs/>
          <w:sz w:val="28"/>
          <w:szCs w:val="28"/>
        </w:rPr>
        <w:t xml:space="preserve"> кандидатурата за участие в процедурата на Европейската комисия за подбор на командировани национални експерти в </w:t>
      </w:r>
      <w:r w:rsidRPr="004C13EB">
        <w:rPr>
          <w:sz w:val="28"/>
          <w:szCs w:val="28"/>
        </w:rPr>
        <w:t xml:space="preserve">Европейската служба за борба с измамите (OLAF) </w:t>
      </w:r>
      <w:r w:rsidRPr="004C13EB">
        <w:rPr>
          <w:bCs/>
          <w:sz w:val="28"/>
          <w:szCs w:val="28"/>
        </w:rPr>
        <w:t>на ЕК, за вакантна позиция OLAF-</w:t>
      </w:r>
      <w:r w:rsidRPr="004C13EB">
        <w:rPr>
          <w:bCs/>
          <w:sz w:val="28"/>
          <w:szCs w:val="28"/>
          <w:lang w:val="en-US"/>
        </w:rPr>
        <w:t>A</w:t>
      </w:r>
      <w:r w:rsidRPr="004C13EB">
        <w:rPr>
          <w:bCs/>
          <w:sz w:val="28"/>
          <w:szCs w:val="28"/>
        </w:rPr>
        <w:t>-2, на следния кандидат:</w:t>
      </w:r>
    </w:p>
    <w:p w:rsidR="004C13EB" w:rsidRPr="004C13EB" w:rsidRDefault="004C13EB" w:rsidP="00831BFF">
      <w:pPr>
        <w:autoSpaceDE w:val="0"/>
        <w:autoSpaceDN w:val="0"/>
        <w:adjustRightInd w:val="0"/>
        <w:rPr>
          <w:bCs/>
          <w:sz w:val="28"/>
          <w:szCs w:val="28"/>
        </w:rPr>
      </w:pPr>
      <w:r w:rsidRPr="004C13EB">
        <w:rPr>
          <w:bCs/>
          <w:sz w:val="28"/>
          <w:szCs w:val="28"/>
        </w:rPr>
        <w:t>8.1.</w:t>
      </w:r>
      <w:proofErr w:type="spellStart"/>
      <w:r w:rsidRPr="004C13EB">
        <w:rPr>
          <w:bCs/>
          <w:sz w:val="28"/>
          <w:szCs w:val="28"/>
        </w:rPr>
        <w:t>1</w:t>
      </w:r>
      <w:proofErr w:type="spellEnd"/>
      <w:r w:rsidRPr="004C13EB">
        <w:rPr>
          <w:bCs/>
          <w:sz w:val="28"/>
          <w:szCs w:val="28"/>
        </w:rPr>
        <w:t>. Александър Цанков Михайлов – прокурор в Районна прокуратура-Пловдив.</w:t>
      </w:r>
    </w:p>
    <w:p w:rsidR="004C13EB" w:rsidRPr="004C13EB" w:rsidRDefault="004C13EB" w:rsidP="004C13EB">
      <w:pPr>
        <w:rPr>
          <w:bCs/>
          <w:sz w:val="28"/>
          <w:szCs w:val="28"/>
        </w:rPr>
      </w:pPr>
    </w:p>
    <w:p w:rsidR="004C13EB" w:rsidRPr="004C13EB" w:rsidRDefault="004C13EB" w:rsidP="004C13EB">
      <w:pPr>
        <w:jc w:val="both"/>
        <w:rPr>
          <w:bCs/>
          <w:sz w:val="28"/>
          <w:szCs w:val="28"/>
        </w:rPr>
      </w:pPr>
      <w:r w:rsidRPr="004C13EB">
        <w:rPr>
          <w:bCs/>
          <w:sz w:val="28"/>
          <w:szCs w:val="28"/>
        </w:rPr>
        <w:t>8.2. ПРЕДЛАГА НА ПРОКУРОРСКАТА КОЛЕГИЯ, която на основание §23, ал. 2 от ПЗР на ЗИД на КРБ (</w:t>
      </w:r>
      <w:proofErr w:type="spellStart"/>
      <w:r w:rsidRPr="004C13EB">
        <w:rPr>
          <w:bCs/>
          <w:sz w:val="28"/>
          <w:szCs w:val="28"/>
        </w:rPr>
        <w:t>обн</w:t>
      </w:r>
      <w:proofErr w:type="spellEnd"/>
      <w:r w:rsidRPr="004C13EB">
        <w:rPr>
          <w:bCs/>
          <w:sz w:val="28"/>
          <w:szCs w:val="28"/>
        </w:rPr>
        <w:t xml:space="preserve">. в ДВ, бр.106/22.12.2023 г.) изпълнява функциите на Висш прокурорски съвет да </w:t>
      </w:r>
      <w:r w:rsidRPr="004C13EB">
        <w:rPr>
          <w:b/>
          <w:bCs/>
          <w:sz w:val="28"/>
          <w:szCs w:val="28"/>
        </w:rPr>
        <w:t>ВЪЗЛОЖИ</w:t>
      </w:r>
      <w:r w:rsidRPr="004C13EB">
        <w:rPr>
          <w:bCs/>
          <w:sz w:val="28"/>
          <w:szCs w:val="28"/>
        </w:rPr>
        <w:t xml:space="preserve"> на Отдел „Международна дейност, връзки с обществеността и протокол“ в Администрацията на Прокурорска колегия да предостави </w:t>
      </w:r>
      <w:r w:rsidRPr="004C13EB">
        <w:rPr>
          <w:bCs/>
          <w:i/>
          <w:sz w:val="28"/>
          <w:szCs w:val="28"/>
          <w:lang w:val="en-GB"/>
        </w:rPr>
        <w:t>(</w:t>
      </w:r>
      <w:r w:rsidRPr="004C13EB">
        <w:rPr>
          <w:i/>
          <w:sz w:val="28"/>
          <w:szCs w:val="28"/>
        </w:rPr>
        <w:t>в случай на одобрение</w:t>
      </w:r>
      <w:r w:rsidRPr="004C13EB">
        <w:rPr>
          <w:i/>
          <w:sz w:val="28"/>
          <w:szCs w:val="28"/>
          <w:lang w:val="en-GB"/>
        </w:rPr>
        <w:t>)</w:t>
      </w:r>
      <w:r w:rsidRPr="004C13EB">
        <w:rPr>
          <w:sz w:val="28"/>
          <w:szCs w:val="28"/>
          <w:lang w:val="en-GB"/>
        </w:rPr>
        <w:t xml:space="preserve"> </w:t>
      </w:r>
      <w:r w:rsidRPr="004C13EB">
        <w:rPr>
          <w:bCs/>
          <w:sz w:val="28"/>
          <w:szCs w:val="28"/>
        </w:rPr>
        <w:t>документите на кандидата на дирекция „Човешки ресурси“ в Министерство на външните работи за препращането им по съответния ред.</w:t>
      </w:r>
    </w:p>
    <w:p w:rsidR="004C13EB" w:rsidRPr="004C13EB" w:rsidRDefault="004C13EB" w:rsidP="004C13EB">
      <w:pPr>
        <w:ind w:firstLine="426"/>
        <w:jc w:val="both"/>
        <w:rPr>
          <w:i/>
          <w:sz w:val="28"/>
          <w:szCs w:val="28"/>
        </w:rPr>
      </w:pPr>
      <w:r w:rsidRPr="004C13EB">
        <w:rPr>
          <w:b/>
          <w:i/>
          <w:sz w:val="28"/>
          <w:szCs w:val="28"/>
          <w:u w:val="single"/>
        </w:rPr>
        <w:t>Мотиви:</w:t>
      </w:r>
      <w:r w:rsidRPr="004C13EB">
        <w:rPr>
          <w:i/>
          <w:sz w:val="28"/>
          <w:szCs w:val="28"/>
        </w:rPr>
        <w:t xml:space="preserve"> Генерална дирекция „Човешки ресурси и сигурност“ на Европейската комисия (ЕК) е обявила на 22.03.2024 г. поредните вакантни позиции за командировани национални експерти (</w:t>
      </w:r>
      <w:proofErr w:type="spellStart"/>
      <w:r w:rsidRPr="004C13EB">
        <w:rPr>
          <w:i/>
          <w:sz w:val="28"/>
          <w:szCs w:val="28"/>
        </w:rPr>
        <w:t>Seconded</w:t>
      </w:r>
      <w:proofErr w:type="spellEnd"/>
      <w:r w:rsidRPr="004C13EB">
        <w:rPr>
          <w:i/>
          <w:sz w:val="28"/>
          <w:szCs w:val="28"/>
        </w:rPr>
        <w:t xml:space="preserve"> National </w:t>
      </w:r>
      <w:proofErr w:type="spellStart"/>
      <w:r w:rsidRPr="004C13EB">
        <w:rPr>
          <w:i/>
          <w:sz w:val="28"/>
          <w:szCs w:val="28"/>
        </w:rPr>
        <w:t>Experts</w:t>
      </w:r>
      <w:proofErr w:type="spellEnd"/>
      <w:r w:rsidRPr="004C13EB">
        <w:rPr>
          <w:i/>
          <w:sz w:val="28"/>
          <w:szCs w:val="28"/>
        </w:rPr>
        <w:t xml:space="preserve"> – SNE) в генерални дирекции, агенции и служби на ЕК.</w:t>
      </w:r>
    </w:p>
    <w:p w:rsidR="004C13EB" w:rsidRPr="004C13EB" w:rsidRDefault="004C13EB" w:rsidP="004C13EB">
      <w:pPr>
        <w:ind w:firstLine="426"/>
        <w:jc w:val="both"/>
        <w:rPr>
          <w:i/>
          <w:sz w:val="28"/>
          <w:szCs w:val="28"/>
        </w:rPr>
      </w:pPr>
      <w:r w:rsidRPr="004C13EB">
        <w:rPr>
          <w:i/>
          <w:sz w:val="28"/>
          <w:szCs w:val="28"/>
        </w:rPr>
        <w:t xml:space="preserve">С решение на ВСС по протокол № 21/30.05.2013 г., т. 24.1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4C13EB" w:rsidRPr="004C13EB" w:rsidRDefault="004C13EB" w:rsidP="004C13EB">
      <w:pPr>
        <w:ind w:firstLine="426"/>
        <w:jc w:val="both"/>
        <w:rPr>
          <w:b/>
          <w:bCs/>
          <w:i/>
          <w:sz w:val="28"/>
          <w:szCs w:val="28"/>
        </w:rPr>
      </w:pPr>
      <w:r w:rsidRPr="004C13EB">
        <w:rPr>
          <w:bCs/>
          <w:i/>
          <w:sz w:val="28"/>
          <w:szCs w:val="28"/>
        </w:rPr>
        <w:lastRenderedPageBreak/>
        <w:t xml:space="preserve">С настоящата процедура са обявени общо две вакантни позиции за КНЕ </w:t>
      </w:r>
      <w:r w:rsidRPr="004C13EB">
        <w:rPr>
          <w:b/>
          <w:bCs/>
          <w:i/>
          <w:sz w:val="28"/>
          <w:szCs w:val="28"/>
        </w:rPr>
        <w:t>в Европейската служба за борба с измамите (OLAF) – OLAF-</w:t>
      </w:r>
      <w:r w:rsidRPr="004C13EB">
        <w:rPr>
          <w:b/>
          <w:bCs/>
          <w:i/>
          <w:sz w:val="28"/>
          <w:szCs w:val="28"/>
          <w:lang w:val="en-US"/>
        </w:rPr>
        <w:t>A</w:t>
      </w:r>
      <w:r w:rsidRPr="004C13EB">
        <w:rPr>
          <w:b/>
          <w:bCs/>
          <w:i/>
          <w:sz w:val="28"/>
          <w:szCs w:val="28"/>
        </w:rPr>
        <w:t>-2 и OLAF-</w:t>
      </w:r>
      <w:r w:rsidRPr="004C13EB">
        <w:rPr>
          <w:b/>
          <w:bCs/>
          <w:i/>
          <w:sz w:val="28"/>
          <w:szCs w:val="28"/>
          <w:lang w:val="en-US"/>
        </w:rPr>
        <w:t>A</w:t>
      </w:r>
      <w:r w:rsidRPr="004C13EB">
        <w:rPr>
          <w:b/>
          <w:bCs/>
          <w:i/>
          <w:sz w:val="28"/>
          <w:szCs w:val="28"/>
        </w:rPr>
        <w:t>-3</w:t>
      </w:r>
      <w:r w:rsidRPr="004C13EB">
        <w:rPr>
          <w:bCs/>
          <w:i/>
          <w:sz w:val="28"/>
          <w:szCs w:val="28"/>
        </w:rPr>
        <w:t xml:space="preserve">. </w:t>
      </w:r>
    </w:p>
    <w:p w:rsidR="004C13EB" w:rsidRPr="004C13EB" w:rsidRDefault="004C13EB" w:rsidP="004C13EB">
      <w:pPr>
        <w:ind w:firstLine="426"/>
        <w:jc w:val="both"/>
        <w:rPr>
          <w:b/>
          <w:bCs/>
          <w:i/>
          <w:sz w:val="28"/>
          <w:szCs w:val="28"/>
        </w:rPr>
      </w:pPr>
      <w:r w:rsidRPr="004C13EB">
        <w:rPr>
          <w:bCs/>
          <w:i/>
          <w:sz w:val="28"/>
          <w:szCs w:val="28"/>
        </w:rPr>
        <w:t xml:space="preserve">На интернет страницата на ВСС бе публикувана обява за участие в подбора за </w:t>
      </w:r>
      <w:r w:rsidRPr="004C13EB">
        <w:rPr>
          <w:b/>
          <w:bCs/>
          <w:i/>
          <w:sz w:val="28"/>
          <w:szCs w:val="28"/>
        </w:rPr>
        <w:t>позиция OLAF-A-2 с краен срок за кандидатстване пред ВСС – 09 април 2024г. и за позиция OLAF-A-3 с краен срок за кандидатстване пред ВСС – 25 април 2024 г.</w:t>
      </w:r>
      <w:r w:rsidRPr="004C13EB">
        <w:rPr>
          <w:bCs/>
          <w:i/>
          <w:sz w:val="28"/>
          <w:szCs w:val="28"/>
        </w:rPr>
        <w:t xml:space="preserve"> Посочените срокове в обявата за кандидатстване са по-кратки от дадените от Министерството на външните работи, поради факта, че е необходимо време за окомплектоването на материалите и разглеждането им от съответната комисия и колегия с оглед своевременното препращане на кандидатурите до МВнР в указания срок. </w:t>
      </w:r>
    </w:p>
    <w:p w:rsidR="004C13EB" w:rsidRPr="004C13EB" w:rsidRDefault="004C13EB" w:rsidP="004C13EB">
      <w:pPr>
        <w:ind w:firstLine="360"/>
        <w:jc w:val="both"/>
        <w:rPr>
          <w:bCs/>
          <w:i/>
          <w:sz w:val="28"/>
          <w:szCs w:val="28"/>
        </w:rPr>
      </w:pPr>
      <w:r w:rsidRPr="004C13EB">
        <w:rPr>
          <w:bCs/>
          <w:i/>
          <w:sz w:val="28"/>
          <w:szCs w:val="28"/>
        </w:rPr>
        <w:t xml:space="preserve">Получена е една кандидатура </w:t>
      </w:r>
      <w:r w:rsidRPr="004C13EB">
        <w:rPr>
          <w:b/>
          <w:bCs/>
          <w:i/>
          <w:sz w:val="28"/>
          <w:szCs w:val="28"/>
        </w:rPr>
        <w:t>за вакантна позиция OLAF-</w:t>
      </w:r>
      <w:r w:rsidRPr="004C13EB">
        <w:rPr>
          <w:b/>
          <w:bCs/>
          <w:i/>
          <w:sz w:val="28"/>
          <w:szCs w:val="28"/>
          <w:lang w:val="en-US"/>
        </w:rPr>
        <w:t>A</w:t>
      </w:r>
      <w:r w:rsidRPr="004C13EB">
        <w:rPr>
          <w:b/>
          <w:bCs/>
          <w:i/>
          <w:sz w:val="28"/>
          <w:szCs w:val="28"/>
        </w:rPr>
        <w:t>-2 от</w:t>
      </w:r>
      <w:r w:rsidRPr="004C13EB">
        <w:rPr>
          <w:bCs/>
          <w:i/>
          <w:sz w:val="28"/>
          <w:szCs w:val="28"/>
        </w:rPr>
        <w:t xml:space="preserve"> </w:t>
      </w:r>
      <w:r w:rsidRPr="004C13EB">
        <w:rPr>
          <w:b/>
          <w:bCs/>
          <w:i/>
          <w:sz w:val="28"/>
          <w:szCs w:val="28"/>
        </w:rPr>
        <w:t xml:space="preserve">Александър Цанков Михайлов – прокурор в Районна прокуратура-Пловдив. </w:t>
      </w:r>
      <w:r w:rsidRPr="004C13EB">
        <w:rPr>
          <w:bCs/>
          <w:i/>
          <w:sz w:val="28"/>
          <w:szCs w:val="28"/>
        </w:rPr>
        <w:t>Функционалните характеристики на тази длъжност са следните:</w:t>
      </w:r>
    </w:p>
    <w:p w:rsidR="004C13EB" w:rsidRPr="004C13EB" w:rsidRDefault="004C13EB" w:rsidP="004C13EB">
      <w:pPr>
        <w:pStyle w:val="a4"/>
        <w:numPr>
          <w:ilvl w:val="0"/>
          <w:numId w:val="10"/>
        </w:numPr>
        <w:jc w:val="both"/>
        <w:rPr>
          <w:b/>
          <w:bCs/>
          <w:i/>
          <w:sz w:val="28"/>
          <w:szCs w:val="28"/>
        </w:rPr>
      </w:pPr>
      <w:r w:rsidRPr="004C13EB">
        <w:rPr>
          <w:b/>
          <w:bCs/>
          <w:i/>
          <w:sz w:val="28"/>
          <w:szCs w:val="28"/>
        </w:rPr>
        <w:t>Позиция OLAF-</w:t>
      </w:r>
      <w:r w:rsidRPr="004C13EB">
        <w:rPr>
          <w:b/>
          <w:bCs/>
          <w:i/>
          <w:sz w:val="28"/>
          <w:szCs w:val="28"/>
          <w:lang w:val="en-US"/>
        </w:rPr>
        <w:t>A</w:t>
      </w:r>
      <w:r w:rsidRPr="004C13EB">
        <w:rPr>
          <w:b/>
          <w:bCs/>
          <w:i/>
          <w:sz w:val="28"/>
          <w:szCs w:val="28"/>
        </w:rPr>
        <w:t xml:space="preserve">-2 – </w:t>
      </w:r>
      <w:r w:rsidRPr="004C13EB">
        <w:rPr>
          <w:bCs/>
          <w:i/>
          <w:sz w:val="28"/>
          <w:szCs w:val="28"/>
        </w:rPr>
        <w:t>от</w:t>
      </w:r>
      <w:r w:rsidRPr="004C13EB">
        <w:rPr>
          <w:b/>
          <w:bCs/>
          <w:i/>
          <w:sz w:val="28"/>
          <w:szCs w:val="28"/>
        </w:rPr>
        <w:t xml:space="preserve"> </w:t>
      </w:r>
      <w:r w:rsidRPr="004C13EB">
        <w:rPr>
          <w:bCs/>
          <w:i/>
          <w:sz w:val="28"/>
          <w:szCs w:val="28"/>
        </w:rPr>
        <w:t xml:space="preserve">избраният от ЕК кандидат </w:t>
      </w:r>
      <w:r w:rsidRPr="004C13EB">
        <w:rPr>
          <w:i/>
          <w:sz w:val="28"/>
          <w:szCs w:val="28"/>
        </w:rPr>
        <w:t xml:space="preserve">ще се очаква да </w:t>
      </w:r>
      <w:r w:rsidRPr="004C13EB">
        <w:rPr>
          <w:i/>
          <w:sz w:val="28"/>
          <w:szCs w:val="28"/>
          <w:lang w:eastAsia="en-GB"/>
        </w:rPr>
        <w:t>провежда административни разследвания в областта на преките разходи, управлявани от институциите, органите, службите и агенциите на ЕС</w:t>
      </w:r>
      <w:r w:rsidRPr="004C13EB">
        <w:rPr>
          <w:i/>
          <w:sz w:val="28"/>
          <w:szCs w:val="28"/>
        </w:rPr>
        <w:t xml:space="preserve">; да разследва дела в областта на миграцията и вътрешните работи, вътрешната сигурност, визовия и граничния контрол, Хоризонт Европа/Хоризонт 2020, Програма Европа на гражданите, Механизъм за свързване на Европа (CEF), </w:t>
      </w:r>
      <w:proofErr w:type="spellStart"/>
      <w:r w:rsidRPr="004C13EB">
        <w:rPr>
          <w:i/>
          <w:sz w:val="28"/>
          <w:szCs w:val="28"/>
        </w:rPr>
        <w:t>Трансевропейски</w:t>
      </w:r>
      <w:proofErr w:type="spellEnd"/>
      <w:r w:rsidRPr="004C13EB">
        <w:rPr>
          <w:i/>
          <w:sz w:val="28"/>
          <w:szCs w:val="28"/>
        </w:rPr>
        <w:t xml:space="preserve"> транспортни мрежи (TEN-T), LIFE, ERASMUS+ и други области, финансирани от Европейския съюз; да ръководи административни разследвания в съответствие с Регламент 883/2013 (включително разпити на свидетели и засегнати лица, обиски на помещения в ЕС институции, органи, служби и агенции, проверки на място в помещения за икономически дейности и др.; да има много добри познания за мисията и процедурите на OLAF, както и за политиките и законодателството на ЕС за борба с измамите; да има много добри познания за практиките в дейностите по разследване и наказателно преследване в държавите-членки; да притежава доказани аналитични умения, способност да организира и планира работата си и да постига високи резултати, както и солидни умения за работа в екип, широк кръгозор и способност за поддържане на добри отношения с редица партньори</w:t>
      </w:r>
      <w:r w:rsidRPr="004C13EB">
        <w:rPr>
          <w:bCs/>
          <w:i/>
          <w:sz w:val="28"/>
          <w:szCs w:val="28"/>
        </w:rPr>
        <w:t>.</w:t>
      </w:r>
    </w:p>
    <w:p w:rsidR="004C13EB" w:rsidRPr="004C13EB" w:rsidRDefault="004C13EB" w:rsidP="004C13EB">
      <w:pPr>
        <w:jc w:val="both"/>
        <w:rPr>
          <w:b/>
          <w:bCs/>
          <w:sz w:val="28"/>
          <w:szCs w:val="28"/>
          <w:u w:val="single"/>
        </w:rPr>
      </w:pPr>
      <w:r w:rsidRPr="004C13EB">
        <w:rPr>
          <w:b/>
          <w:bCs/>
          <w:sz w:val="28"/>
          <w:szCs w:val="28"/>
          <w:u w:val="single"/>
        </w:rPr>
        <w:t>Съответствие на кандидатурата с изискванията, посочени в обявата за кандидатстване пред ВСС, за позиция OLAF-</w:t>
      </w:r>
      <w:r w:rsidRPr="004C13EB">
        <w:rPr>
          <w:b/>
          <w:bCs/>
          <w:sz w:val="28"/>
          <w:szCs w:val="28"/>
          <w:u w:val="single"/>
          <w:lang w:val="en-US"/>
        </w:rPr>
        <w:t>A</w:t>
      </w:r>
      <w:r w:rsidRPr="004C13EB">
        <w:rPr>
          <w:b/>
          <w:bCs/>
          <w:sz w:val="28"/>
          <w:szCs w:val="28"/>
          <w:u w:val="single"/>
        </w:rPr>
        <w:t xml:space="preserve">-2: </w:t>
      </w:r>
    </w:p>
    <w:p w:rsidR="004C13EB" w:rsidRPr="004C13EB" w:rsidRDefault="004C13EB" w:rsidP="004C13EB">
      <w:pPr>
        <w:ind w:firstLine="720"/>
        <w:rPr>
          <w:b/>
          <w:bCs/>
          <w:sz w:val="28"/>
          <w:szCs w:val="28"/>
          <w:u w:val="single"/>
        </w:rPr>
      </w:pPr>
    </w:p>
    <w:p w:rsidR="004C13EB" w:rsidRPr="004C13EB" w:rsidRDefault="004C13EB" w:rsidP="003D68DC">
      <w:pPr>
        <w:jc w:val="both"/>
        <w:rPr>
          <w:b/>
          <w:bCs/>
          <w:sz w:val="28"/>
          <w:szCs w:val="28"/>
          <w:u w:val="single"/>
        </w:rPr>
      </w:pPr>
      <w:r w:rsidRPr="004C13EB">
        <w:rPr>
          <w:b/>
          <w:bCs/>
          <w:sz w:val="28"/>
          <w:szCs w:val="28"/>
          <w:u w:val="single"/>
        </w:rPr>
        <w:t>Александър Цанков Михайлов – прокурор в Районна прокуратура-Пловдив:</w:t>
      </w:r>
    </w:p>
    <w:p w:rsidR="004C13EB" w:rsidRPr="004C13EB" w:rsidRDefault="004C13EB" w:rsidP="003D68DC">
      <w:pPr>
        <w:jc w:val="both"/>
        <w:rPr>
          <w:bCs/>
          <w:sz w:val="28"/>
          <w:szCs w:val="28"/>
        </w:rPr>
      </w:pPr>
      <w:r w:rsidRPr="004C13EB">
        <w:rPr>
          <w:bCs/>
          <w:sz w:val="28"/>
          <w:szCs w:val="28"/>
        </w:rPr>
        <w:t xml:space="preserve">- да няма наложени дисциплинарни наказания – </w:t>
      </w:r>
      <w:r w:rsidRPr="004C13EB">
        <w:rPr>
          <w:b/>
          <w:bCs/>
          <w:sz w:val="28"/>
          <w:szCs w:val="28"/>
        </w:rPr>
        <w:t>няма (приложена справка)</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t xml:space="preserve">- да няма висящи дисциплинарни производства - </w:t>
      </w:r>
      <w:r w:rsidRPr="004C13EB">
        <w:rPr>
          <w:b/>
          <w:bCs/>
          <w:sz w:val="28"/>
          <w:szCs w:val="28"/>
        </w:rPr>
        <w:t>няма (приложена справка</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t xml:space="preserve">- да не </w:t>
      </w:r>
      <w:r w:rsidRPr="004C13EB">
        <w:rPr>
          <w:bCs/>
          <w:sz w:val="28"/>
          <w:szCs w:val="28"/>
          <w:lang w:val="en-US"/>
        </w:rPr>
        <w:t>e</w:t>
      </w:r>
      <w:r w:rsidRPr="004C13EB">
        <w:rPr>
          <w:bCs/>
          <w:sz w:val="28"/>
          <w:szCs w:val="28"/>
        </w:rPr>
        <w:t xml:space="preserve"> бил командирован като национален експерт в последните три години, по силата на Решение на ЕК C(2008)6866 от 12.11.2008 г. – </w:t>
      </w:r>
      <w:r w:rsidRPr="004C13EB">
        <w:rPr>
          <w:b/>
          <w:bCs/>
          <w:sz w:val="28"/>
          <w:szCs w:val="28"/>
        </w:rPr>
        <w:t>не е бил командирован</w:t>
      </w:r>
      <w:r w:rsidRPr="004C13EB">
        <w:rPr>
          <w:bCs/>
          <w:sz w:val="28"/>
          <w:szCs w:val="28"/>
        </w:rPr>
        <w:t xml:space="preserve"> </w:t>
      </w:r>
      <w:r w:rsidRPr="004C13EB">
        <w:rPr>
          <w:b/>
          <w:bCs/>
          <w:sz w:val="28"/>
          <w:szCs w:val="28"/>
        </w:rPr>
        <w:t>(приложена справка</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t xml:space="preserve">- да не </w:t>
      </w:r>
      <w:r w:rsidRPr="004C13EB">
        <w:rPr>
          <w:bCs/>
          <w:sz w:val="28"/>
          <w:szCs w:val="28"/>
          <w:lang w:val="en-US"/>
        </w:rPr>
        <w:t>e</w:t>
      </w:r>
      <w:r w:rsidRPr="004C13EB">
        <w:rPr>
          <w:bCs/>
          <w:sz w:val="28"/>
          <w:szCs w:val="28"/>
        </w:rPr>
        <w:t xml:space="preserve"> бил командирован за 6 и повече месеца в чужбина през последните три години – </w:t>
      </w:r>
      <w:r w:rsidRPr="004C13EB">
        <w:rPr>
          <w:b/>
          <w:bCs/>
          <w:sz w:val="28"/>
          <w:szCs w:val="28"/>
        </w:rPr>
        <w:t>не е бил командирован</w:t>
      </w:r>
      <w:r w:rsidRPr="004C13EB">
        <w:rPr>
          <w:bCs/>
          <w:sz w:val="28"/>
          <w:szCs w:val="28"/>
        </w:rPr>
        <w:t xml:space="preserve"> </w:t>
      </w:r>
      <w:r w:rsidRPr="004C13EB">
        <w:rPr>
          <w:b/>
          <w:bCs/>
          <w:sz w:val="28"/>
          <w:szCs w:val="28"/>
        </w:rPr>
        <w:t>(приложена декларация)</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lastRenderedPageBreak/>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4C13EB">
        <w:rPr>
          <w:b/>
          <w:bCs/>
          <w:sz w:val="28"/>
          <w:szCs w:val="28"/>
        </w:rPr>
        <w:t>не е ползвал</w:t>
      </w:r>
      <w:r w:rsidRPr="004C13EB">
        <w:rPr>
          <w:bCs/>
          <w:sz w:val="28"/>
          <w:szCs w:val="28"/>
        </w:rPr>
        <w:t xml:space="preserve"> </w:t>
      </w:r>
      <w:r w:rsidRPr="004C13EB">
        <w:rPr>
          <w:b/>
          <w:bCs/>
          <w:sz w:val="28"/>
          <w:szCs w:val="28"/>
        </w:rPr>
        <w:t>(приложена декларация</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t xml:space="preserve">- да има последна атестация с оценка „много добра” – </w:t>
      </w:r>
      <w:r w:rsidRPr="004C13EB">
        <w:rPr>
          <w:b/>
          <w:bCs/>
          <w:sz w:val="28"/>
          <w:szCs w:val="28"/>
        </w:rPr>
        <w:t>има (приложена справка)</w:t>
      </w:r>
      <w:r w:rsidRPr="004C13EB">
        <w:rPr>
          <w:bCs/>
          <w:sz w:val="28"/>
          <w:szCs w:val="28"/>
        </w:rPr>
        <w:t xml:space="preserve"> </w:t>
      </w:r>
    </w:p>
    <w:p w:rsidR="004C13EB" w:rsidRPr="004C13EB" w:rsidRDefault="004C13EB" w:rsidP="003D68DC">
      <w:pPr>
        <w:jc w:val="both"/>
        <w:rPr>
          <w:bCs/>
          <w:sz w:val="28"/>
          <w:szCs w:val="28"/>
        </w:rPr>
      </w:pPr>
      <w:r w:rsidRPr="004C13EB">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4C13EB">
        <w:rPr>
          <w:b/>
          <w:bCs/>
          <w:sz w:val="28"/>
          <w:szCs w:val="28"/>
        </w:rPr>
        <w:t xml:space="preserve"> </w:t>
      </w:r>
      <w:r w:rsidRPr="004C13EB">
        <w:rPr>
          <w:bCs/>
          <w:sz w:val="28"/>
          <w:szCs w:val="28"/>
        </w:rPr>
        <w:t>–</w:t>
      </w:r>
      <w:r w:rsidRPr="004C13EB">
        <w:rPr>
          <w:b/>
          <w:bCs/>
          <w:sz w:val="28"/>
          <w:szCs w:val="28"/>
        </w:rPr>
        <w:t xml:space="preserve"> (приложена автобиографична справка)</w:t>
      </w:r>
    </w:p>
    <w:p w:rsidR="004C13EB" w:rsidRPr="004C13EB" w:rsidRDefault="004C13EB" w:rsidP="003D68DC">
      <w:pPr>
        <w:jc w:val="both"/>
        <w:rPr>
          <w:b/>
          <w:bCs/>
          <w:sz w:val="28"/>
          <w:szCs w:val="28"/>
        </w:rPr>
      </w:pPr>
      <w:r w:rsidRPr="004C13EB">
        <w:rPr>
          <w:bCs/>
          <w:sz w:val="28"/>
          <w:szCs w:val="28"/>
        </w:rPr>
        <w:t>- писмено съгласие от прекия административен ръководител –</w:t>
      </w:r>
      <w:r w:rsidRPr="004C13EB">
        <w:rPr>
          <w:b/>
          <w:bCs/>
          <w:color w:val="FF0000"/>
          <w:sz w:val="28"/>
          <w:szCs w:val="28"/>
        </w:rPr>
        <w:t xml:space="preserve"> </w:t>
      </w:r>
      <w:r w:rsidRPr="004C13EB">
        <w:rPr>
          <w:b/>
          <w:bCs/>
          <w:sz w:val="28"/>
          <w:szCs w:val="28"/>
        </w:rPr>
        <w:t>има (приложено съгласие)</w:t>
      </w:r>
    </w:p>
    <w:p w:rsidR="004C13EB" w:rsidRPr="004C13EB" w:rsidRDefault="004C13EB" w:rsidP="003D68DC">
      <w:pPr>
        <w:jc w:val="both"/>
        <w:rPr>
          <w:b/>
          <w:bCs/>
          <w:sz w:val="28"/>
          <w:szCs w:val="28"/>
        </w:rPr>
      </w:pPr>
      <w:r w:rsidRPr="004C13EB">
        <w:rPr>
          <w:bCs/>
          <w:sz w:val="28"/>
          <w:szCs w:val="28"/>
        </w:rPr>
        <w:t>- писмено съгласие от изпълняващия функциите на главен прокурор на Република България –</w:t>
      </w:r>
      <w:r w:rsidRPr="004C13EB">
        <w:rPr>
          <w:b/>
          <w:bCs/>
          <w:sz w:val="28"/>
          <w:szCs w:val="28"/>
        </w:rPr>
        <w:t xml:space="preserve"> има (приложено съгласие)</w:t>
      </w:r>
    </w:p>
    <w:p w:rsidR="004C13EB" w:rsidRPr="004C13EB" w:rsidRDefault="004C13EB" w:rsidP="00831BFF">
      <w:pPr>
        <w:ind w:firstLine="426"/>
        <w:jc w:val="both"/>
        <w:rPr>
          <w:sz w:val="28"/>
          <w:szCs w:val="28"/>
        </w:rPr>
      </w:pPr>
      <w:r w:rsidRPr="004C13EB">
        <w:rPr>
          <w:sz w:val="28"/>
          <w:szCs w:val="28"/>
        </w:rPr>
        <w:t>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не се изисква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съответен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4C13EB" w:rsidRPr="004C13EB" w:rsidRDefault="004C13EB" w:rsidP="00831BFF">
      <w:pPr>
        <w:ind w:firstLine="426"/>
        <w:jc w:val="both"/>
        <w:rPr>
          <w:sz w:val="28"/>
          <w:szCs w:val="28"/>
        </w:rPr>
      </w:pPr>
      <w:r w:rsidRPr="004C13EB">
        <w:rPr>
          <w:sz w:val="28"/>
          <w:szCs w:val="28"/>
        </w:rPr>
        <w:t>При командироване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4C13EB" w:rsidRPr="004C13EB" w:rsidRDefault="004C13EB" w:rsidP="00831BFF">
      <w:pPr>
        <w:ind w:firstLine="426"/>
        <w:jc w:val="both"/>
        <w:rPr>
          <w:sz w:val="28"/>
          <w:szCs w:val="28"/>
        </w:rPr>
      </w:pPr>
      <w:r w:rsidRPr="004C13EB">
        <w:rPr>
          <w:sz w:val="28"/>
          <w:szCs w:val="28"/>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4C13EB" w:rsidRPr="004C13EB" w:rsidRDefault="004C13EB" w:rsidP="00831BFF">
      <w:pPr>
        <w:ind w:firstLine="426"/>
        <w:jc w:val="both"/>
        <w:rPr>
          <w:bCs/>
          <w:sz w:val="28"/>
          <w:szCs w:val="28"/>
        </w:rPr>
      </w:pPr>
      <w:r w:rsidRPr="004C13EB">
        <w:rPr>
          <w:sz w:val="28"/>
          <w:szCs w:val="28"/>
        </w:rPr>
        <w:t>По отношение на финансовия ангажимент на Прокурорската колегия, която на основание §23, ал. 2 от ПЗР на ЗИД на КРБ (</w:t>
      </w:r>
      <w:proofErr w:type="spellStart"/>
      <w:r w:rsidRPr="004C13EB">
        <w:rPr>
          <w:sz w:val="28"/>
          <w:szCs w:val="28"/>
        </w:rPr>
        <w:t>обн</w:t>
      </w:r>
      <w:proofErr w:type="spellEnd"/>
      <w:r w:rsidRPr="004C13EB">
        <w:rPr>
          <w:sz w:val="28"/>
          <w:szCs w:val="28"/>
        </w:rPr>
        <w:t>. в ДВ, бр.106/22.12.2023 г.) изпълнява функциите на Висш прокурорски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w:t>
      </w:r>
      <w:r w:rsidRPr="004C13EB">
        <w:rPr>
          <w:bCs/>
          <w:sz w:val="28"/>
          <w:szCs w:val="28"/>
        </w:rPr>
        <w:t>. В допълнение, ПК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4C13EB" w:rsidRPr="004C13EB" w:rsidRDefault="004C13EB" w:rsidP="00831BFF">
      <w:pPr>
        <w:ind w:firstLine="426"/>
        <w:jc w:val="both"/>
        <w:rPr>
          <w:bCs/>
          <w:sz w:val="28"/>
          <w:szCs w:val="28"/>
        </w:rPr>
      </w:pPr>
      <w:r w:rsidRPr="004C13EB">
        <w:rPr>
          <w:bCs/>
          <w:sz w:val="28"/>
          <w:szCs w:val="28"/>
        </w:rPr>
        <w:t>Съгласно решение на Комисия „Бюджет и финанси“ по пр. № 28/22.08.2018г., становище по процедура за одобрение на кандидати за участие в процедури на Европейската комисия (ЕК) и Европейската служба</w:t>
      </w:r>
      <w:r w:rsidRPr="004C13EB">
        <w:rPr>
          <w:sz w:val="28"/>
          <w:szCs w:val="28"/>
        </w:rPr>
        <w:t xml:space="preserve"> за външна дейност (ЕСВД) за подбор на командировани експерти, Комисия „Бюджет и финанси“ ще изразява в случай на командироване на избраните от ЕК и ЕСВД кандидати.</w:t>
      </w:r>
    </w:p>
    <w:p w:rsidR="004C13EB" w:rsidRPr="007F6218" w:rsidRDefault="004C13EB" w:rsidP="004C13EB">
      <w:pPr>
        <w:autoSpaceDE w:val="0"/>
        <w:autoSpaceDN w:val="0"/>
        <w:adjustRightInd w:val="0"/>
        <w:rPr>
          <w:bCs/>
          <w:sz w:val="20"/>
          <w:szCs w:val="20"/>
        </w:rPr>
      </w:pPr>
    </w:p>
    <w:p w:rsidR="00624EF2" w:rsidRPr="004C13EB" w:rsidRDefault="004C13EB" w:rsidP="004C13EB">
      <w:pPr>
        <w:jc w:val="both"/>
        <w:rPr>
          <w:bCs/>
          <w:sz w:val="28"/>
          <w:szCs w:val="28"/>
        </w:rPr>
      </w:pPr>
      <w:r w:rsidRPr="004C13EB">
        <w:rPr>
          <w:bCs/>
          <w:sz w:val="28"/>
          <w:szCs w:val="28"/>
        </w:rPr>
        <w:lastRenderedPageBreak/>
        <w:t>8.</w:t>
      </w:r>
      <w:r w:rsidRPr="004C13EB">
        <w:rPr>
          <w:bCs/>
          <w:sz w:val="28"/>
          <w:szCs w:val="28"/>
          <w:lang w:val="en-GB"/>
        </w:rPr>
        <w:t>3</w:t>
      </w:r>
      <w:r w:rsidRPr="004C13EB">
        <w:rPr>
          <w:bCs/>
          <w:sz w:val="28"/>
          <w:szCs w:val="28"/>
        </w:rPr>
        <w:t xml:space="preserve">. </w:t>
      </w:r>
      <w:r w:rsidRPr="004C13EB">
        <w:rPr>
          <w:sz w:val="28"/>
          <w:szCs w:val="28"/>
        </w:rPr>
        <w:t xml:space="preserve">ВНАСЯ предложенията в заседанието на Прокурорската колегия, </w:t>
      </w:r>
      <w:r w:rsidRPr="004C13EB">
        <w:rPr>
          <w:bCs/>
          <w:sz w:val="28"/>
          <w:szCs w:val="28"/>
        </w:rPr>
        <w:t>която на основание §23, ал. 2 от ПЗР на ЗИД на КРБ (</w:t>
      </w:r>
      <w:proofErr w:type="spellStart"/>
      <w:r w:rsidRPr="004C13EB">
        <w:rPr>
          <w:bCs/>
          <w:sz w:val="28"/>
          <w:szCs w:val="28"/>
        </w:rPr>
        <w:t>обн</w:t>
      </w:r>
      <w:proofErr w:type="spellEnd"/>
      <w:r w:rsidRPr="004C13EB">
        <w:rPr>
          <w:bCs/>
          <w:sz w:val="28"/>
          <w:szCs w:val="28"/>
        </w:rPr>
        <w:t>. в ДВ бр.106/22.12.2023 г.), изпълнява функциите на Висш прокурорски съвет,</w:t>
      </w:r>
      <w:r w:rsidRPr="004C13EB">
        <w:rPr>
          <w:sz w:val="28"/>
          <w:szCs w:val="28"/>
        </w:rPr>
        <w:t xml:space="preserve"> насрочено за 17.04.2024 г., за разглеждане и произнасяне.</w:t>
      </w:r>
    </w:p>
    <w:p w:rsidR="004C13EB" w:rsidRPr="007F6218" w:rsidRDefault="004C13EB" w:rsidP="00A10BF9">
      <w:pPr>
        <w:autoSpaceDE w:val="0"/>
        <w:autoSpaceDN w:val="0"/>
        <w:adjustRightInd w:val="0"/>
        <w:ind w:firstLine="284"/>
        <w:jc w:val="both"/>
        <w:rPr>
          <w:rFonts w:ascii="Times New Roman CYR" w:hAnsi="Times New Roman CYR" w:cs="Times New Roman CYR"/>
          <w:sz w:val="20"/>
          <w:szCs w:val="20"/>
          <w:lang w:val="en-GB"/>
        </w:rPr>
      </w:pPr>
    </w:p>
    <w:p w:rsidR="00A10BF9" w:rsidRPr="00A5363C" w:rsidRDefault="004E6C32" w:rsidP="00A10BF9">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A10BF9" w:rsidRPr="00A5363C">
        <w:rPr>
          <w:rFonts w:ascii="Times New Roman CYR" w:hAnsi="Times New Roman CYR" w:cs="Times New Roman CYR"/>
          <w:sz w:val="28"/>
          <w:szCs w:val="28"/>
        </w:rPr>
        <w:t>. Писмо от</w:t>
      </w:r>
      <w:r w:rsidR="00A10BF9">
        <w:rPr>
          <w:rFonts w:ascii="Times New Roman CYR" w:hAnsi="Times New Roman CYR" w:cs="Times New Roman CYR"/>
          <w:sz w:val="28"/>
          <w:szCs w:val="28"/>
        </w:rPr>
        <w:t xml:space="preserve"> изпълняващ</w:t>
      </w:r>
      <w:r w:rsidR="002B6B74">
        <w:rPr>
          <w:rFonts w:ascii="Times New Roman CYR" w:hAnsi="Times New Roman CYR" w:cs="Times New Roman CYR"/>
          <w:sz w:val="28"/>
          <w:szCs w:val="28"/>
        </w:rPr>
        <w:t>ия</w:t>
      </w:r>
      <w:r w:rsidR="00A10BF9">
        <w:rPr>
          <w:rFonts w:ascii="Times New Roman CYR" w:hAnsi="Times New Roman CYR" w:cs="Times New Roman CYR"/>
          <w:sz w:val="28"/>
          <w:szCs w:val="28"/>
        </w:rPr>
        <w:t xml:space="preserve"> функциите „административен ръководител“ на</w:t>
      </w:r>
      <w:r w:rsidR="00A10BF9" w:rsidRPr="00A5363C">
        <w:rPr>
          <w:rFonts w:ascii="Times New Roman CYR" w:hAnsi="Times New Roman CYR" w:cs="Times New Roman CYR"/>
          <w:sz w:val="28"/>
          <w:szCs w:val="28"/>
        </w:rPr>
        <w:t xml:space="preserve"> Апелативна прокуратура - Велико Търново</w:t>
      </w:r>
      <w:r w:rsidR="00A10BF9">
        <w:rPr>
          <w:rFonts w:ascii="Times New Roman CYR" w:hAnsi="Times New Roman CYR" w:cs="Times New Roman CYR"/>
          <w:sz w:val="28"/>
          <w:szCs w:val="28"/>
        </w:rPr>
        <w:t xml:space="preserve"> относно</w:t>
      </w:r>
      <w:r w:rsidR="00A10BF9" w:rsidRPr="00A5363C">
        <w:rPr>
          <w:rFonts w:ascii="Times New Roman CYR" w:hAnsi="Times New Roman CYR" w:cs="Times New Roman CYR"/>
          <w:sz w:val="28"/>
          <w:szCs w:val="28"/>
        </w:rPr>
        <w:t xml:space="preserve"> проведени общи събрания за избор на редовен член на Постоянната атестационна комисия към Апелативна прокуратура - Велико Търново. </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165D7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7F6218" w:rsidRDefault="0047395D" w:rsidP="0047395D">
      <w:pPr>
        <w:autoSpaceDE w:val="0"/>
        <w:autoSpaceDN w:val="0"/>
        <w:adjustRightInd w:val="0"/>
        <w:ind w:firstLine="284"/>
        <w:jc w:val="both"/>
        <w:rPr>
          <w:sz w:val="20"/>
          <w:szCs w:val="20"/>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0A3086" w:rsidRPr="007F6218" w:rsidRDefault="000A3086" w:rsidP="002376C6">
      <w:pPr>
        <w:autoSpaceDE w:val="0"/>
        <w:autoSpaceDN w:val="0"/>
        <w:adjustRightInd w:val="0"/>
        <w:ind w:firstLine="284"/>
        <w:jc w:val="both"/>
        <w:rPr>
          <w:rFonts w:ascii="Times New Roman CYR" w:hAnsi="Times New Roman CYR" w:cs="Times New Roman CYR"/>
          <w:i/>
          <w:iCs/>
          <w:sz w:val="20"/>
          <w:szCs w:val="20"/>
        </w:rPr>
      </w:pPr>
    </w:p>
    <w:p w:rsidR="00430C0D" w:rsidRDefault="00621508" w:rsidP="00C066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9.1. ПРИЕМА за сведение писмото от </w:t>
      </w:r>
      <w:r w:rsidR="002512DC">
        <w:rPr>
          <w:rFonts w:ascii="Times New Roman CYR" w:hAnsi="Times New Roman CYR" w:cs="Times New Roman CYR"/>
          <w:sz w:val="28"/>
          <w:szCs w:val="28"/>
        </w:rPr>
        <w:t>изпълняващия функциите „административен ръководител“ на</w:t>
      </w:r>
      <w:r w:rsidR="002512DC" w:rsidRPr="00A5363C">
        <w:rPr>
          <w:rFonts w:ascii="Times New Roman CYR" w:hAnsi="Times New Roman CYR" w:cs="Times New Roman CYR"/>
          <w:sz w:val="28"/>
          <w:szCs w:val="28"/>
        </w:rPr>
        <w:t xml:space="preserve"> Апелативна прокуратура - Велико Търново</w:t>
      </w:r>
      <w:r w:rsidR="002512DC">
        <w:rPr>
          <w:rFonts w:ascii="Times New Roman CYR" w:hAnsi="Times New Roman CYR" w:cs="Times New Roman CYR"/>
          <w:sz w:val="28"/>
          <w:szCs w:val="28"/>
        </w:rPr>
        <w:t xml:space="preserve"> относно</w:t>
      </w:r>
      <w:r w:rsidR="002512DC" w:rsidRPr="00A5363C">
        <w:rPr>
          <w:rFonts w:ascii="Times New Roman CYR" w:hAnsi="Times New Roman CYR" w:cs="Times New Roman CYR"/>
          <w:sz w:val="28"/>
          <w:szCs w:val="28"/>
        </w:rPr>
        <w:t xml:space="preserve"> проведени общи събрания за избор на редовен член на Постоянната атестационна комисия към Апелативна прокуратура - Велико Търново</w:t>
      </w:r>
      <w:r w:rsidR="002512DC">
        <w:rPr>
          <w:rFonts w:ascii="Times New Roman CYR" w:hAnsi="Times New Roman CYR" w:cs="Times New Roman CYR"/>
          <w:sz w:val="28"/>
          <w:szCs w:val="28"/>
        </w:rPr>
        <w:t>, както и</w:t>
      </w:r>
      <w:r w:rsidR="00812B74">
        <w:rPr>
          <w:rFonts w:ascii="Times New Roman CYR" w:hAnsi="Times New Roman CYR" w:cs="Times New Roman CYR"/>
          <w:sz w:val="28"/>
          <w:szCs w:val="28"/>
        </w:rPr>
        <w:t xml:space="preserve"> допълнително </w:t>
      </w:r>
      <w:r w:rsidR="00394AC1">
        <w:rPr>
          <w:rFonts w:ascii="Times New Roman CYR" w:hAnsi="Times New Roman CYR" w:cs="Times New Roman CYR"/>
          <w:sz w:val="28"/>
          <w:szCs w:val="28"/>
        </w:rPr>
        <w:t xml:space="preserve">получено </w:t>
      </w:r>
      <w:r w:rsidR="00812B74">
        <w:rPr>
          <w:rFonts w:ascii="Times New Roman CYR" w:hAnsi="Times New Roman CYR" w:cs="Times New Roman CYR"/>
          <w:sz w:val="28"/>
          <w:szCs w:val="28"/>
        </w:rPr>
        <w:t>писмо, ведно с протокол за избор на председател на Постоянната атестационна комисия</w:t>
      </w:r>
      <w:r w:rsidR="00812B74" w:rsidRPr="00812B74">
        <w:rPr>
          <w:rFonts w:ascii="Times New Roman CYR" w:hAnsi="Times New Roman CYR" w:cs="Times New Roman CYR"/>
          <w:sz w:val="28"/>
          <w:szCs w:val="28"/>
        </w:rPr>
        <w:t xml:space="preserve"> </w:t>
      </w:r>
      <w:r w:rsidR="00812B74" w:rsidRPr="00A5363C">
        <w:rPr>
          <w:rFonts w:ascii="Times New Roman CYR" w:hAnsi="Times New Roman CYR" w:cs="Times New Roman CYR"/>
          <w:sz w:val="28"/>
          <w:szCs w:val="28"/>
        </w:rPr>
        <w:t>към Апелативна прокуратура - Велико Търново</w:t>
      </w:r>
      <w:r w:rsidR="00812B74">
        <w:rPr>
          <w:rFonts w:ascii="Times New Roman CYR" w:hAnsi="Times New Roman CYR" w:cs="Times New Roman CYR"/>
          <w:sz w:val="28"/>
          <w:szCs w:val="28"/>
        </w:rPr>
        <w:t>.</w:t>
      </w:r>
    </w:p>
    <w:p w:rsidR="007F6218" w:rsidRPr="007F6218" w:rsidRDefault="007F6218" w:rsidP="005F12AA">
      <w:pPr>
        <w:autoSpaceDE w:val="0"/>
        <w:autoSpaceDN w:val="0"/>
        <w:adjustRightInd w:val="0"/>
        <w:ind w:left="708" w:hanging="424"/>
        <w:rPr>
          <w:rFonts w:ascii="Times New Roman CYR" w:hAnsi="Times New Roman CYR" w:cs="Times New Roman CYR"/>
          <w:sz w:val="20"/>
          <w:szCs w:val="20"/>
        </w:rPr>
      </w:pPr>
    </w:p>
    <w:p w:rsidR="005F12AA" w:rsidRDefault="005F12AA" w:rsidP="005F12AA">
      <w:pPr>
        <w:autoSpaceDE w:val="0"/>
        <w:autoSpaceDN w:val="0"/>
        <w:adjustRightInd w:val="0"/>
        <w:ind w:left="708" w:hanging="424"/>
        <w:rPr>
          <w:rFonts w:ascii="Times New Roman CYR" w:hAnsi="Times New Roman CYR" w:cs="Times New Roman CYR"/>
          <w:sz w:val="28"/>
          <w:szCs w:val="28"/>
        </w:rPr>
      </w:pPr>
      <w:r>
        <w:rPr>
          <w:rFonts w:ascii="Times New Roman CYR" w:hAnsi="Times New Roman CYR" w:cs="Times New Roman CYR"/>
          <w:sz w:val="28"/>
          <w:szCs w:val="28"/>
        </w:rPr>
        <w:t>ПРЕДЛОЖЕНИ</w:t>
      </w:r>
      <w:r w:rsidR="00401C5E">
        <w:rPr>
          <w:rFonts w:ascii="Times New Roman CYR" w:hAnsi="Times New Roman CYR" w:cs="Times New Roman CYR"/>
          <w:sz w:val="28"/>
          <w:szCs w:val="28"/>
        </w:rPr>
        <w:t>Я</w:t>
      </w:r>
      <w:r>
        <w:rPr>
          <w:rFonts w:ascii="Times New Roman CYR" w:hAnsi="Times New Roman CYR" w:cs="Times New Roman CYR"/>
          <w:sz w:val="28"/>
          <w:szCs w:val="28"/>
        </w:rPr>
        <w:t xml:space="preserve"> ЗА ПЕРИОДИЧНО АТЕСТИРАНЕ</w:t>
      </w:r>
    </w:p>
    <w:p w:rsidR="005F12AA" w:rsidRDefault="005F12AA" w:rsidP="005F12AA">
      <w:pPr>
        <w:autoSpaceDE w:val="0"/>
        <w:autoSpaceDN w:val="0"/>
        <w:adjustRightInd w:val="0"/>
        <w:ind w:left="708" w:hanging="424"/>
        <w:rPr>
          <w:rFonts w:ascii="Times New Roman CYR" w:hAnsi="Times New Roman CYR" w:cs="Times New Roman CYR"/>
          <w:sz w:val="20"/>
          <w:szCs w:val="20"/>
        </w:rPr>
      </w:pPr>
    </w:p>
    <w:p w:rsidR="005F12AA" w:rsidRDefault="004E6C32" w:rsidP="005F12AA">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5F12AA">
        <w:rPr>
          <w:rFonts w:ascii="Times New Roman CYR" w:hAnsi="Times New Roman CYR" w:cs="Times New Roman CYR"/>
          <w:sz w:val="28"/>
          <w:szCs w:val="28"/>
        </w:rPr>
        <w:t xml:space="preserve">. Предложение от изпълняващ функциите „административен ръководител“ на Софийска районна прокуратура за периодично атестиране на Георги Дойчев Иванов - прокурор в Софийска районна прокуратура. </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sidR="00165D72">
        <w:rPr>
          <w:i/>
          <w:sz w:val="28"/>
          <w:szCs w:val="28"/>
        </w:rPr>
        <w:t xml:space="preserve"> 10</w:t>
      </w:r>
      <w:r>
        <w:rPr>
          <w:i/>
          <w:sz w:val="28"/>
          <w:szCs w:val="28"/>
        </w:rPr>
        <w:t xml:space="preserve"> </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EB3878" w:rsidRDefault="00EB3878" w:rsidP="0047395D">
      <w:pPr>
        <w:autoSpaceDE w:val="0"/>
        <w:autoSpaceDN w:val="0"/>
        <w:adjustRightInd w:val="0"/>
        <w:jc w:val="center"/>
        <w:rPr>
          <w:bCs/>
          <w:sz w:val="28"/>
          <w:szCs w:val="28"/>
        </w:rPr>
      </w:pPr>
    </w:p>
    <w:p w:rsidR="00EB3878" w:rsidRPr="00304964" w:rsidRDefault="008A0B41" w:rsidP="00EB3878">
      <w:pPr>
        <w:autoSpaceDE w:val="0"/>
        <w:autoSpaceDN w:val="0"/>
        <w:adjustRightInd w:val="0"/>
        <w:jc w:val="both"/>
        <w:rPr>
          <w:sz w:val="28"/>
          <w:szCs w:val="28"/>
        </w:rPr>
      </w:pPr>
      <w:r>
        <w:rPr>
          <w:rFonts w:ascii="Times New Roman CYR" w:hAnsi="Times New Roman CYR" w:cs="Times New Roman CYR"/>
          <w:bCs/>
          <w:sz w:val="28"/>
          <w:szCs w:val="28"/>
        </w:rPr>
        <w:t>10</w:t>
      </w:r>
      <w:r w:rsidR="00EB3878">
        <w:rPr>
          <w:rFonts w:ascii="Times New Roman CYR" w:hAnsi="Times New Roman CYR" w:cs="Times New Roman CYR"/>
          <w:bCs/>
          <w:sz w:val="28"/>
          <w:szCs w:val="28"/>
        </w:rPr>
        <w:t xml:space="preserve">.1. </w:t>
      </w:r>
      <w:r w:rsidR="00EB3878" w:rsidRPr="008603FD">
        <w:rPr>
          <w:rFonts w:ascii="Times New Roman CYR" w:hAnsi="Times New Roman CYR" w:cs="Times New Roman CYR"/>
          <w:bCs/>
          <w:sz w:val="28"/>
          <w:szCs w:val="28"/>
        </w:rPr>
        <w:t xml:space="preserve">ОТКРИВА, </w:t>
      </w:r>
      <w:r w:rsidR="00EB3878" w:rsidRPr="008603FD">
        <w:rPr>
          <w:rFonts w:ascii="Times New Roman CYR" w:hAnsi="Times New Roman CYR" w:cs="Times New Roman CYR"/>
          <w:sz w:val="28"/>
          <w:szCs w:val="28"/>
        </w:rPr>
        <w:t xml:space="preserve">на основание </w:t>
      </w:r>
      <w:r w:rsidR="00EB3878">
        <w:rPr>
          <w:rFonts w:ascii="Times New Roman CYR" w:hAnsi="Times New Roman CYR" w:cs="Times New Roman CYR"/>
          <w:sz w:val="28"/>
          <w:szCs w:val="28"/>
        </w:rPr>
        <w:t xml:space="preserve">чл. </w:t>
      </w:r>
      <w:r w:rsidR="00EB3878" w:rsidRPr="008603FD">
        <w:rPr>
          <w:rFonts w:ascii="Times New Roman CYR" w:hAnsi="Times New Roman CYR" w:cs="Times New Roman CYR"/>
          <w:sz w:val="28"/>
          <w:szCs w:val="28"/>
        </w:rPr>
        <w:t>196,</w:t>
      </w:r>
      <w:r w:rsidR="00EB3878">
        <w:rPr>
          <w:rFonts w:ascii="Times New Roman CYR" w:hAnsi="Times New Roman CYR" w:cs="Times New Roman CYR"/>
          <w:sz w:val="28"/>
          <w:szCs w:val="28"/>
        </w:rPr>
        <w:t xml:space="preserve"> ал.1,</w:t>
      </w:r>
      <w:r w:rsidR="00EB3878" w:rsidRPr="008603FD">
        <w:rPr>
          <w:rFonts w:ascii="Times New Roman CYR" w:hAnsi="Times New Roman CYR" w:cs="Times New Roman CYR"/>
          <w:sz w:val="28"/>
          <w:szCs w:val="28"/>
        </w:rPr>
        <w:t xml:space="preserve"> т. </w:t>
      </w:r>
      <w:proofErr w:type="gramStart"/>
      <w:r w:rsidR="00EB3878">
        <w:rPr>
          <w:rFonts w:ascii="Times New Roman CYR" w:hAnsi="Times New Roman CYR" w:cs="Times New Roman CYR"/>
          <w:sz w:val="28"/>
          <w:szCs w:val="28"/>
          <w:lang w:val="en-US"/>
        </w:rPr>
        <w:t>3</w:t>
      </w:r>
      <w:r w:rsidR="00EB3878">
        <w:rPr>
          <w:rFonts w:ascii="Times New Roman CYR" w:hAnsi="Times New Roman CYR" w:cs="Times New Roman CYR"/>
          <w:sz w:val="28"/>
          <w:szCs w:val="28"/>
        </w:rPr>
        <w:t xml:space="preserve"> </w:t>
      </w:r>
      <w:r w:rsidR="00EB3878" w:rsidRPr="008603FD">
        <w:rPr>
          <w:rFonts w:ascii="Times New Roman CYR" w:hAnsi="Times New Roman CYR" w:cs="Times New Roman CYR"/>
          <w:sz w:val="28"/>
          <w:szCs w:val="28"/>
        </w:rPr>
        <w:t xml:space="preserve">от ЗСВ, процедура за </w:t>
      </w:r>
      <w:r w:rsidR="00EB3878">
        <w:rPr>
          <w:rFonts w:ascii="Times New Roman CYR" w:hAnsi="Times New Roman CYR" w:cs="Times New Roman CYR"/>
          <w:sz w:val="28"/>
          <w:szCs w:val="28"/>
        </w:rPr>
        <w:t>периодично</w:t>
      </w:r>
      <w:r w:rsidR="00EB3878" w:rsidRPr="008603FD">
        <w:rPr>
          <w:rFonts w:ascii="Times New Roman CYR" w:hAnsi="Times New Roman CYR" w:cs="Times New Roman CYR"/>
          <w:sz w:val="28"/>
          <w:szCs w:val="28"/>
        </w:rPr>
        <w:t xml:space="preserve"> атестиране на</w:t>
      </w:r>
      <w:r w:rsidR="00EB3878" w:rsidRPr="00DB637C">
        <w:rPr>
          <w:bCs/>
          <w:sz w:val="28"/>
          <w:szCs w:val="28"/>
        </w:rPr>
        <w:t xml:space="preserve"> </w:t>
      </w:r>
      <w:r w:rsidR="00C066AD">
        <w:rPr>
          <w:rFonts w:ascii="Times New Roman CYR" w:hAnsi="Times New Roman CYR" w:cs="Times New Roman CYR"/>
          <w:sz w:val="28"/>
          <w:szCs w:val="28"/>
        </w:rPr>
        <w:t>Георги Дойчев Иванов - прокурор в Софийска районна прокуратура</w:t>
      </w:r>
      <w:r w:rsidR="00EB3878">
        <w:rPr>
          <w:rFonts w:ascii="Times New Roman CYR" w:hAnsi="Times New Roman CYR" w:cs="Times New Roman CYR"/>
          <w:sz w:val="28"/>
          <w:szCs w:val="28"/>
        </w:rPr>
        <w:t>,</w:t>
      </w:r>
      <w:r w:rsidR="00EB3878">
        <w:rPr>
          <w:bCs/>
          <w:sz w:val="28"/>
          <w:szCs w:val="28"/>
        </w:rPr>
        <w:t xml:space="preserve"> за периода </w:t>
      </w:r>
      <w:r w:rsidR="00C066AD">
        <w:rPr>
          <w:bCs/>
          <w:sz w:val="28"/>
          <w:szCs w:val="28"/>
        </w:rPr>
        <w:t>16</w:t>
      </w:r>
      <w:r w:rsidR="00EB3878">
        <w:rPr>
          <w:bCs/>
          <w:sz w:val="28"/>
          <w:szCs w:val="28"/>
        </w:rPr>
        <w:t xml:space="preserve">.04.2019 г. – </w:t>
      </w:r>
      <w:r w:rsidR="00C066AD">
        <w:rPr>
          <w:bCs/>
          <w:sz w:val="28"/>
          <w:szCs w:val="28"/>
        </w:rPr>
        <w:t>16</w:t>
      </w:r>
      <w:r w:rsidR="00EB3878">
        <w:rPr>
          <w:bCs/>
          <w:sz w:val="28"/>
          <w:szCs w:val="28"/>
        </w:rPr>
        <w:t>.04.2024 г.</w:t>
      </w:r>
      <w:proofErr w:type="gramEnd"/>
    </w:p>
    <w:p w:rsidR="00EB3878" w:rsidRPr="00F36AB5" w:rsidRDefault="00EB3878" w:rsidP="00EB3878">
      <w:pPr>
        <w:jc w:val="both"/>
        <w:textAlignment w:val="center"/>
        <w:rPr>
          <w:bCs/>
          <w:sz w:val="28"/>
          <w:szCs w:val="28"/>
        </w:rPr>
      </w:pPr>
    </w:p>
    <w:p w:rsidR="00EB3878" w:rsidRDefault="00C066AD" w:rsidP="00EB3878">
      <w:pPr>
        <w:autoSpaceDE w:val="0"/>
        <w:autoSpaceDN w:val="0"/>
        <w:adjustRightInd w:val="0"/>
        <w:jc w:val="both"/>
        <w:rPr>
          <w:bCs/>
          <w:sz w:val="28"/>
          <w:szCs w:val="28"/>
        </w:rPr>
      </w:pPr>
      <w:r>
        <w:rPr>
          <w:bCs/>
          <w:sz w:val="28"/>
          <w:szCs w:val="28"/>
        </w:rPr>
        <w:t>1</w:t>
      </w:r>
      <w:r w:rsidR="008A0B41">
        <w:rPr>
          <w:bCs/>
          <w:sz w:val="28"/>
          <w:szCs w:val="28"/>
        </w:rPr>
        <w:t>0</w:t>
      </w:r>
      <w:r w:rsidR="00EB3878" w:rsidRPr="00F36AB5">
        <w:rPr>
          <w:bCs/>
          <w:sz w:val="28"/>
          <w:szCs w:val="28"/>
        </w:rPr>
        <w:t xml:space="preserve">.2. </w:t>
      </w:r>
      <w:r w:rsidR="00EB3878">
        <w:rPr>
          <w:bCs/>
          <w:sz w:val="28"/>
          <w:szCs w:val="28"/>
        </w:rPr>
        <w:t>ВЪЗЛАГА</w:t>
      </w:r>
      <w:r w:rsidR="00EB3878" w:rsidRPr="00C74B15">
        <w:rPr>
          <w:bCs/>
          <w:color w:val="000000"/>
          <w:sz w:val="28"/>
          <w:szCs w:val="28"/>
        </w:rPr>
        <w:t xml:space="preserve"> </w:t>
      </w:r>
      <w:r w:rsidR="00EB3878">
        <w:rPr>
          <w:bCs/>
          <w:color w:val="000000"/>
          <w:sz w:val="28"/>
          <w:szCs w:val="28"/>
        </w:rPr>
        <w:t xml:space="preserve">на постоянната атестационна комисия при Апелативна прокуратура – София, </w:t>
      </w:r>
      <w:r w:rsidR="00EB3878">
        <w:rPr>
          <w:bCs/>
          <w:sz w:val="28"/>
          <w:szCs w:val="28"/>
        </w:rPr>
        <w:t>на основание</w:t>
      </w:r>
      <w:r w:rsidR="00EB3878">
        <w:rPr>
          <w:rFonts w:ascii="Times New Roman CYR" w:hAnsi="Times New Roman CYR" w:cs="Times New Roman CYR"/>
          <w:sz w:val="28"/>
          <w:szCs w:val="28"/>
        </w:rPr>
        <w:t xml:space="preserve"> чл.204, ал. </w:t>
      </w:r>
      <w:proofErr w:type="gramStart"/>
      <w:r w:rsidR="00EB3878">
        <w:rPr>
          <w:rFonts w:ascii="Times New Roman CYR" w:hAnsi="Times New Roman CYR" w:cs="Times New Roman CYR"/>
          <w:sz w:val="28"/>
          <w:szCs w:val="28"/>
          <w:lang w:val="en-US"/>
        </w:rPr>
        <w:t>8</w:t>
      </w:r>
      <w:r w:rsidR="00EB3878">
        <w:rPr>
          <w:rFonts w:ascii="Times New Roman CYR" w:hAnsi="Times New Roman CYR" w:cs="Times New Roman CYR"/>
          <w:sz w:val="28"/>
          <w:szCs w:val="28"/>
        </w:rPr>
        <w:t xml:space="preserve"> от ЗСВ, във </w:t>
      </w:r>
      <w:proofErr w:type="spellStart"/>
      <w:r w:rsidR="00EB3878">
        <w:rPr>
          <w:rFonts w:ascii="Times New Roman CYR" w:hAnsi="Times New Roman CYR" w:cs="Times New Roman CYR"/>
          <w:sz w:val="28"/>
          <w:szCs w:val="28"/>
        </w:rPr>
        <w:t>вр</w:t>
      </w:r>
      <w:proofErr w:type="spellEnd"/>
      <w:r w:rsidR="00EB3878">
        <w:rPr>
          <w:rFonts w:ascii="Times New Roman CYR" w:hAnsi="Times New Roman CYR" w:cs="Times New Roman CYR"/>
          <w:sz w:val="28"/>
          <w:szCs w:val="28"/>
        </w:rPr>
        <w:t>.</w:t>
      </w:r>
      <w:proofErr w:type="gramEnd"/>
      <w:r w:rsidR="00EB3878">
        <w:rPr>
          <w:rFonts w:ascii="Times New Roman CYR" w:hAnsi="Times New Roman CYR" w:cs="Times New Roman CYR"/>
          <w:sz w:val="28"/>
          <w:szCs w:val="28"/>
        </w:rPr>
        <w:t xml:space="preserve"> </w:t>
      </w:r>
      <w:r w:rsidR="00EB3878">
        <w:rPr>
          <w:bCs/>
          <w:sz w:val="28"/>
          <w:szCs w:val="28"/>
        </w:rPr>
        <w:t>чл. 50, ал. 3 от Наредба 3/</w:t>
      </w:r>
      <w:r w:rsidR="00EB3878" w:rsidRPr="00F36AB5">
        <w:rPr>
          <w:sz w:val="28"/>
          <w:szCs w:val="28"/>
        </w:rPr>
        <w:t xml:space="preserve">23.02.2017г. </w:t>
      </w:r>
      <w:r w:rsidR="00EB3878">
        <w:rPr>
          <w:bCs/>
          <w:color w:val="000000"/>
          <w:sz w:val="28"/>
          <w:szCs w:val="28"/>
        </w:rPr>
        <w:t>на Пленума на ВСС, да извърши проверка на дейността на</w:t>
      </w:r>
      <w:r w:rsidR="00EB3878">
        <w:rPr>
          <w:bCs/>
          <w:sz w:val="28"/>
          <w:szCs w:val="28"/>
        </w:rPr>
        <w:t xml:space="preserve"> магистрата</w:t>
      </w:r>
      <w:r w:rsidR="00EB3878">
        <w:rPr>
          <w:rFonts w:ascii="Times New Roman CYR" w:hAnsi="Times New Roman CYR" w:cs="Times New Roman CYR"/>
          <w:sz w:val="28"/>
          <w:szCs w:val="28"/>
        </w:rPr>
        <w:t xml:space="preserve"> и да направи предложение за комплексна оценка.</w:t>
      </w:r>
    </w:p>
    <w:p w:rsidR="005F12AA" w:rsidRDefault="005F12AA" w:rsidP="005F12AA">
      <w:pPr>
        <w:autoSpaceDE w:val="0"/>
        <w:autoSpaceDN w:val="0"/>
        <w:adjustRightInd w:val="0"/>
        <w:ind w:firstLine="284"/>
        <w:jc w:val="both"/>
        <w:rPr>
          <w:rFonts w:ascii="Times New Roman CYR" w:hAnsi="Times New Roman CYR" w:cs="Times New Roman CYR"/>
          <w:sz w:val="28"/>
          <w:szCs w:val="28"/>
        </w:rPr>
      </w:pPr>
    </w:p>
    <w:p w:rsidR="005F12AA" w:rsidRDefault="004E6C32" w:rsidP="005F12AA">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5F12AA">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периодично атестиране на Костадин Иванов </w:t>
      </w:r>
      <w:proofErr w:type="spellStart"/>
      <w:r w:rsidR="005F12AA">
        <w:rPr>
          <w:rFonts w:ascii="Times New Roman CYR" w:hAnsi="Times New Roman CYR" w:cs="Times New Roman CYR"/>
          <w:sz w:val="28"/>
          <w:szCs w:val="28"/>
        </w:rPr>
        <w:t>Чилев</w:t>
      </w:r>
      <w:proofErr w:type="spellEnd"/>
      <w:r w:rsidR="005F12AA">
        <w:rPr>
          <w:rFonts w:ascii="Times New Roman CYR" w:hAnsi="Times New Roman CYR" w:cs="Times New Roman CYR"/>
          <w:sz w:val="28"/>
          <w:szCs w:val="28"/>
        </w:rPr>
        <w:t xml:space="preserve"> </w:t>
      </w:r>
      <w:r w:rsidR="005638FC">
        <w:rPr>
          <w:rFonts w:ascii="Times New Roman CYR" w:hAnsi="Times New Roman CYR" w:cs="Times New Roman CYR"/>
          <w:sz w:val="28"/>
          <w:szCs w:val="28"/>
        </w:rPr>
        <w:t>–</w:t>
      </w:r>
      <w:r w:rsidR="005F12AA">
        <w:rPr>
          <w:rFonts w:ascii="Times New Roman CYR" w:hAnsi="Times New Roman CYR" w:cs="Times New Roman CYR"/>
          <w:sz w:val="28"/>
          <w:szCs w:val="28"/>
        </w:rPr>
        <w:t xml:space="preserve"> </w:t>
      </w:r>
      <w:r w:rsidR="005638FC">
        <w:rPr>
          <w:rFonts w:ascii="Times New Roman CYR" w:hAnsi="Times New Roman CYR" w:cs="Times New Roman CYR"/>
          <w:sz w:val="28"/>
          <w:szCs w:val="28"/>
        </w:rPr>
        <w:t>заместник на административния ръководител – заместник-районен прокурор</w:t>
      </w:r>
      <w:r w:rsidR="005F12AA">
        <w:rPr>
          <w:rFonts w:ascii="Times New Roman CYR" w:hAnsi="Times New Roman CYR" w:cs="Times New Roman CYR"/>
          <w:sz w:val="28"/>
          <w:szCs w:val="28"/>
        </w:rPr>
        <w:t xml:space="preserve"> </w:t>
      </w:r>
      <w:r w:rsidR="005638FC">
        <w:rPr>
          <w:rFonts w:ascii="Times New Roman CYR" w:hAnsi="Times New Roman CYR" w:cs="Times New Roman CYR"/>
          <w:sz w:val="28"/>
          <w:szCs w:val="28"/>
        </w:rPr>
        <w:t>на</w:t>
      </w:r>
      <w:r w:rsidR="005F12AA">
        <w:rPr>
          <w:rFonts w:ascii="Times New Roman CYR" w:hAnsi="Times New Roman CYR" w:cs="Times New Roman CYR"/>
          <w:sz w:val="28"/>
          <w:szCs w:val="28"/>
        </w:rPr>
        <w:t xml:space="preserve"> Районна прокуратура – Благоевград. </w:t>
      </w:r>
    </w:p>
    <w:p w:rsidR="0047395D" w:rsidRPr="004F0C2E" w:rsidRDefault="0047395D" w:rsidP="0047395D">
      <w:pPr>
        <w:pStyle w:val="a4"/>
        <w:ind w:left="0" w:firstLine="284"/>
        <w:jc w:val="both"/>
        <w:rPr>
          <w:i/>
          <w:sz w:val="28"/>
          <w:szCs w:val="28"/>
        </w:rPr>
      </w:pPr>
      <w:r w:rsidRPr="004F0C2E">
        <w:rPr>
          <w:i/>
          <w:sz w:val="28"/>
          <w:szCs w:val="28"/>
        </w:rPr>
        <w:lastRenderedPageBreak/>
        <w:t>След проведено гласуване с вдигане на ръка и при обявения резултат</w:t>
      </w:r>
      <w:r>
        <w:rPr>
          <w:i/>
          <w:sz w:val="28"/>
          <w:szCs w:val="28"/>
        </w:rPr>
        <w:t xml:space="preserve"> </w:t>
      </w:r>
      <w:r w:rsidR="00165D72">
        <w:rPr>
          <w:i/>
          <w:sz w:val="28"/>
          <w:szCs w:val="28"/>
        </w:rPr>
        <w:t xml:space="preserve">10 </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5F12AA" w:rsidRDefault="005F12AA" w:rsidP="00FC2203">
      <w:pPr>
        <w:autoSpaceDE w:val="0"/>
        <w:autoSpaceDN w:val="0"/>
        <w:adjustRightInd w:val="0"/>
        <w:ind w:left="708" w:hanging="424"/>
        <w:rPr>
          <w:rFonts w:ascii="Times New Roman CYR" w:hAnsi="Times New Roman CYR" w:cs="Times New Roman CYR"/>
          <w:sz w:val="28"/>
          <w:szCs w:val="28"/>
        </w:rPr>
      </w:pPr>
    </w:p>
    <w:p w:rsidR="00EB3878" w:rsidRPr="00304964" w:rsidRDefault="008A0B41" w:rsidP="00EB3878">
      <w:pPr>
        <w:autoSpaceDE w:val="0"/>
        <w:autoSpaceDN w:val="0"/>
        <w:adjustRightInd w:val="0"/>
        <w:jc w:val="both"/>
        <w:rPr>
          <w:sz w:val="28"/>
          <w:szCs w:val="28"/>
        </w:rPr>
      </w:pPr>
      <w:r>
        <w:rPr>
          <w:rFonts w:ascii="Times New Roman CYR" w:hAnsi="Times New Roman CYR" w:cs="Times New Roman CYR"/>
          <w:bCs/>
          <w:sz w:val="28"/>
          <w:szCs w:val="28"/>
        </w:rPr>
        <w:t>11</w:t>
      </w:r>
      <w:r w:rsidR="00EB3878">
        <w:rPr>
          <w:rFonts w:ascii="Times New Roman CYR" w:hAnsi="Times New Roman CYR" w:cs="Times New Roman CYR"/>
          <w:bCs/>
          <w:sz w:val="28"/>
          <w:szCs w:val="28"/>
        </w:rPr>
        <w:t xml:space="preserve">.1. </w:t>
      </w:r>
      <w:r w:rsidR="00EB3878" w:rsidRPr="008603FD">
        <w:rPr>
          <w:rFonts w:ascii="Times New Roman CYR" w:hAnsi="Times New Roman CYR" w:cs="Times New Roman CYR"/>
          <w:bCs/>
          <w:sz w:val="28"/>
          <w:szCs w:val="28"/>
        </w:rPr>
        <w:t xml:space="preserve">ОТКРИВА, </w:t>
      </w:r>
      <w:r w:rsidR="00EB3878" w:rsidRPr="008603FD">
        <w:rPr>
          <w:rFonts w:ascii="Times New Roman CYR" w:hAnsi="Times New Roman CYR" w:cs="Times New Roman CYR"/>
          <w:sz w:val="28"/>
          <w:szCs w:val="28"/>
        </w:rPr>
        <w:t xml:space="preserve">на основание </w:t>
      </w:r>
      <w:r w:rsidR="00EB3878">
        <w:rPr>
          <w:rFonts w:ascii="Times New Roman CYR" w:hAnsi="Times New Roman CYR" w:cs="Times New Roman CYR"/>
          <w:sz w:val="28"/>
          <w:szCs w:val="28"/>
        </w:rPr>
        <w:t xml:space="preserve">чл. </w:t>
      </w:r>
      <w:r w:rsidR="00EB3878" w:rsidRPr="008603FD">
        <w:rPr>
          <w:rFonts w:ascii="Times New Roman CYR" w:hAnsi="Times New Roman CYR" w:cs="Times New Roman CYR"/>
          <w:sz w:val="28"/>
          <w:szCs w:val="28"/>
        </w:rPr>
        <w:t>196,</w:t>
      </w:r>
      <w:r w:rsidR="00EB3878">
        <w:rPr>
          <w:rFonts w:ascii="Times New Roman CYR" w:hAnsi="Times New Roman CYR" w:cs="Times New Roman CYR"/>
          <w:sz w:val="28"/>
          <w:szCs w:val="28"/>
        </w:rPr>
        <w:t xml:space="preserve"> ал.1,</w:t>
      </w:r>
      <w:r w:rsidR="00EB3878" w:rsidRPr="008603FD">
        <w:rPr>
          <w:rFonts w:ascii="Times New Roman CYR" w:hAnsi="Times New Roman CYR" w:cs="Times New Roman CYR"/>
          <w:sz w:val="28"/>
          <w:szCs w:val="28"/>
        </w:rPr>
        <w:t xml:space="preserve"> т. </w:t>
      </w:r>
      <w:r w:rsidR="00EB3878">
        <w:rPr>
          <w:rFonts w:ascii="Times New Roman CYR" w:hAnsi="Times New Roman CYR" w:cs="Times New Roman CYR"/>
          <w:sz w:val="28"/>
          <w:szCs w:val="28"/>
          <w:lang w:val="en-US"/>
        </w:rPr>
        <w:t>3</w:t>
      </w:r>
      <w:r w:rsidR="00EB3878">
        <w:rPr>
          <w:rFonts w:ascii="Times New Roman CYR" w:hAnsi="Times New Roman CYR" w:cs="Times New Roman CYR"/>
          <w:sz w:val="28"/>
          <w:szCs w:val="28"/>
        </w:rPr>
        <w:t xml:space="preserve"> </w:t>
      </w:r>
      <w:r w:rsidR="00EB3878" w:rsidRPr="008603FD">
        <w:rPr>
          <w:rFonts w:ascii="Times New Roman CYR" w:hAnsi="Times New Roman CYR" w:cs="Times New Roman CYR"/>
          <w:sz w:val="28"/>
          <w:szCs w:val="28"/>
        </w:rPr>
        <w:t xml:space="preserve">от ЗСВ, процедура за </w:t>
      </w:r>
      <w:r w:rsidR="00EB3878">
        <w:rPr>
          <w:rFonts w:ascii="Times New Roman CYR" w:hAnsi="Times New Roman CYR" w:cs="Times New Roman CYR"/>
          <w:sz w:val="28"/>
          <w:szCs w:val="28"/>
        </w:rPr>
        <w:t>периодично</w:t>
      </w:r>
      <w:r w:rsidR="00EB3878" w:rsidRPr="008603FD">
        <w:rPr>
          <w:rFonts w:ascii="Times New Roman CYR" w:hAnsi="Times New Roman CYR" w:cs="Times New Roman CYR"/>
          <w:sz w:val="28"/>
          <w:szCs w:val="28"/>
        </w:rPr>
        <w:t xml:space="preserve"> атестиране на</w:t>
      </w:r>
      <w:r w:rsidR="00EB3878" w:rsidRPr="00DB637C">
        <w:rPr>
          <w:bCs/>
          <w:sz w:val="28"/>
          <w:szCs w:val="28"/>
        </w:rPr>
        <w:t xml:space="preserve"> </w:t>
      </w:r>
      <w:r>
        <w:rPr>
          <w:rFonts w:ascii="Times New Roman CYR" w:hAnsi="Times New Roman CYR" w:cs="Times New Roman CYR"/>
          <w:sz w:val="28"/>
          <w:szCs w:val="28"/>
        </w:rPr>
        <w:t xml:space="preserve">Костадин Иванов </w:t>
      </w:r>
      <w:proofErr w:type="spellStart"/>
      <w:r>
        <w:rPr>
          <w:rFonts w:ascii="Times New Roman CYR" w:hAnsi="Times New Roman CYR" w:cs="Times New Roman CYR"/>
          <w:sz w:val="28"/>
          <w:szCs w:val="28"/>
        </w:rPr>
        <w:t>Чилев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Благоевград</w:t>
      </w:r>
      <w:r w:rsidR="00EB3878">
        <w:rPr>
          <w:rFonts w:ascii="Times New Roman CYR" w:hAnsi="Times New Roman CYR" w:cs="Times New Roman CYR"/>
          <w:sz w:val="28"/>
          <w:szCs w:val="28"/>
        </w:rPr>
        <w:t>,</w:t>
      </w:r>
      <w:r w:rsidR="00EB3878">
        <w:rPr>
          <w:bCs/>
          <w:sz w:val="28"/>
          <w:szCs w:val="28"/>
        </w:rPr>
        <w:t xml:space="preserve"> за периода </w:t>
      </w:r>
      <w:r>
        <w:rPr>
          <w:bCs/>
          <w:sz w:val="28"/>
          <w:szCs w:val="28"/>
        </w:rPr>
        <w:t>1</w:t>
      </w:r>
      <w:r w:rsidR="00EB3878">
        <w:rPr>
          <w:bCs/>
          <w:sz w:val="28"/>
          <w:szCs w:val="28"/>
        </w:rPr>
        <w:t xml:space="preserve">2.04.2019 г. – </w:t>
      </w:r>
      <w:r>
        <w:rPr>
          <w:bCs/>
          <w:sz w:val="28"/>
          <w:szCs w:val="28"/>
        </w:rPr>
        <w:t>12</w:t>
      </w:r>
      <w:r w:rsidR="00EB3878">
        <w:rPr>
          <w:bCs/>
          <w:sz w:val="28"/>
          <w:szCs w:val="28"/>
        </w:rPr>
        <w:t xml:space="preserve">.04.2024 г. </w:t>
      </w:r>
      <w:r w:rsidR="00EB3878" w:rsidRPr="00304964">
        <w:rPr>
          <w:sz w:val="28"/>
          <w:szCs w:val="28"/>
        </w:rPr>
        <w:t>Оценяването следва да обхване общите и специфични критерии за атестиране, по аргумент от чл. 11, ал. 5 от Наредба №3/23.03.2017 г.</w:t>
      </w:r>
    </w:p>
    <w:p w:rsidR="00EB3878" w:rsidRPr="00F36AB5" w:rsidRDefault="00EB3878" w:rsidP="00EB3878">
      <w:pPr>
        <w:jc w:val="both"/>
        <w:textAlignment w:val="center"/>
        <w:rPr>
          <w:bCs/>
          <w:sz w:val="28"/>
          <w:szCs w:val="28"/>
        </w:rPr>
      </w:pPr>
    </w:p>
    <w:p w:rsidR="00EB3878" w:rsidRDefault="008A0B41" w:rsidP="00EB3878">
      <w:pPr>
        <w:autoSpaceDE w:val="0"/>
        <w:autoSpaceDN w:val="0"/>
        <w:adjustRightInd w:val="0"/>
        <w:jc w:val="both"/>
        <w:rPr>
          <w:bCs/>
          <w:sz w:val="28"/>
          <w:szCs w:val="28"/>
        </w:rPr>
      </w:pPr>
      <w:r>
        <w:rPr>
          <w:bCs/>
          <w:sz w:val="28"/>
          <w:szCs w:val="28"/>
        </w:rPr>
        <w:t>11</w:t>
      </w:r>
      <w:r w:rsidR="00EB3878" w:rsidRPr="00F36AB5">
        <w:rPr>
          <w:bCs/>
          <w:sz w:val="28"/>
          <w:szCs w:val="28"/>
        </w:rPr>
        <w:t xml:space="preserve">.2. </w:t>
      </w:r>
      <w:r w:rsidR="00EB3878">
        <w:rPr>
          <w:bCs/>
          <w:sz w:val="28"/>
          <w:szCs w:val="28"/>
        </w:rPr>
        <w:t>ВЪЗЛАГА</w:t>
      </w:r>
      <w:r w:rsidR="00EB3878" w:rsidRPr="00C74B15">
        <w:rPr>
          <w:bCs/>
          <w:color w:val="000000"/>
          <w:sz w:val="28"/>
          <w:szCs w:val="28"/>
        </w:rPr>
        <w:t xml:space="preserve"> </w:t>
      </w:r>
      <w:r w:rsidR="00EB3878">
        <w:rPr>
          <w:bCs/>
          <w:color w:val="000000"/>
          <w:sz w:val="28"/>
          <w:szCs w:val="28"/>
        </w:rPr>
        <w:t xml:space="preserve">на постоянната атестационна комисия при Апелативна прокуратура – София, </w:t>
      </w:r>
      <w:r w:rsidR="00EB3878">
        <w:rPr>
          <w:bCs/>
          <w:sz w:val="28"/>
          <w:szCs w:val="28"/>
        </w:rPr>
        <w:t>на основание</w:t>
      </w:r>
      <w:r w:rsidR="00EB3878">
        <w:rPr>
          <w:rFonts w:ascii="Times New Roman CYR" w:hAnsi="Times New Roman CYR" w:cs="Times New Roman CYR"/>
          <w:sz w:val="28"/>
          <w:szCs w:val="28"/>
        </w:rPr>
        <w:t xml:space="preserve"> чл.204, ал. </w:t>
      </w:r>
      <w:proofErr w:type="gramStart"/>
      <w:r w:rsidR="00EB3878">
        <w:rPr>
          <w:rFonts w:ascii="Times New Roman CYR" w:hAnsi="Times New Roman CYR" w:cs="Times New Roman CYR"/>
          <w:sz w:val="28"/>
          <w:szCs w:val="28"/>
          <w:lang w:val="en-US"/>
        </w:rPr>
        <w:t>8</w:t>
      </w:r>
      <w:r w:rsidR="00EB3878">
        <w:rPr>
          <w:rFonts w:ascii="Times New Roman CYR" w:hAnsi="Times New Roman CYR" w:cs="Times New Roman CYR"/>
          <w:sz w:val="28"/>
          <w:szCs w:val="28"/>
        </w:rPr>
        <w:t xml:space="preserve"> от ЗСВ, във </w:t>
      </w:r>
      <w:proofErr w:type="spellStart"/>
      <w:r w:rsidR="00EB3878">
        <w:rPr>
          <w:rFonts w:ascii="Times New Roman CYR" w:hAnsi="Times New Roman CYR" w:cs="Times New Roman CYR"/>
          <w:sz w:val="28"/>
          <w:szCs w:val="28"/>
        </w:rPr>
        <w:t>вр</w:t>
      </w:r>
      <w:proofErr w:type="spellEnd"/>
      <w:r w:rsidR="00EB3878">
        <w:rPr>
          <w:rFonts w:ascii="Times New Roman CYR" w:hAnsi="Times New Roman CYR" w:cs="Times New Roman CYR"/>
          <w:sz w:val="28"/>
          <w:szCs w:val="28"/>
        </w:rPr>
        <w:t>.</w:t>
      </w:r>
      <w:proofErr w:type="gramEnd"/>
      <w:r w:rsidR="00EB3878">
        <w:rPr>
          <w:rFonts w:ascii="Times New Roman CYR" w:hAnsi="Times New Roman CYR" w:cs="Times New Roman CYR"/>
          <w:sz w:val="28"/>
          <w:szCs w:val="28"/>
        </w:rPr>
        <w:t xml:space="preserve"> </w:t>
      </w:r>
      <w:r w:rsidR="00EB3878">
        <w:rPr>
          <w:bCs/>
          <w:sz w:val="28"/>
          <w:szCs w:val="28"/>
        </w:rPr>
        <w:t>чл. 50, ал. 3 от Наредба 3/</w:t>
      </w:r>
      <w:r w:rsidR="00EB3878" w:rsidRPr="00F36AB5">
        <w:rPr>
          <w:sz w:val="28"/>
          <w:szCs w:val="28"/>
        </w:rPr>
        <w:t xml:space="preserve">23.02.2017г. </w:t>
      </w:r>
      <w:r w:rsidR="00EB3878">
        <w:rPr>
          <w:bCs/>
          <w:color w:val="000000"/>
          <w:sz w:val="28"/>
          <w:szCs w:val="28"/>
        </w:rPr>
        <w:t>на Пленума на ВСС, да извърши проверка на дейността на</w:t>
      </w:r>
      <w:r w:rsidR="00EB3878">
        <w:rPr>
          <w:bCs/>
          <w:sz w:val="28"/>
          <w:szCs w:val="28"/>
        </w:rPr>
        <w:t xml:space="preserve"> магистрата</w:t>
      </w:r>
      <w:r w:rsidR="00EB3878">
        <w:rPr>
          <w:rFonts w:ascii="Times New Roman CYR" w:hAnsi="Times New Roman CYR" w:cs="Times New Roman CYR"/>
          <w:sz w:val="28"/>
          <w:szCs w:val="28"/>
        </w:rPr>
        <w:t xml:space="preserve"> и да направи предложение за комплексна оценка.</w:t>
      </w:r>
    </w:p>
    <w:p w:rsidR="00430C0D" w:rsidRDefault="00430C0D" w:rsidP="00FC2203">
      <w:pPr>
        <w:autoSpaceDE w:val="0"/>
        <w:autoSpaceDN w:val="0"/>
        <w:adjustRightInd w:val="0"/>
        <w:ind w:left="708" w:hanging="424"/>
        <w:rPr>
          <w:rFonts w:ascii="Times New Roman CYR" w:hAnsi="Times New Roman CYR" w:cs="Times New Roman CYR"/>
          <w:sz w:val="28"/>
          <w:szCs w:val="28"/>
        </w:rPr>
      </w:pPr>
    </w:p>
    <w:p w:rsidR="00FC2203" w:rsidRDefault="00FC2203" w:rsidP="00FC2203">
      <w:pPr>
        <w:autoSpaceDE w:val="0"/>
        <w:autoSpaceDN w:val="0"/>
        <w:adjustRightInd w:val="0"/>
        <w:ind w:left="708" w:hanging="424"/>
        <w:rPr>
          <w:rFonts w:ascii="Times New Roman CYR" w:hAnsi="Times New Roman CYR" w:cs="Times New Roman CYR"/>
          <w:sz w:val="28"/>
          <w:szCs w:val="28"/>
        </w:rPr>
      </w:pPr>
      <w:r>
        <w:rPr>
          <w:rFonts w:ascii="Times New Roman CYR" w:hAnsi="Times New Roman CYR" w:cs="Times New Roman CYR"/>
          <w:sz w:val="28"/>
          <w:szCs w:val="28"/>
        </w:rPr>
        <w:t>ПРЕДЛОЖЕНИЕ ЗА ИЗВЪНРЕДНО АТЕСТИРАНЕ</w:t>
      </w:r>
    </w:p>
    <w:p w:rsidR="00FC2203" w:rsidRDefault="00FC2203" w:rsidP="00FC2203">
      <w:pPr>
        <w:autoSpaceDE w:val="0"/>
        <w:autoSpaceDN w:val="0"/>
        <w:adjustRightInd w:val="0"/>
        <w:ind w:left="708" w:hanging="424"/>
        <w:rPr>
          <w:rFonts w:ascii="Times New Roman CYR" w:hAnsi="Times New Roman CYR" w:cs="Times New Roman CYR"/>
          <w:sz w:val="20"/>
          <w:szCs w:val="20"/>
        </w:rPr>
      </w:pPr>
    </w:p>
    <w:p w:rsidR="00FC2203" w:rsidRDefault="004E6C32" w:rsidP="00FC2203">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12</w:t>
      </w:r>
      <w:r w:rsidR="00FC2203">
        <w:rPr>
          <w:rFonts w:ascii="Times New Roman CYR" w:hAnsi="Times New Roman CYR" w:cs="Times New Roman CYR"/>
          <w:sz w:val="28"/>
          <w:szCs w:val="28"/>
        </w:rPr>
        <w:t xml:space="preserve">. Предложение от административния ръководител на Районна прокуратура – Стара Загора за извънредно атестиране на </w:t>
      </w:r>
      <w:proofErr w:type="spellStart"/>
      <w:r w:rsidR="00FC2203">
        <w:rPr>
          <w:rFonts w:ascii="Times New Roman CYR" w:hAnsi="Times New Roman CYR" w:cs="Times New Roman CYR"/>
          <w:sz w:val="28"/>
          <w:szCs w:val="28"/>
        </w:rPr>
        <w:t>Кръстин</w:t>
      </w:r>
      <w:proofErr w:type="spellEnd"/>
      <w:r w:rsidR="00FC2203">
        <w:rPr>
          <w:rFonts w:ascii="Times New Roman CYR" w:hAnsi="Times New Roman CYR" w:cs="Times New Roman CYR"/>
          <w:sz w:val="28"/>
          <w:szCs w:val="28"/>
        </w:rPr>
        <w:t xml:space="preserve"> Димов Кацаров - прокурор в Районна прокуратура – Стара Загора. </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165D72">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4A3DA0" w:rsidRDefault="004A3DA0" w:rsidP="004A3DA0">
      <w:pPr>
        <w:ind w:right="72"/>
        <w:jc w:val="both"/>
        <w:outlineLvl w:val="0"/>
        <w:rPr>
          <w:bCs/>
          <w:sz w:val="28"/>
          <w:szCs w:val="28"/>
        </w:rPr>
      </w:pPr>
    </w:p>
    <w:p w:rsidR="004A3DA0" w:rsidRDefault="00684900" w:rsidP="004A3DA0">
      <w:pPr>
        <w:ind w:right="72"/>
        <w:jc w:val="both"/>
        <w:outlineLvl w:val="0"/>
        <w:rPr>
          <w:rFonts w:ascii="Times New Roman CYR" w:hAnsi="Times New Roman CYR" w:cs="Times New Roman CYR"/>
          <w:bCs/>
          <w:color w:val="000000"/>
          <w:sz w:val="28"/>
          <w:szCs w:val="28"/>
        </w:rPr>
      </w:pPr>
      <w:r>
        <w:rPr>
          <w:bCs/>
          <w:sz w:val="28"/>
          <w:szCs w:val="28"/>
        </w:rPr>
        <w:t>12</w:t>
      </w:r>
      <w:r w:rsidR="004A3DA0">
        <w:rPr>
          <w:bCs/>
          <w:sz w:val="28"/>
          <w:szCs w:val="28"/>
        </w:rPr>
        <w:t xml:space="preserve">.1. ОТКРИВА, </w:t>
      </w:r>
      <w:r w:rsidR="004A3DA0" w:rsidRPr="00902335">
        <w:rPr>
          <w:bCs/>
          <w:sz w:val="28"/>
          <w:szCs w:val="28"/>
        </w:rPr>
        <w:t xml:space="preserve">основание чл. 196, </w:t>
      </w:r>
      <w:r w:rsidR="004A3DA0">
        <w:rPr>
          <w:bCs/>
          <w:sz w:val="28"/>
          <w:szCs w:val="28"/>
        </w:rPr>
        <w:t xml:space="preserve">ал. 1, </w:t>
      </w:r>
      <w:r w:rsidR="004A3DA0" w:rsidRPr="00902335">
        <w:rPr>
          <w:bCs/>
          <w:sz w:val="28"/>
          <w:szCs w:val="28"/>
        </w:rPr>
        <w:t xml:space="preserve">т. </w:t>
      </w:r>
      <w:r w:rsidR="004A3DA0">
        <w:rPr>
          <w:bCs/>
          <w:sz w:val="28"/>
          <w:szCs w:val="28"/>
        </w:rPr>
        <w:t>4</w:t>
      </w:r>
      <w:r w:rsidR="001313C5">
        <w:rPr>
          <w:bCs/>
          <w:sz w:val="28"/>
          <w:szCs w:val="28"/>
        </w:rPr>
        <w:t xml:space="preserve"> от ЗСВ</w:t>
      </w:r>
      <w:r w:rsidR="004A3DA0" w:rsidRPr="00902335">
        <w:rPr>
          <w:bCs/>
          <w:sz w:val="28"/>
          <w:szCs w:val="28"/>
        </w:rPr>
        <w:t xml:space="preserve">, </w:t>
      </w:r>
      <w:r w:rsidR="004A3DA0">
        <w:rPr>
          <w:bCs/>
          <w:sz w:val="28"/>
          <w:szCs w:val="28"/>
        </w:rPr>
        <w:t xml:space="preserve">процедура за извънредно </w:t>
      </w:r>
      <w:r w:rsidR="004A3DA0" w:rsidRPr="00902335">
        <w:rPr>
          <w:bCs/>
          <w:sz w:val="28"/>
          <w:szCs w:val="28"/>
        </w:rPr>
        <w:t>атестиране на</w:t>
      </w:r>
      <w:r w:rsidR="004A3DA0" w:rsidRPr="00FC3A56">
        <w:rPr>
          <w:bCs/>
          <w:sz w:val="28"/>
          <w:szCs w:val="28"/>
        </w:rPr>
        <w:t xml:space="preserve"> </w:t>
      </w:r>
      <w:proofErr w:type="spellStart"/>
      <w:r>
        <w:rPr>
          <w:rFonts w:ascii="Times New Roman CYR" w:hAnsi="Times New Roman CYR" w:cs="Times New Roman CYR"/>
          <w:sz w:val="28"/>
          <w:szCs w:val="28"/>
        </w:rPr>
        <w:t>Кръстин</w:t>
      </w:r>
      <w:proofErr w:type="spellEnd"/>
      <w:r>
        <w:rPr>
          <w:rFonts w:ascii="Times New Roman CYR" w:hAnsi="Times New Roman CYR" w:cs="Times New Roman CYR"/>
          <w:sz w:val="28"/>
          <w:szCs w:val="28"/>
        </w:rPr>
        <w:t xml:space="preserve"> Димов Кацаров - прокурор в Районна прокуратура – Стара Загора</w:t>
      </w:r>
      <w:r w:rsidR="004A3DA0">
        <w:rPr>
          <w:sz w:val="28"/>
          <w:szCs w:val="28"/>
        </w:rPr>
        <w:t xml:space="preserve">, за периода от </w:t>
      </w:r>
      <w:r w:rsidR="00E8574B">
        <w:rPr>
          <w:sz w:val="28"/>
          <w:szCs w:val="28"/>
        </w:rPr>
        <w:t>16.04.2019</w:t>
      </w:r>
      <w:r>
        <w:rPr>
          <w:sz w:val="28"/>
          <w:szCs w:val="28"/>
        </w:rPr>
        <w:t xml:space="preserve"> г. – 16.04.2024 г.</w:t>
      </w:r>
      <w:r w:rsidR="004A3DA0">
        <w:rPr>
          <w:sz w:val="28"/>
          <w:szCs w:val="28"/>
        </w:rPr>
        <w:t xml:space="preserve"> </w:t>
      </w:r>
    </w:p>
    <w:p w:rsidR="00FD51F5" w:rsidRDefault="00FD51F5" w:rsidP="00FD51F5">
      <w:pPr>
        <w:ind w:firstLine="708"/>
        <w:jc w:val="both"/>
        <w:rPr>
          <w:i/>
          <w:sz w:val="28"/>
          <w:szCs w:val="28"/>
        </w:rPr>
      </w:pPr>
      <w:r>
        <w:rPr>
          <w:i/>
          <w:sz w:val="28"/>
          <w:szCs w:val="28"/>
        </w:rPr>
        <w:t>Мотиви: Видно от административната преписка, от последното проведено периодично атестиране на прокурор Кацаров с</w:t>
      </w:r>
      <w:r w:rsidR="00EA43EB">
        <w:rPr>
          <w:i/>
          <w:sz w:val="28"/>
          <w:szCs w:val="28"/>
        </w:rPr>
        <w:t xml:space="preserve"> приета</w:t>
      </w:r>
      <w:r>
        <w:rPr>
          <w:i/>
          <w:sz w:val="28"/>
          <w:szCs w:val="28"/>
        </w:rPr>
        <w:t xml:space="preserve"> комплексна оценка „добра“ (по пр. № 19/09.04.2015 г. на ВСС) са изминали повече от 5 години, като същевременно същият не е повишаван в ранг</w:t>
      </w:r>
      <w:r w:rsidR="00EA43EB">
        <w:rPr>
          <w:i/>
          <w:sz w:val="28"/>
          <w:szCs w:val="28"/>
        </w:rPr>
        <w:t xml:space="preserve"> до настоящия момент</w:t>
      </w:r>
      <w:r>
        <w:rPr>
          <w:i/>
          <w:sz w:val="28"/>
          <w:szCs w:val="28"/>
        </w:rPr>
        <w:t xml:space="preserve">. При провеждане на атестиране и в случай на приемане на комплексна оценка, съответстваща на посочената в чл. 234 от ЗСВ, прокурор Кацаров може да бъде повишен на място в по-горен ранг „прокурор в ОП“, в каквато насока е отправено предложение от </w:t>
      </w:r>
      <w:r w:rsidR="00EA43EB">
        <w:rPr>
          <w:i/>
          <w:sz w:val="28"/>
          <w:szCs w:val="28"/>
        </w:rPr>
        <w:t>административния му ръководител, което обосновава откриване на процедура по извънредно атестиране.</w:t>
      </w:r>
    </w:p>
    <w:p w:rsidR="004A3DA0" w:rsidRDefault="004A3DA0" w:rsidP="004A3DA0">
      <w:pPr>
        <w:rPr>
          <w:bCs/>
          <w:sz w:val="28"/>
          <w:szCs w:val="28"/>
          <w:u w:val="single"/>
        </w:rPr>
      </w:pPr>
    </w:p>
    <w:p w:rsidR="004A3DA0" w:rsidRDefault="00684900" w:rsidP="004A3DA0">
      <w:pPr>
        <w:autoSpaceDE w:val="0"/>
        <w:autoSpaceDN w:val="0"/>
        <w:adjustRightInd w:val="0"/>
        <w:jc w:val="both"/>
        <w:rPr>
          <w:bCs/>
          <w:sz w:val="28"/>
          <w:szCs w:val="28"/>
        </w:rPr>
      </w:pPr>
      <w:r>
        <w:rPr>
          <w:bCs/>
          <w:sz w:val="28"/>
          <w:szCs w:val="28"/>
        </w:rPr>
        <w:t>12</w:t>
      </w:r>
      <w:r w:rsidR="004A3DA0" w:rsidRPr="00CB598E">
        <w:rPr>
          <w:bCs/>
          <w:sz w:val="28"/>
          <w:szCs w:val="28"/>
        </w:rPr>
        <w:t>.2. ВЪЗЛАГА</w:t>
      </w:r>
      <w:r w:rsidR="004A3DA0" w:rsidRPr="00CB598E">
        <w:rPr>
          <w:bCs/>
          <w:color w:val="000000"/>
          <w:sz w:val="28"/>
          <w:szCs w:val="28"/>
        </w:rPr>
        <w:t xml:space="preserve"> на постоянната атестационна комисия при Апелативна прокуратура –  </w:t>
      </w:r>
      <w:r>
        <w:rPr>
          <w:bCs/>
          <w:color w:val="000000"/>
          <w:sz w:val="28"/>
          <w:szCs w:val="28"/>
        </w:rPr>
        <w:t>Пловдив</w:t>
      </w:r>
      <w:r w:rsidR="004A3DA0" w:rsidRPr="00CB598E">
        <w:rPr>
          <w:bCs/>
          <w:color w:val="000000"/>
          <w:sz w:val="28"/>
          <w:szCs w:val="28"/>
        </w:rPr>
        <w:t xml:space="preserve">, </w:t>
      </w:r>
      <w:r w:rsidR="004A3DA0" w:rsidRPr="00CB598E">
        <w:rPr>
          <w:bCs/>
          <w:sz w:val="28"/>
          <w:szCs w:val="28"/>
        </w:rPr>
        <w:t>на основание</w:t>
      </w:r>
      <w:r w:rsidR="004A3DA0" w:rsidRPr="00CB598E">
        <w:rPr>
          <w:rFonts w:ascii="Times New Roman CYR" w:hAnsi="Times New Roman CYR" w:cs="Times New Roman CYR"/>
          <w:sz w:val="28"/>
          <w:szCs w:val="28"/>
        </w:rPr>
        <w:t xml:space="preserve"> </w:t>
      </w:r>
      <w:r w:rsidR="004A3DA0">
        <w:rPr>
          <w:rFonts w:ascii="Times New Roman CYR" w:hAnsi="Times New Roman CYR" w:cs="Times New Roman CYR"/>
          <w:sz w:val="28"/>
          <w:szCs w:val="28"/>
        </w:rPr>
        <w:t>чл.</w:t>
      </w:r>
      <w:r w:rsidR="004A3DA0" w:rsidRPr="00CB598E">
        <w:rPr>
          <w:rFonts w:ascii="Times New Roman CYR" w:hAnsi="Times New Roman CYR" w:cs="Times New Roman CYR"/>
          <w:sz w:val="28"/>
          <w:szCs w:val="28"/>
        </w:rPr>
        <w:t>204, ал. 8 от ЗСВ</w:t>
      </w:r>
      <w:r w:rsidR="004A3DA0">
        <w:rPr>
          <w:rFonts w:ascii="Times New Roman CYR" w:hAnsi="Times New Roman CYR" w:cs="Times New Roman CYR"/>
          <w:sz w:val="28"/>
          <w:szCs w:val="28"/>
        </w:rPr>
        <w:t xml:space="preserve">, във </w:t>
      </w:r>
      <w:proofErr w:type="spellStart"/>
      <w:r w:rsidR="004A3DA0" w:rsidRPr="00CB598E">
        <w:rPr>
          <w:rFonts w:ascii="Times New Roman CYR" w:hAnsi="Times New Roman CYR" w:cs="Times New Roman CYR"/>
          <w:sz w:val="28"/>
          <w:szCs w:val="28"/>
        </w:rPr>
        <w:t>вр</w:t>
      </w:r>
      <w:proofErr w:type="spellEnd"/>
      <w:r w:rsidR="004A3DA0" w:rsidRPr="00CB598E">
        <w:rPr>
          <w:rFonts w:ascii="Times New Roman CYR" w:hAnsi="Times New Roman CYR" w:cs="Times New Roman CYR"/>
          <w:sz w:val="28"/>
          <w:szCs w:val="28"/>
        </w:rPr>
        <w:t xml:space="preserve">. </w:t>
      </w:r>
      <w:r w:rsidR="004A3DA0" w:rsidRPr="00CB598E">
        <w:rPr>
          <w:bCs/>
          <w:sz w:val="28"/>
          <w:szCs w:val="28"/>
        </w:rPr>
        <w:t>чл. 50, ал. 3 от Наредба 3/</w:t>
      </w:r>
      <w:r w:rsidR="004A3DA0" w:rsidRPr="00CB598E">
        <w:rPr>
          <w:sz w:val="28"/>
          <w:szCs w:val="28"/>
        </w:rPr>
        <w:t xml:space="preserve">23.02.2017 г. </w:t>
      </w:r>
      <w:r w:rsidR="004A3DA0" w:rsidRPr="00CB598E">
        <w:rPr>
          <w:bCs/>
          <w:color w:val="000000"/>
          <w:sz w:val="28"/>
          <w:szCs w:val="28"/>
        </w:rPr>
        <w:t>на Пленума на ВСС, да извърши проверка на дейността на</w:t>
      </w:r>
      <w:r w:rsidR="004A3DA0" w:rsidRPr="00CB598E">
        <w:rPr>
          <w:bCs/>
          <w:sz w:val="28"/>
          <w:szCs w:val="28"/>
        </w:rPr>
        <w:t xml:space="preserve"> магистрата</w:t>
      </w:r>
      <w:r w:rsidR="004A3DA0" w:rsidRPr="00CB598E">
        <w:rPr>
          <w:rFonts w:ascii="Times New Roman CYR" w:hAnsi="Times New Roman CYR" w:cs="Times New Roman CYR"/>
          <w:sz w:val="28"/>
          <w:szCs w:val="28"/>
        </w:rPr>
        <w:t xml:space="preserve"> и да направи предложение за комплексна оценка.</w:t>
      </w:r>
    </w:p>
    <w:p w:rsidR="00FB3C2E" w:rsidRDefault="00FB3C2E" w:rsidP="00FB3C2E">
      <w:pPr>
        <w:ind w:firstLine="284"/>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FB3C2E" w:rsidRPr="004929C8" w:rsidRDefault="00FB3C2E" w:rsidP="00FB3C2E">
      <w:pPr>
        <w:autoSpaceDE w:val="0"/>
        <w:autoSpaceDN w:val="0"/>
        <w:adjustRightInd w:val="0"/>
        <w:ind w:firstLine="284"/>
        <w:jc w:val="both"/>
        <w:rPr>
          <w:rFonts w:ascii="Times New Roman CYR" w:hAnsi="Times New Roman CYR" w:cs="Times New Roman CYR"/>
          <w:sz w:val="20"/>
          <w:szCs w:val="20"/>
        </w:rPr>
      </w:pPr>
    </w:p>
    <w:p w:rsidR="00FB3C2E" w:rsidRDefault="004E6C32" w:rsidP="00CB0B1F">
      <w:pPr>
        <w:autoSpaceDE w:val="0"/>
        <w:autoSpaceDN w:val="0"/>
        <w:adjustRightInd w:val="0"/>
        <w:ind w:firstLine="284"/>
        <w:jc w:val="both"/>
        <w:rPr>
          <w:rFonts w:ascii="Times New Roman CYR" w:hAnsi="Times New Roman CYR" w:cs="Times New Roman CYR"/>
          <w:sz w:val="28"/>
          <w:szCs w:val="28"/>
        </w:rPr>
      </w:pPr>
      <w:r>
        <w:rPr>
          <w:sz w:val="28"/>
          <w:szCs w:val="28"/>
        </w:rPr>
        <w:t>13</w:t>
      </w:r>
      <w:r w:rsidR="00FB3C2E">
        <w:rPr>
          <w:sz w:val="28"/>
          <w:szCs w:val="28"/>
        </w:rPr>
        <w:t xml:space="preserve">. Извънредно атестиране на Гинка Димитрова </w:t>
      </w:r>
      <w:proofErr w:type="spellStart"/>
      <w:r w:rsidR="00FB3C2E">
        <w:rPr>
          <w:sz w:val="28"/>
          <w:szCs w:val="28"/>
        </w:rPr>
        <w:t>Чинова</w:t>
      </w:r>
      <w:proofErr w:type="spellEnd"/>
      <w:r w:rsidR="00FB3C2E">
        <w:rPr>
          <w:sz w:val="28"/>
          <w:szCs w:val="28"/>
        </w:rPr>
        <w:t xml:space="preserve"> – прокурор в Районна прокуратура – Бургас</w:t>
      </w:r>
      <w:r w:rsidR="00CB0B1F">
        <w:rPr>
          <w:sz w:val="28"/>
          <w:szCs w:val="28"/>
        </w:rPr>
        <w:t>.</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AB424F">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4A3DA0" w:rsidRDefault="004A3DA0" w:rsidP="004A3DA0">
      <w:pPr>
        <w:autoSpaceDE w:val="0"/>
        <w:autoSpaceDN w:val="0"/>
        <w:adjustRightInd w:val="0"/>
        <w:jc w:val="both"/>
        <w:rPr>
          <w:sz w:val="28"/>
          <w:szCs w:val="28"/>
        </w:rPr>
      </w:pPr>
    </w:p>
    <w:p w:rsidR="004A3DA0" w:rsidRPr="00417799" w:rsidRDefault="00684900" w:rsidP="004A3DA0">
      <w:pPr>
        <w:autoSpaceDE w:val="0"/>
        <w:autoSpaceDN w:val="0"/>
        <w:adjustRightInd w:val="0"/>
        <w:jc w:val="both"/>
        <w:rPr>
          <w:sz w:val="28"/>
          <w:szCs w:val="28"/>
        </w:rPr>
      </w:pPr>
      <w:r>
        <w:rPr>
          <w:sz w:val="28"/>
          <w:szCs w:val="28"/>
        </w:rPr>
        <w:t>13</w:t>
      </w:r>
      <w:r w:rsidR="004A3DA0" w:rsidRPr="00417799">
        <w:rPr>
          <w:sz w:val="28"/>
          <w:szCs w:val="28"/>
        </w:rPr>
        <w:t xml:space="preserve">.1. </w:t>
      </w:r>
      <w:r w:rsidR="004A3DA0" w:rsidRPr="00417799">
        <w:rPr>
          <w:rFonts w:ascii="Times New Roman CYR" w:hAnsi="Times New Roman CYR" w:cs="Times New Roman CYR"/>
          <w:sz w:val="28"/>
          <w:szCs w:val="28"/>
        </w:rPr>
        <w:t>ПРЕДЛАГА НА ПРОКУРОРСКАТА КОЛЕГИЯ,</w:t>
      </w:r>
      <w:r w:rsidR="004A3DA0" w:rsidRPr="00417799">
        <w:rPr>
          <w:bCs/>
          <w:sz w:val="28"/>
        </w:rPr>
        <w:t xml:space="preserve"> която на основание §23, ал. 2 от ПЗР на ЗИД на КРБ (</w:t>
      </w:r>
      <w:proofErr w:type="spellStart"/>
      <w:r w:rsidR="004A3DA0" w:rsidRPr="00417799">
        <w:rPr>
          <w:bCs/>
          <w:sz w:val="28"/>
        </w:rPr>
        <w:t>обн</w:t>
      </w:r>
      <w:proofErr w:type="spellEnd"/>
      <w:r w:rsidR="004A3DA0" w:rsidRPr="00417799">
        <w:rPr>
          <w:bCs/>
          <w:sz w:val="28"/>
        </w:rPr>
        <w:t>. в ДВ бр.106/22.12.2023 г.), изпълнява функциите на Висш прокурорски съвет,</w:t>
      </w:r>
      <w:r w:rsidR="004A3DA0" w:rsidRPr="00417799">
        <w:rPr>
          <w:rFonts w:ascii="Times New Roman CYR" w:hAnsi="Times New Roman CYR" w:cs="Times New Roman CYR"/>
          <w:sz w:val="28"/>
          <w:szCs w:val="28"/>
        </w:rPr>
        <w:t xml:space="preserve"> </w:t>
      </w:r>
      <w:r w:rsidR="004A3DA0" w:rsidRPr="00417799">
        <w:rPr>
          <w:bCs/>
          <w:sz w:val="28"/>
          <w:szCs w:val="28"/>
        </w:rPr>
        <w:t>ДА ПРОВЕДЕ</w:t>
      </w:r>
      <w:r w:rsidR="004A3DA0" w:rsidRPr="00417799">
        <w:rPr>
          <w:sz w:val="28"/>
          <w:szCs w:val="28"/>
        </w:rPr>
        <w:t xml:space="preserve">, на основание чл. 196, ал. 1, т. 4, във </w:t>
      </w:r>
      <w:proofErr w:type="spellStart"/>
      <w:r w:rsidR="004A3DA0" w:rsidRPr="00417799">
        <w:rPr>
          <w:sz w:val="28"/>
          <w:szCs w:val="28"/>
        </w:rPr>
        <w:t>вр</w:t>
      </w:r>
      <w:proofErr w:type="spellEnd"/>
      <w:r w:rsidR="004A3DA0" w:rsidRPr="00417799">
        <w:rPr>
          <w:sz w:val="28"/>
          <w:szCs w:val="28"/>
        </w:rPr>
        <w:t>.</w:t>
      </w:r>
      <w:r w:rsidR="00741EA9">
        <w:rPr>
          <w:sz w:val="28"/>
          <w:szCs w:val="28"/>
        </w:rPr>
        <w:t xml:space="preserve"> </w:t>
      </w:r>
      <w:r w:rsidR="004A3DA0" w:rsidRPr="00417799">
        <w:rPr>
          <w:sz w:val="28"/>
          <w:szCs w:val="28"/>
        </w:rPr>
        <w:t>чл.197, ал. 5, т</w:t>
      </w:r>
      <w:r>
        <w:rPr>
          <w:sz w:val="28"/>
          <w:szCs w:val="28"/>
        </w:rPr>
        <w:t>. 4</w:t>
      </w:r>
      <w:r w:rsidR="004A3DA0" w:rsidRPr="00417799">
        <w:rPr>
          <w:sz w:val="28"/>
          <w:szCs w:val="28"/>
        </w:rPr>
        <w:t xml:space="preserve"> от ЗСВ, извънредно атестиране на </w:t>
      </w:r>
      <w:r>
        <w:rPr>
          <w:sz w:val="28"/>
          <w:szCs w:val="28"/>
        </w:rPr>
        <w:t xml:space="preserve">Гинка Димитрова </w:t>
      </w:r>
      <w:proofErr w:type="spellStart"/>
      <w:r>
        <w:rPr>
          <w:sz w:val="28"/>
          <w:szCs w:val="28"/>
        </w:rPr>
        <w:t>Чинова</w:t>
      </w:r>
      <w:proofErr w:type="spellEnd"/>
      <w:r>
        <w:rPr>
          <w:sz w:val="28"/>
          <w:szCs w:val="28"/>
        </w:rPr>
        <w:t xml:space="preserve"> – прокурор в Районна прокуратура – Бургас.</w:t>
      </w:r>
    </w:p>
    <w:p w:rsidR="004A3DA0" w:rsidRPr="00417799" w:rsidRDefault="004A3DA0" w:rsidP="004A3DA0">
      <w:pPr>
        <w:autoSpaceDE w:val="0"/>
        <w:autoSpaceDN w:val="0"/>
        <w:adjustRightInd w:val="0"/>
        <w:jc w:val="both"/>
        <w:rPr>
          <w:sz w:val="28"/>
          <w:szCs w:val="28"/>
        </w:rPr>
      </w:pPr>
    </w:p>
    <w:p w:rsidR="004A3DA0" w:rsidRPr="00417799" w:rsidRDefault="00684900" w:rsidP="004A3DA0">
      <w:pPr>
        <w:autoSpaceDE w:val="0"/>
        <w:autoSpaceDN w:val="0"/>
        <w:adjustRightInd w:val="0"/>
        <w:jc w:val="both"/>
        <w:rPr>
          <w:sz w:val="28"/>
          <w:szCs w:val="28"/>
        </w:rPr>
      </w:pPr>
      <w:r>
        <w:rPr>
          <w:sz w:val="28"/>
          <w:szCs w:val="28"/>
        </w:rPr>
        <w:t>13</w:t>
      </w:r>
      <w:r w:rsidR="004A3DA0" w:rsidRPr="00417799">
        <w:rPr>
          <w:sz w:val="28"/>
          <w:szCs w:val="28"/>
        </w:rPr>
        <w:t xml:space="preserve">.2. </w:t>
      </w:r>
      <w:r w:rsidR="004A3DA0" w:rsidRPr="00417799">
        <w:rPr>
          <w:rFonts w:ascii="Times New Roman CYR" w:hAnsi="Times New Roman CYR" w:cs="Times New Roman CYR"/>
          <w:sz w:val="28"/>
          <w:szCs w:val="28"/>
        </w:rPr>
        <w:t>ПРЕДЛАГА НА ПРОКУРОРСКАТА КОЛЕГИЯ,</w:t>
      </w:r>
      <w:r w:rsidR="004A3DA0" w:rsidRPr="00417799">
        <w:rPr>
          <w:bCs/>
          <w:sz w:val="28"/>
        </w:rPr>
        <w:t xml:space="preserve"> която на основание §23, ал. 2 от ПЗР на ЗИД на КРБ (</w:t>
      </w:r>
      <w:proofErr w:type="spellStart"/>
      <w:r w:rsidR="004A3DA0" w:rsidRPr="00417799">
        <w:rPr>
          <w:bCs/>
          <w:sz w:val="28"/>
        </w:rPr>
        <w:t>обн</w:t>
      </w:r>
      <w:proofErr w:type="spellEnd"/>
      <w:r w:rsidR="004A3DA0" w:rsidRPr="00417799">
        <w:rPr>
          <w:bCs/>
          <w:sz w:val="28"/>
        </w:rPr>
        <w:t>. в ДВ бр.106/22.12.2023 г.), изпълнява функциите на Висш прокурорски съвет,</w:t>
      </w:r>
      <w:r w:rsidR="004A3DA0" w:rsidRPr="00417799">
        <w:rPr>
          <w:rFonts w:ascii="Times New Roman CYR" w:hAnsi="Times New Roman CYR" w:cs="Times New Roman CYR"/>
          <w:sz w:val="28"/>
          <w:szCs w:val="28"/>
        </w:rPr>
        <w:t xml:space="preserve"> </w:t>
      </w:r>
      <w:r w:rsidR="004A3DA0" w:rsidRPr="00417799">
        <w:rPr>
          <w:bCs/>
          <w:sz w:val="28"/>
          <w:szCs w:val="28"/>
        </w:rPr>
        <w:t>ДА ПРИЕМЕ</w:t>
      </w:r>
      <w:r w:rsidR="004A3DA0" w:rsidRPr="00417799">
        <w:rPr>
          <w:sz w:val="28"/>
          <w:szCs w:val="28"/>
        </w:rPr>
        <w:t xml:space="preserve">, на основание чл. 206, ал. 1 от ЗСВ, комплексна оценка от атестирането „МНОГО ДОБРА" на </w:t>
      </w:r>
      <w:r>
        <w:rPr>
          <w:sz w:val="28"/>
          <w:szCs w:val="28"/>
        </w:rPr>
        <w:t xml:space="preserve">Гинка Димитрова </w:t>
      </w:r>
      <w:proofErr w:type="spellStart"/>
      <w:r>
        <w:rPr>
          <w:sz w:val="28"/>
          <w:szCs w:val="28"/>
        </w:rPr>
        <w:t>Чинова</w:t>
      </w:r>
      <w:proofErr w:type="spellEnd"/>
      <w:r>
        <w:rPr>
          <w:sz w:val="28"/>
          <w:szCs w:val="28"/>
        </w:rPr>
        <w:t xml:space="preserve"> – прокурор в Районна прокуратура – Бургас.</w:t>
      </w:r>
    </w:p>
    <w:p w:rsidR="004A3DA0" w:rsidRPr="00417799" w:rsidRDefault="004A3DA0" w:rsidP="004A3DA0">
      <w:pPr>
        <w:tabs>
          <w:tab w:val="left" w:pos="0"/>
        </w:tabs>
        <w:autoSpaceDE w:val="0"/>
        <w:autoSpaceDN w:val="0"/>
        <w:adjustRightInd w:val="0"/>
        <w:jc w:val="both"/>
        <w:rPr>
          <w:sz w:val="28"/>
          <w:szCs w:val="28"/>
        </w:rPr>
      </w:pPr>
    </w:p>
    <w:p w:rsidR="004A3DA0" w:rsidRPr="00417799" w:rsidRDefault="00684900" w:rsidP="004A3DA0">
      <w:pPr>
        <w:autoSpaceDE w:val="0"/>
        <w:autoSpaceDN w:val="0"/>
        <w:adjustRightInd w:val="0"/>
        <w:jc w:val="both"/>
      </w:pPr>
      <w:r>
        <w:rPr>
          <w:bCs/>
          <w:sz w:val="28"/>
          <w:szCs w:val="28"/>
        </w:rPr>
        <w:t>13</w:t>
      </w:r>
      <w:r w:rsidR="004A3DA0" w:rsidRPr="00417799">
        <w:rPr>
          <w:bCs/>
          <w:sz w:val="28"/>
          <w:szCs w:val="28"/>
        </w:rPr>
        <w:t>.</w:t>
      </w:r>
      <w:r w:rsidR="004A3DA0" w:rsidRPr="00417799">
        <w:rPr>
          <w:bCs/>
          <w:sz w:val="28"/>
          <w:szCs w:val="28"/>
          <w:lang w:val="en-GB"/>
        </w:rPr>
        <w:t>3</w:t>
      </w:r>
      <w:r w:rsidR="004A3DA0" w:rsidRPr="00417799">
        <w:rPr>
          <w:bCs/>
          <w:sz w:val="28"/>
          <w:szCs w:val="28"/>
        </w:rPr>
        <w:t xml:space="preserve">. </w:t>
      </w:r>
      <w:r w:rsidR="004A3DA0" w:rsidRPr="00417799">
        <w:rPr>
          <w:rFonts w:ascii="Times New Roman CYR" w:hAnsi="Times New Roman CYR" w:cs="Times New Roman CYR"/>
          <w:sz w:val="28"/>
          <w:szCs w:val="28"/>
        </w:rPr>
        <w:t xml:space="preserve">ВНАСЯ предложенията в заседанието на Прокурорската колегия, </w:t>
      </w:r>
      <w:r w:rsidR="004A3DA0" w:rsidRPr="00417799">
        <w:rPr>
          <w:bCs/>
          <w:sz w:val="28"/>
        </w:rPr>
        <w:t>която на основание §23, ал. 2 от ПЗР на ЗИД на КРБ (</w:t>
      </w:r>
      <w:proofErr w:type="spellStart"/>
      <w:r w:rsidR="004A3DA0" w:rsidRPr="00417799">
        <w:rPr>
          <w:bCs/>
          <w:sz w:val="28"/>
        </w:rPr>
        <w:t>обн</w:t>
      </w:r>
      <w:proofErr w:type="spellEnd"/>
      <w:r w:rsidR="004A3DA0" w:rsidRPr="00417799">
        <w:rPr>
          <w:bCs/>
          <w:sz w:val="28"/>
        </w:rPr>
        <w:t>. в ДВ бр.106/22.12.2023 г.), изпълнява функциите на Висш прокурорски съвет,</w:t>
      </w:r>
      <w:r w:rsidR="004A3DA0" w:rsidRPr="00417799">
        <w:rPr>
          <w:rFonts w:ascii="Times New Roman CYR" w:hAnsi="Times New Roman CYR" w:cs="Times New Roman CYR"/>
          <w:sz w:val="28"/>
          <w:szCs w:val="28"/>
        </w:rPr>
        <w:t xml:space="preserve"> насрочено за </w:t>
      </w:r>
      <w:r>
        <w:rPr>
          <w:rFonts w:ascii="Times New Roman CYR" w:hAnsi="Times New Roman CYR" w:cs="Times New Roman CYR"/>
          <w:sz w:val="28"/>
          <w:szCs w:val="28"/>
        </w:rPr>
        <w:t>17.04.</w:t>
      </w:r>
      <w:r w:rsidR="004A3DA0" w:rsidRPr="00417799">
        <w:rPr>
          <w:rFonts w:ascii="Times New Roman CYR" w:hAnsi="Times New Roman CYR" w:cs="Times New Roman CYR"/>
          <w:sz w:val="28"/>
          <w:szCs w:val="28"/>
        </w:rPr>
        <w:t>2024 г., за разглеждане и произнасяне.</w:t>
      </w:r>
    </w:p>
    <w:p w:rsidR="004E6C32" w:rsidRDefault="004E6C32" w:rsidP="009D4043">
      <w:pPr>
        <w:ind w:firstLine="284"/>
        <w:rPr>
          <w:sz w:val="28"/>
          <w:szCs w:val="28"/>
        </w:rPr>
      </w:pPr>
    </w:p>
    <w:p w:rsidR="009D4043" w:rsidRDefault="009D4043" w:rsidP="009D4043">
      <w:pPr>
        <w:ind w:firstLine="284"/>
        <w:rPr>
          <w:sz w:val="28"/>
          <w:szCs w:val="28"/>
        </w:rPr>
      </w:pPr>
      <w:r>
        <w:rPr>
          <w:sz w:val="28"/>
          <w:szCs w:val="28"/>
        </w:rPr>
        <w:t>РАЗПРЕДЕЛЯНЕ НА ПРЕПИСКИ</w:t>
      </w:r>
    </w:p>
    <w:p w:rsidR="009D4043" w:rsidRDefault="009D4043" w:rsidP="009D4043">
      <w:pPr>
        <w:rPr>
          <w:sz w:val="28"/>
          <w:szCs w:val="28"/>
        </w:rPr>
      </w:pPr>
    </w:p>
    <w:p w:rsidR="009D4043" w:rsidRPr="00A34665" w:rsidRDefault="004E6C32" w:rsidP="004E6C32">
      <w:pPr>
        <w:ind w:firstLine="284"/>
        <w:jc w:val="both"/>
        <w:rPr>
          <w:bCs/>
          <w:sz w:val="28"/>
          <w:szCs w:val="28"/>
        </w:rPr>
      </w:pPr>
      <w:r>
        <w:rPr>
          <w:bCs/>
          <w:sz w:val="28"/>
          <w:szCs w:val="28"/>
        </w:rPr>
        <w:t>14</w:t>
      </w:r>
      <w:r w:rsidR="009D4043">
        <w:rPr>
          <w:bCs/>
          <w:sz w:val="28"/>
          <w:szCs w:val="28"/>
        </w:rPr>
        <w:t xml:space="preserve">. </w:t>
      </w:r>
      <w:r w:rsidR="009D4043" w:rsidRPr="00A34665">
        <w:rPr>
          <w:bCs/>
          <w:sz w:val="28"/>
          <w:szCs w:val="28"/>
        </w:rPr>
        <w:t>Разпределяне на преписки по открити процедури за атестиране по докладчици.</w:t>
      </w:r>
    </w:p>
    <w:p w:rsidR="0047395D" w:rsidRPr="004F0C2E" w:rsidRDefault="0047395D" w:rsidP="0047395D">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AB424F">
        <w:rPr>
          <w:i/>
          <w:sz w:val="28"/>
          <w:szCs w:val="28"/>
        </w:rPr>
        <w:t>10</w:t>
      </w:r>
      <w:r w:rsidRPr="004F0C2E">
        <w:rPr>
          <w:i/>
          <w:sz w:val="28"/>
          <w:szCs w:val="28"/>
        </w:rPr>
        <w:t xml:space="preserve"> гласа „за“ и </w:t>
      </w:r>
      <w:r>
        <w:rPr>
          <w:i/>
          <w:sz w:val="28"/>
          <w:szCs w:val="28"/>
        </w:rPr>
        <w:t>0</w:t>
      </w:r>
      <w:r w:rsidRPr="004F0C2E">
        <w:rPr>
          <w:i/>
          <w:sz w:val="28"/>
          <w:szCs w:val="28"/>
        </w:rPr>
        <w:t xml:space="preserve"> гласа „против“</w:t>
      </w:r>
    </w:p>
    <w:p w:rsidR="0047395D" w:rsidRPr="004F0C2E" w:rsidRDefault="0047395D" w:rsidP="0047395D">
      <w:pPr>
        <w:autoSpaceDE w:val="0"/>
        <w:autoSpaceDN w:val="0"/>
        <w:adjustRightInd w:val="0"/>
        <w:ind w:firstLine="284"/>
        <w:jc w:val="both"/>
        <w:rPr>
          <w:sz w:val="28"/>
          <w:szCs w:val="28"/>
        </w:rPr>
      </w:pPr>
    </w:p>
    <w:p w:rsidR="0047395D" w:rsidRPr="004F0C2E" w:rsidRDefault="0047395D" w:rsidP="0047395D">
      <w:pPr>
        <w:jc w:val="center"/>
        <w:rPr>
          <w:bCs/>
          <w:sz w:val="28"/>
          <w:szCs w:val="28"/>
        </w:rPr>
      </w:pPr>
      <w:r w:rsidRPr="004F0C2E">
        <w:rPr>
          <w:bCs/>
          <w:sz w:val="28"/>
          <w:szCs w:val="28"/>
        </w:rPr>
        <w:t xml:space="preserve">КОМИСИЯТА ПО АТЕСТИРАНЕТО И КОНКУРСИТЕ </w:t>
      </w:r>
    </w:p>
    <w:p w:rsidR="0047395D" w:rsidRDefault="0047395D" w:rsidP="0047395D">
      <w:pPr>
        <w:autoSpaceDE w:val="0"/>
        <w:autoSpaceDN w:val="0"/>
        <w:adjustRightInd w:val="0"/>
        <w:jc w:val="center"/>
        <w:rPr>
          <w:bCs/>
          <w:sz w:val="28"/>
          <w:szCs w:val="28"/>
        </w:rPr>
      </w:pPr>
      <w:r w:rsidRPr="004F0C2E">
        <w:rPr>
          <w:bCs/>
          <w:sz w:val="28"/>
          <w:szCs w:val="28"/>
        </w:rPr>
        <w:t>Р  Е  Ш  И:</w:t>
      </w:r>
    </w:p>
    <w:p w:rsidR="00F906CA" w:rsidRDefault="00F906CA" w:rsidP="0047395D">
      <w:pPr>
        <w:autoSpaceDE w:val="0"/>
        <w:autoSpaceDN w:val="0"/>
        <w:adjustRightInd w:val="0"/>
        <w:jc w:val="center"/>
        <w:rPr>
          <w:bCs/>
          <w:sz w:val="28"/>
          <w:szCs w:val="28"/>
        </w:rPr>
      </w:pPr>
    </w:p>
    <w:p w:rsidR="004A3DA0" w:rsidRDefault="00BF06C9" w:rsidP="004A3DA0">
      <w:pPr>
        <w:jc w:val="both"/>
        <w:rPr>
          <w:bCs/>
          <w:sz w:val="28"/>
          <w:szCs w:val="28"/>
        </w:rPr>
      </w:pPr>
      <w:r>
        <w:rPr>
          <w:sz w:val="28"/>
          <w:szCs w:val="28"/>
        </w:rPr>
        <w:t>14</w:t>
      </w:r>
      <w:r w:rsidR="004A3DA0">
        <w:rPr>
          <w:sz w:val="28"/>
          <w:szCs w:val="28"/>
        </w:rPr>
        <w:t xml:space="preserve">.1. </w:t>
      </w:r>
      <w:r w:rsidR="004A3DA0" w:rsidRPr="00CC17F3">
        <w:rPr>
          <w:sz w:val="28"/>
          <w:szCs w:val="28"/>
        </w:rPr>
        <w:t>При спазване принципа на случайния подбор</w:t>
      </w:r>
      <w:r w:rsidR="004A3DA0" w:rsidRPr="00CC17F3">
        <w:rPr>
          <w:bCs/>
          <w:sz w:val="28"/>
          <w:szCs w:val="28"/>
        </w:rPr>
        <w:t>, разпределя по докладчици преписките по открити процедури за атестиране на магистрати, както следва:</w:t>
      </w:r>
    </w:p>
    <w:tbl>
      <w:tblPr>
        <w:tblW w:w="9764" w:type="dxa"/>
        <w:tblInd w:w="55" w:type="dxa"/>
        <w:tblCellMar>
          <w:left w:w="70" w:type="dxa"/>
          <w:right w:w="70" w:type="dxa"/>
        </w:tblCellMar>
        <w:tblLook w:val="04A0" w:firstRow="1" w:lastRow="0" w:firstColumn="1" w:lastColumn="0" w:noHBand="0" w:noVBand="1"/>
      </w:tblPr>
      <w:tblGrid>
        <w:gridCol w:w="866"/>
        <w:gridCol w:w="1984"/>
        <w:gridCol w:w="3118"/>
        <w:gridCol w:w="2127"/>
        <w:gridCol w:w="1669"/>
      </w:tblGrid>
      <w:tr w:rsidR="009E34FC" w:rsidTr="009E34FC">
        <w:trPr>
          <w:trHeight w:val="1020"/>
        </w:trPr>
        <w:tc>
          <w:tcPr>
            <w:tcW w:w="8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E34FC" w:rsidRDefault="009E34FC">
            <w:pPr>
              <w:jc w:val="center"/>
              <w:rPr>
                <w:rFonts w:ascii="Arial" w:hAnsi="Arial" w:cs="Arial"/>
                <w:b/>
                <w:bCs/>
                <w:sz w:val="20"/>
                <w:szCs w:val="20"/>
              </w:rPr>
            </w:pPr>
            <w:r>
              <w:rPr>
                <w:rFonts w:ascii="Arial" w:hAnsi="Arial" w:cs="Arial"/>
                <w:b/>
                <w:bCs/>
                <w:sz w:val="20"/>
                <w:szCs w:val="20"/>
              </w:rPr>
              <w:t>№</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9E34FC" w:rsidRDefault="009E34FC" w:rsidP="009E34FC">
            <w:pPr>
              <w:jc w:val="center"/>
              <w:rPr>
                <w:rFonts w:ascii="Arial" w:hAnsi="Arial" w:cs="Arial"/>
                <w:b/>
                <w:bCs/>
                <w:sz w:val="20"/>
                <w:szCs w:val="20"/>
              </w:rPr>
            </w:pPr>
            <w:r>
              <w:rPr>
                <w:rFonts w:ascii="Arial" w:hAnsi="Arial" w:cs="Arial"/>
                <w:b/>
                <w:bCs/>
                <w:sz w:val="20"/>
                <w:szCs w:val="20"/>
              </w:rPr>
              <w:t>Съдебен орган</w:t>
            </w:r>
          </w:p>
        </w:tc>
        <w:tc>
          <w:tcPr>
            <w:tcW w:w="3118" w:type="dxa"/>
            <w:tcBorders>
              <w:top w:val="single" w:sz="8" w:space="0" w:color="auto"/>
              <w:left w:val="nil"/>
              <w:bottom w:val="single" w:sz="8" w:space="0" w:color="auto"/>
              <w:right w:val="single" w:sz="4" w:space="0" w:color="auto"/>
            </w:tcBorders>
            <w:shd w:val="clear" w:color="auto" w:fill="auto"/>
            <w:vAlign w:val="center"/>
            <w:hideMark/>
          </w:tcPr>
          <w:p w:rsidR="009E34FC" w:rsidRDefault="009E34FC" w:rsidP="009E34FC">
            <w:pPr>
              <w:jc w:val="center"/>
              <w:rPr>
                <w:rFonts w:ascii="Arial" w:hAnsi="Arial" w:cs="Arial"/>
                <w:b/>
                <w:bCs/>
                <w:sz w:val="20"/>
                <w:szCs w:val="20"/>
              </w:rPr>
            </w:pPr>
            <w:r>
              <w:rPr>
                <w:rFonts w:ascii="Arial" w:hAnsi="Arial" w:cs="Arial"/>
                <w:b/>
                <w:bCs/>
                <w:sz w:val="20"/>
                <w:szCs w:val="20"/>
              </w:rPr>
              <w:t>Магистрат</w:t>
            </w:r>
          </w:p>
        </w:tc>
        <w:tc>
          <w:tcPr>
            <w:tcW w:w="2127" w:type="dxa"/>
            <w:tcBorders>
              <w:top w:val="single" w:sz="8" w:space="0" w:color="auto"/>
              <w:left w:val="nil"/>
              <w:bottom w:val="single" w:sz="8" w:space="0" w:color="auto"/>
              <w:right w:val="single" w:sz="4" w:space="0" w:color="auto"/>
            </w:tcBorders>
            <w:shd w:val="clear" w:color="auto" w:fill="auto"/>
            <w:vAlign w:val="center"/>
            <w:hideMark/>
          </w:tcPr>
          <w:p w:rsidR="009E34FC" w:rsidRDefault="009E34FC" w:rsidP="009E34FC">
            <w:pPr>
              <w:jc w:val="center"/>
              <w:rPr>
                <w:rFonts w:ascii="Arial" w:hAnsi="Arial" w:cs="Arial"/>
                <w:b/>
                <w:bCs/>
                <w:sz w:val="20"/>
                <w:szCs w:val="20"/>
              </w:rPr>
            </w:pPr>
            <w:r>
              <w:rPr>
                <w:rFonts w:ascii="Arial" w:hAnsi="Arial" w:cs="Arial"/>
                <w:b/>
                <w:bCs/>
                <w:sz w:val="20"/>
                <w:szCs w:val="20"/>
              </w:rPr>
              <w:t>Длъжност</w:t>
            </w:r>
          </w:p>
        </w:tc>
        <w:tc>
          <w:tcPr>
            <w:tcW w:w="1669" w:type="dxa"/>
            <w:tcBorders>
              <w:top w:val="single" w:sz="8" w:space="0" w:color="auto"/>
              <w:left w:val="nil"/>
              <w:bottom w:val="single" w:sz="8" w:space="0" w:color="auto"/>
              <w:right w:val="single" w:sz="4" w:space="0" w:color="auto"/>
            </w:tcBorders>
            <w:shd w:val="clear" w:color="auto" w:fill="auto"/>
            <w:noWrap/>
            <w:vAlign w:val="center"/>
            <w:hideMark/>
          </w:tcPr>
          <w:p w:rsidR="009E34FC" w:rsidRDefault="009E34FC" w:rsidP="009E34FC">
            <w:pPr>
              <w:jc w:val="center"/>
              <w:rPr>
                <w:rFonts w:ascii="Arial" w:hAnsi="Arial" w:cs="Arial"/>
                <w:b/>
                <w:bCs/>
                <w:sz w:val="16"/>
                <w:szCs w:val="16"/>
              </w:rPr>
            </w:pPr>
            <w:r>
              <w:rPr>
                <w:rFonts w:ascii="Arial" w:hAnsi="Arial" w:cs="Arial"/>
                <w:b/>
                <w:bCs/>
                <w:sz w:val="16"/>
                <w:szCs w:val="16"/>
              </w:rPr>
              <w:t>ДОКЛАДЧИК</w:t>
            </w:r>
          </w:p>
        </w:tc>
      </w:tr>
      <w:tr w:rsidR="009E34FC" w:rsidTr="009E34FC">
        <w:trPr>
          <w:trHeight w:val="7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E34FC" w:rsidRDefault="009E34FC">
            <w:pPr>
              <w:jc w:val="center"/>
              <w:rPr>
                <w:rFonts w:ascii="Arial" w:hAnsi="Arial" w:cs="Arial"/>
                <w:b/>
                <w:bCs/>
                <w:sz w:val="16"/>
                <w:szCs w:val="16"/>
              </w:rPr>
            </w:pPr>
            <w:r>
              <w:rPr>
                <w:rFonts w:ascii="Arial" w:hAnsi="Arial" w:cs="Arial"/>
                <w:b/>
                <w:bCs/>
                <w:sz w:val="16"/>
                <w:szCs w:val="16"/>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E34FC" w:rsidRDefault="009E34FC" w:rsidP="009E34FC">
            <w:pPr>
              <w:jc w:val="center"/>
              <w:rPr>
                <w:rFonts w:ascii="Arial" w:hAnsi="Arial" w:cs="Arial"/>
                <w:sz w:val="16"/>
                <w:szCs w:val="16"/>
              </w:rPr>
            </w:pPr>
            <w:r>
              <w:rPr>
                <w:rFonts w:ascii="Arial" w:hAnsi="Arial" w:cs="Arial"/>
                <w:sz w:val="16"/>
                <w:szCs w:val="16"/>
              </w:rPr>
              <w:t>РП-СИЛИСТРА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E34FC" w:rsidRDefault="009E34FC" w:rsidP="009E34FC">
            <w:pPr>
              <w:jc w:val="center"/>
              <w:rPr>
                <w:rFonts w:ascii="Arial" w:hAnsi="Arial" w:cs="Arial"/>
                <w:b/>
                <w:bCs/>
                <w:color w:val="000000"/>
                <w:sz w:val="16"/>
                <w:szCs w:val="16"/>
              </w:rPr>
            </w:pPr>
            <w:r>
              <w:rPr>
                <w:rFonts w:ascii="Arial" w:hAnsi="Arial" w:cs="Arial"/>
                <w:b/>
                <w:bCs/>
                <w:color w:val="000000"/>
                <w:sz w:val="16"/>
                <w:szCs w:val="16"/>
              </w:rPr>
              <w:t>Анелия Веселинова Стойчева</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9E34FC" w:rsidRDefault="009E34FC" w:rsidP="009E34FC">
            <w:pPr>
              <w:jc w:val="center"/>
              <w:rPr>
                <w:rFonts w:ascii="Arial" w:hAnsi="Arial" w:cs="Arial"/>
                <w:color w:val="000000"/>
                <w:sz w:val="16"/>
                <w:szCs w:val="16"/>
              </w:rPr>
            </w:pPr>
            <w:r>
              <w:rPr>
                <w:rFonts w:ascii="Arial" w:hAnsi="Arial" w:cs="Arial"/>
                <w:color w:val="000000"/>
                <w:sz w:val="16"/>
                <w:szCs w:val="16"/>
              </w:rPr>
              <w:t>прокурор</w:t>
            </w:r>
          </w:p>
        </w:tc>
        <w:tc>
          <w:tcPr>
            <w:tcW w:w="1669" w:type="dxa"/>
            <w:tcBorders>
              <w:top w:val="nil"/>
              <w:left w:val="nil"/>
              <w:bottom w:val="single" w:sz="4" w:space="0" w:color="auto"/>
              <w:right w:val="single" w:sz="4" w:space="0" w:color="auto"/>
            </w:tcBorders>
            <w:shd w:val="clear" w:color="auto" w:fill="auto"/>
            <w:noWrap/>
            <w:vAlign w:val="center"/>
            <w:hideMark/>
          </w:tcPr>
          <w:p w:rsidR="009E34FC" w:rsidRDefault="009E34FC" w:rsidP="009E34FC">
            <w:pPr>
              <w:jc w:val="center"/>
              <w:rPr>
                <w:rFonts w:ascii="Arial" w:hAnsi="Arial" w:cs="Arial"/>
                <w:b/>
                <w:bCs/>
                <w:sz w:val="16"/>
                <w:szCs w:val="16"/>
              </w:rPr>
            </w:pPr>
            <w:r>
              <w:rPr>
                <w:rFonts w:ascii="Arial" w:hAnsi="Arial" w:cs="Arial"/>
                <w:b/>
                <w:bCs/>
                <w:sz w:val="16"/>
                <w:szCs w:val="16"/>
              </w:rPr>
              <w:t>Надя Загорова</w:t>
            </w:r>
          </w:p>
        </w:tc>
      </w:tr>
    </w:tbl>
    <w:p w:rsidR="00F906CA" w:rsidRDefault="00F906CA" w:rsidP="00F3648C">
      <w:pPr>
        <w:autoSpaceDE w:val="0"/>
        <w:autoSpaceDN w:val="0"/>
        <w:adjustRightInd w:val="0"/>
        <w:ind w:firstLine="284"/>
        <w:jc w:val="both"/>
        <w:rPr>
          <w:rFonts w:ascii="Times New Roman CYR" w:hAnsi="Times New Roman CYR" w:cs="Times New Roman CYR"/>
          <w:iCs/>
          <w:sz w:val="28"/>
          <w:szCs w:val="28"/>
          <w:lang w:eastAsia="en-US"/>
        </w:rPr>
      </w:pPr>
    </w:p>
    <w:p w:rsidR="00F3648C" w:rsidRDefault="00F3648C" w:rsidP="00F3648C">
      <w:pPr>
        <w:autoSpaceDE w:val="0"/>
        <w:autoSpaceDN w:val="0"/>
        <w:adjustRightInd w:val="0"/>
        <w:ind w:firstLine="284"/>
        <w:jc w:val="both"/>
        <w:rPr>
          <w:rFonts w:ascii="Times New Roman CYR" w:hAnsi="Times New Roman CYR" w:cs="Times New Roman CYR"/>
          <w:iCs/>
          <w:sz w:val="28"/>
          <w:szCs w:val="28"/>
          <w:lang w:eastAsia="en-US"/>
        </w:rPr>
      </w:pPr>
      <w:bookmarkStart w:id="0" w:name="_GoBack"/>
      <w:bookmarkEnd w:id="0"/>
      <w:r>
        <w:rPr>
          <w:rFonts w:ascii="Times New Roman CYR" w:hAnsi="Times New Roman CYR" w:cs="Times New Roman CYR"/>
          <w:iCs/>
          <w:sz w:val="28"/>
          <w:szCs w:val="28"/>
          <w:lang w:eastAsia="en-US"/>
        </w:rPr>
        <w:t>ДОПЪЛНИТЕЛНИ ТОЧКИ</w:t>
      </w:r>
    </w:p>
    <w:p w:rsidR="00F3648C" w:rsidRDefault="00F3648C" w:rsidP="00F3648C">
      <w:pPr>
        <w:autoSpaceDE w:val="0"/>
        <w:autoSpaceDN w:val="0"/>
        <w:adjustRightInd w:val="0"/>
        <w:jc w:val="both"/>
        <w:rPr>
          <w:rFonts w:ascii="Times New Roman CYR" w:hAnsi="Times New Roman CYR" w:cs="Times New Roman CYR"/>
          <w:iCs/>
          <w:sz w:val="28"/>
          <w:szCs w:val="28"/>
          <w:lang w:eastAsia="en-US"/>
        </w:rPr>
      </w:pPr>
    </w:p>
    <w:p w:rsidR="00F3648C" w:rsidRDefault="00F3648C" w:rsidP="00F3648C">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F3648C" w:rsidRDefault="00F3648C" w:rsidP="00F3648C">
      <w:pPr>
        <w:ind w:firstLine="284"/>
        <w:jc w:val="both"/>
        <w:rPr>
          <w:bCs/>
          <w:sz w:val="28"/>
          <w:szCs w:val="28"/>
        </w:rPr>
      </w:pPr>
      <w:r>
        <w:rPr>
          <w:bCs/>
          <w:sz w:val="28"/>
          <w:szCs w:val="28"/>
        </w:rPr>
        <w:t xml:space="preserve">15. Заявление от Спаска Иванова </w:t>
      </w:r>
      <w:proofErr w:type="spellStart"/>
      <w:r>
        <w:rPr>
          <w:bCs/>
          <w:sz w:val="28"/>
          <w:szCs w:val="28"/>
        </w:rPr>
        <w:t>Кинчева</w:t>
      </w:r>
      <w:proofErr w:type="spellEnd"/>
      <w:r>
        <w:rPr>
          <w:bCs/>
          <w:sz w:val="28"/>
          <w:szCs w:val="28"/>
        </w:rPr>
        <w:t xml:space="preserve"> за освобождаване от заеманата длъжност „прокурор“ във Върховна прокуратура, на основание чл. 165, ал.1, т. 7, във връзка с чл.195, ал. 1, т. 2 от ЗСВ.</w:t>
      </w:r>
    </w:p>
    <w:p w:rsidR="00150084" w:rsidRPr="004F0C2E" w:rsidRDefault="00150084" w:rsidP="00150084">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AB424F">
        <w:rPr>
          <w:i/>
          <w:sz w:val="28"/>
          <w:szCs w:val="28"/>
        </w:rPr>
        <w:t>11</w:t>
      </w:r>
      <w:r w:rsidRPr="004F0C2E">
        <w:rPr>
          <w:i/>
          <w:sz w:val="28"/>
          <w:szCs w:val="28"/>
        </w:rPr>
        <w:t xml:space="preserve"> гласа „за“ и </w:t>
      </w:r>
      <w:r>
        <w:rPr>
          <w:i/>
          <w:sz w:val="28"/>
          <w:szCs w:val="28"/>
        </w:rPr>
        <w:t>0</w:t>
      </w:r>
      <w:r w:rsidRPr="004F0C2E">
        <w:rPr>
          <w:i/>
          <w:sz w:val="28"/>
          <w:szCs w:val="28"/>
        </w:rPr>
        <w:t xml:space="preserve"> гласа „против“</w:t>
      </w:r>
    </w:p>
    <w:p w:rsidR="00150084" w:rsidRPr="004F0C2E" w:rsidRDefault="00150084" w:rsidP="00150084">
      <w:pPr>
        <w:autoSpaceDE w:val="0"/>
        <w:autoSpaceDN w:val="0"/>
        <w:adjustRightInd w:val="0"/>
        <w:ind w:firstLine="284"/>
        <w:jc w:val="both"/>
        <w:rPr>
          <w:sz w:val="28"/>
          <w:szCs w:val="28"/>
        </w:rPr>
      </w:pPr>
    </w:p>
    <w:p w:rsidR="00150084" w:rsidRPr="004F0C2E" w:rsidRDefault="00150084" w:rsidP="00150084">
      <w:pPr>
        <w:jc w:val="center"/>
        <w:rPr>
          <w:bCs/>
          <w:sz w:val="28"/>
          <w:szCs w:val="28"/>
        </w:rPr>
      </w:pPr>
      <w:r w:rsidRPr="004F0C2E">
        <w:rPr>
          <w:bCs/>
          <w:sz w:val="28"/>
          <w:szCs w:val="28"/>
        </w:rPr>
        <w:t xml:space="preserve">КОМИСИЯТА ПО АТЕСТИРАНЕТО И КОНКУРСИТЕ </w:t>
      </w:r>
    </w:p>
    <w:p w:rsidR="00150084" w:rsidRDefault="00150084" w:rsidP="00150084">
      <w:pPr>
        <w:autoSpaceDE w:val="0"/>
        <w:autoSpaceDN w:val="0"/>
        <w:adjustRightInd w:val="0"/>
        <w:jc w:val="center"/>
        <w:rPr>
          <w:bCs/>
          <w:sz w:val="28"/>
          <w:szCs w:val="28"/>
        </w:rPr>
      </w:pPr>
      <w:r w:rsidRPr="004F0C2E">
        <w:rPr>
          <w:bCs/>
          <w:sz w:val="28"/>
          <w:szCs w:val="28"/>
        </w:rPr>
        <w:t>Р  Е  Ш  И:</w:t>
      </w:r>
    </w:p>
    <w:p w:rsidR="00150084" w:rsidRDefault="00150084" w:rsidP="00150084">
      <w:pPr>
        <w:autoSpaceDE w:val="0"/>
        <w:autoSpaceDN w:val="0"/>
        <w:adjustRightInd w:val="0"/>
        <w:jc w:val="both"/>
        <w:rPr>
          <w:b/>
          <w:sz w:val="28"/>
          <w:szCs w:val="28"/>
          <w:lang w:val="en-US"/>
        </w:rPr>
      </w:pPr>
    </w:p>
    <w:p w:rsidR="00150084" w:rsidRPr="00150084" w:rsidRDefault="00150084" w:rsidP="00150084">
      <w:pPr>
        <w:autoSpaceDE w:val="0"/>
        <w:autoSpaceDN w:val="0"/>
        <w:adjustRightInd w:val="0"/>
        <w:jc w:val="both"/>
        <w:rPr>
          <w:sz w:val="28"/>
          <w:szCs w:val="28"/>
        </w:rPr>
      </w:pPr>
      <w:r w:rsidRPr="00150084">
        <w:rPr>
          <w:sz w:val="28"/>
          <w:szCs w:val="28"/>
          <w:lang w:val="en-US"/>
        </w:rPr>
        <w:t>15</w:t>
      </w:r>
      <w:r w:rsidRPr="00150084">
        <w:rPr>
          <w:sz w:val="28"/>
          <w:szCs w:val="28"/>
        </w:rPr>
        <w:t>.1. ПРЕДЛАГА НА ПРОКУРОРСКАТА КОЛЕГИЯ,</w:t>
      </w:r>
      <w:r w:rsidRPr="00150084">
        <w:rPr>
          <w:bCs/>
          <w:sz w:val="28"/>
          <w:szCs w:val="28"/>
        </w:rPr>
        <w:t xml:space="preserve"> която на основание §23, ал. 2 от ПЗР на ЗИД на КРБ (</w:t>
      </w:r>
      <w:proofErr w:type="spellStart"/>
      <w:r w:rsidRPr="00150084">
        <w:rPr>
          <w:bCs/>
          <w:sz w:val="28"/>
          <w:szCs w:val="28"/>
        </w:rPr>
        <w:t>обн</w:t>
      </w:r>
      <w:proofErr w:type="spellEnd"/>
      <w:r w:rsidRPr="00150084">
        <w:rPr>
          <w:bCs/>
          <w:sz w:val="28"/>
          <w:szCs w:val="28"/>
        </w:rPr>
        <w:t>. в ДВ бр.106/22.12.2023 г.), изпълнява функциите на Висш прокурорски съвет,</w:t>
      </w:r>
      <w:r w:rsidRPr="00150084">
        <w:rPr>
          <w:sz w:val="28"/>
          <w:szCs w:val="28"/>
        </w:rPr>
        <w:t xml:space="preserve"> ДА ОСВОБОДИ, на основание чл. 165, ал. 1, т. 7, във връзка с чл. 195, ал. 1, т. 2 от ЗСВ, </w:t>
      </w:r>
      <w:r w:rsidRPr="00150084">
        <w:rPr>
          <w:rFonts w:eastAsia="Calibri"/>
          <w:bCs/>
          <w:sz w:val="28"/>
          <w:szCs w:val="28"/>
        </w:rPr>
        <w:t xml:space="preserve">Спаска Иванова </w:t>
      </w:r>
      <w:proofErr w:type="spellStart"/>
      <w:r w:rsidRPr="00150084">
        <w:rPr>
          <w:rFonts w:eastAsia="Calibri"/>
          <w:bCs/>
          <w:sz w:val="28"/>
          <w:szCs w:val="28"/>
        </w:rPr>
        <w:t>Кинчева</w:t>
      </w:r>
      <w:proofErr w:type="spellEnd"/>
      <w:r w:rsidRPr="00150084">
        <w:rPr>
          <w:rFonts w:eastAsia="Calibri"/>
          <w:bCs/>
          <w:sz w:val="28"/>
          <w:szCs w:val="28"/>
        </w:rPr>
        <w:t xml:space="preserve"> </w:t>
      </w:r>
      <w:r w:rsidRPr="00150084">
        <w:rPr>
          <w:sz w:val="28"/>
          <w:szCs w:val="28"/>
        </w:rPr>
        <w:t xml:space="preserve">от заеманата </w:t>
      </w:r>
      <w:r w:rsidRPr="00150084">
        <w:rPr>
          <w:rFonts w:eastAsia="Calibri"/>
          <w:bCs/>
          <w:sz w:val="28"/>
          <w:szCs w:val="28"/>
        </w:rPr>
        <w:t>длъжност „прокурор“ във Върховна прокуратура</w:t>
      </w:r>
      <w:r w:rsidRPr="00150084">
        <w:rPr>
          <w:sz w:val="28"/>
          <w:szCs w:val="28"/>
        </w:rPr>
        <w:t>, считано от датата на встъпването ѝ в длъжност „заместник - министър на правосъдието".</w:t>
      </w:r>
    </w:p>
    <w:p w:rsidR="00150084" w:rsidRPr="00150084" w:rsidRDefault="00150084" w:rsidP="00150084">
      <w:pPr>
        <w:autoSpaceDE w:val="0"/>
        <w:autoSpaceDN w:val="0"/>
        <w:adjustRightInd w:val="0"/>
        <w:jc w:val="both"/>
        <w:rPr>
          <w:sz w:val="28"/>
          <w:szCs w:val="28"/>
        </w:rPr>
      </w:pPr>
    </w:p>
    <w:p w:rsidR="00150084" w:rsidRPr="00150084" w:rsidRDefault="00150084" w:rsidP="00150084">
      <w:pPr>
        <w:autoSpaceDE w:val="0"/>
        <w:autoSpaceDN w:val="0"/>
        <w:adjustRightInd w:val="0"/>
        <w:jc w:val="both"/>
        <w:rPr>
          <w:sz w:val="28"/>
          <w:szCs w:val="28"/>
        </w:rPr>
      </w:pPr>
      <w:r w:rsidRPr="00150084">
        <w:rPr>
          <w:sz w:val="28"/>
          <w:szCs w:val="28"/>
        </w:rPr>
        <w:t>15</w:t>
      </w:r>
      <w:r w:rsidRPr="00150084">
        <w:rPr>
          <w:sz w:val="28"/>
          <w:szCs w:val="28"/>
          <w:lang w:val="en-GB"/>
        </w:rPr>
        <w:t>.</w:t>
      </w:r>
      <w:r w:rsidRPr="00150084">
        <w:rPr>
          <w:sz w:val="28"/>
          <w:szCs w:val="28"/>
        </w:rPr>
        <w:t xml:space="preserve">2. ВНАСЯ предложението в заседанието на Прокурорската колегия, </w:t>
      </w:r>
      <w:r w:rsidRPr="00150084">
        <w:rPr>
          <w:bCs/>
          <w:sz w:val="28"/>
          <w:szCs w:val="28"/>
        </w:rPr>
        <w:t>която на основание §23, ал. 2 от ПЗР на ЗИД на КРБ (</w:t>
      </w:r>
      <w:proofErr w:type="spellStart"/>
      <w:r w:rsidRPr="00150084">
        <w:rPr>
          <w:bCs/>
          <w:sz w:val="28"/>
          <w:szCs w:val="28"/>
        </w:rPr>
        <w:t>обн</w:t>
      </w:r>
      <w:proofErr w:type="spellEnd"/>
      <w:r w:rsidRPr="00150084">
        <w:rPr>
          <w:bCs/>
          <w:sz w:val="28"/>
          <w:szCs w:val="28"/>
        </w:rPr>
        <w:t>. в ДВ бр.106/22.12.2023 г.), изпълнява функциите на Висш прокурорски съвет</w:t>
      </w:r>
      <w:r w:rsidRPr="00150084">
        <w:rPr>
          <w:sz w:val="28"/>
          <w:szCs w:val="28"/>
        </w:rPr>
        <w:t xml:space="preserve"> насрочено на 17.04.2024 г., за разглеждане и произнасяне.</w:t>
      </w:r>
    </w:p>
    <w:p w:rsidR="00150084" w:rsidRDefault="00150084" w:rsidP="00150084">
      <w:pPr>
        <w:autoSpaceDE w:val="0"/>
        <w:autoSpaceDN w:val="0"/>
        <w:adjustRightInd w:val="0"/>
        <w:rPr>
          <w:sz w:val="28"/>
          <w:szCs w:val="28"/>
        </w:rPr>
      </w:pPr>
    </w:p>
    <w:p w:rsidR="00543BBE" w:rsidRDefault="00F3648C" w:rsidP="00645FF1">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iCs/>
          <w:sz w:val="28"/>
          <w:szCs w:val="28"/>
          <w:lang w:eastAsia="en-US"/>
        </w:rPr>
        <w:t xml:space="preserve">16. </w:t>
      </w:r>
      <w:r w:rsidR="00543BBE">
        <w:rPr>
          <w:rFonts w:ascii="Times New Roman CYR" w:hAnsi="Times New Roman CYR" w:cs="Times New Roman CYR"/>
          <w:sz w:val="28"/>
          <w:szCs w:val="28"/>
        </w:rPr>
        <w:t xml:space="preserve">Предложение от изпълняващия функциите „административен ръководител“ на Окръжна прокуратура - Благоевград, за командироване на Мария Георгиева </w:t>
      </w:r>
      <w:proofErr w:type="spellStart"/>
      <w:r w:rsidR="00543BBE">
        <w:rPr>
          <w:rFonts w:ascii="Times New Roman CYR" w:hAnsi="Times New Roman CYR" w:cs="Times New Roman CYR"/>
          <w:sz w:val="28"/>
          <w:szCs w:val="28"/>
        </w:rPr>
        <w:t>Шапкова</w:t>
      </w:r>
      <w:proofErr w:type="spellEnd"/>
      <w:r w:rsidR="00543BBE">
        <w:rPr>
          <w:rFonts w:ascii="Times New Roman CYR" w:hAnsi="Times New Roman CYR" w:cs="Times New Roman CYR"/>
          <w:sz w:val="28"/>
          <w:szCs w:val="28"/>
        </w:rPr>
        <w:t xml:space="preserve"> – прокурор в Районна прокуратура – Благоевград в Окръжна прокуратура – Благоевград. </w:t>
      </w:r>
    </w:p>
    <w:p w:rsidR="00150084" w:rsidRPr="004F0C2E" w:rsidRDefault="00150084" w:rsidP="00150084">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AB424F">
        <w:rPr>
          <w:i/>
          <w:sz w:val="28"/>
          <w:szCs w:val="28"/>
        </w:rPr>
        <w:t>11</w:t>
      </w:r>
      <w:r w:rsidRPr="004F0C2E">
        <w:rPr>
          <w:i/>
          <w:sz w:val="28"/>
          <w:szCs w:val="28"/>
        </w:rPr>
        <w:t xml:space="preserve"> гласа „за“ и </w:t>
      </w:r>
      <w:r>
        <w:rPr>
          <w:i/>
          <w:sz w:val="28"/>
          <w:szCs w:val="28"/>
        </w:rPr>
        <w:t>0</w:t>
      </w:r>
      <w:r w:rsidRPr="004F0C2E">
        <w:rPr>
          <w:i/>
          <w:sz w:val="28"/>
          <w:szCs w:val="28"/>
        </w:rPr>
        <w:t xml:space="preserve"> гласа „против“</w:t>
      </w:r>
    </w:p>
    <w:p w:rsidR="00150084" w:rsidRPr="004F0C2E" w:rsidRDefault="00150084" w:rsidP="00150084">
      <w:pPr>
        <w:autoSpaceDE w:val="0"/>
        <w:autoSpaceDN w:val="0"/>
        <w:adjustRightInd w:val="0"/>
        <w:ind w:firstLine="284"/>
        <w:jc w:val="both"/>
        <w:rPr>
          <w:sz w:val="28"/>
          <w:szCs w:val="28"/>
        </w:rPr>
      </w:pPr>
    </w:p>
    <w:p w:rsidR="00150084" w:rsidRPr="004F0C2E" w:rsidRDefault="00150084" w:rsidP="00150084">
      <w:pPr>
        <w:jc w:val="center"/>
        <w:rPr>
          <w:bCs/>
          <w:sz w:val="28"/>
          <w:szCs w:val="28"/>
        </w:rPr>
      </w:pPr>
      <w:r w:rsidRPr="004F0C2E">
        <w:rPr>
          <w:bCs/>
          <w:sz w:val="28"/>
          <w:szCs w:val="28"/>
        </w:rPr>
        <w:t xml:space="preserve">КОМИСИЯТА ПО АТЕСТИРАНЕТО И КОНКУРСИТЕ </w:t>
      </w:r>
    </w:p>
    <w:p w:rsidR="00150084" w:rsidRDefault="00150084" w:rsidP="00150084">
      <w:pPr>
        <w:autoSpaceDE w:val="0"/>
        <w:autoSpaceDN w:val="0"/>
        <w:adjustRightInd w:val="0"/>
        <w:jc w:val="center"/>
        <w:rPr>
          <w:bCs/>
          <w:sz w:val="28"/>
          <w:szCs w:val="28"/>
        </w:rPr>
      </w:pPr>
      <w:r w:rsidRPr="004F0C2E">
        <w:rPr>
          <w:bCs/>
          <w:sz w:val="28"/>
          <w:szCs w:val="28"/>
        </w:rPr>
        <w:t>Р  Е  Ш  И:</w:t>
      </w:r>
    </w:p>
    <w:p w:rsidR="00F3648C" w:rsidRDefault="00F3648C" w:rsidP="00F3648C">
      <w:pPr>
        <w:autoSpaceDE w:val="0"/>
        <w:autoSpaceDN w:val="0"/>
        <w:adjustRightInd w:val="0"/>
        <w:ind w:firstLine="284"/>
        <w:jc w:val="both"/>
        <w:rPr>
          <w:rFonts w:ascii="Times New Roman CYR" w:hAnsi="Times New Roman CYR" w:cs="Times New Roman CYR"/>
          <w:iCs/>
          <w:sz w:val="28"/>
          <w:szCs w:val="28"/>
          <w:lang w:eastAsia="en-US"/>
        </w:rPr>
      </w:pPr>
    </w:p>
    <w:p w:rsidR="00543BBE" w:rsidRPr="00543BBE" w:rsidRDefault="00543BBE" w:rsidP="00543BBE">
      <w:pPr>
        <w:autoSpaceDE w:val="0"/>
        <w:autoSpaceDN w:val="0"/>
        <w:adjustRightInd w:val="0"/>
        <w:jc w:val="both"/>
        <w:rPr>
          <w:rFonts w:ascii="Times New Roman CYR" w:hAnsi="Times New Roman CYR" w:cs="Times New Roman CYR"/>
          <w:sz w:val="28"/>
          <w:szCs w:val="28"/>
        </w:rPr>
      </w:pPr>
      <w:r w:rsidRPr="00543BBE">
        <w:rPr>
          <w:rFonts w:ascii="Times New Roman CYR" w:hAnsi="Times New Roman CYR" w:cs="Times New Roman CYR"/>
          <w:sz w:val="28"/>
          <w:szCs w:val="28"/>
        </w:rPr>
        <w:t xml:space="preserve">16.1. ИЗРАЗЯВА ПОЛОЖИТЕЛНО СТАНОВИЩЕ, на основание чл. 147 от ЗСВ, за командироването на Мария Георгиева </w:t>
      </w:r>
      <w:proofErr w:type="spellStart"/>
      <w:r w:rsidRPr="00543BBE">
        <w:rPr>
          <w:rFonts w:ascii="Times New Roman CYR" w:hAnsi="Times New Roman CYR" w:cs="Times New Roman CYR"/>
          <w:sz w:val="28"/>
          <w:szCs w:val="28"/>
        </w:rPr>
        <w:t>Шапкова</w:t>
      </w:r>
      <w:proofErr w:type="spellEnd"/>
      <w:r w:rsidRPr="00543BBE">
        <w:rPr>
          <w:rFonts w:ascii="Times New Roman CYR" w:hAnsi="Times New Roman CYR" w:cs="Times New Roman CYR"/>
          <w:sz w:val="28"/>
          <w:szCs w:val="28"/>
        </w:rPr>
        <w:t xml:space="preserve"> – прокурор в Районна прокуратура – Благоевград в Окръжна прокуратура - Благоевград. При издаването на заповедта за командироване, следва да се съобрази и предходната заповед, с която е била командирована прокурор </w:t>
      </w:r>
      <w:proofErr w:type="spellStart"/>
      <w:r w:rsidRPr="00543BBE">
        <w:rPr>
          <w:rFonts w:ascii="Times New Roman CYR" w:hAnsi="Times New Roman CYR" w:cs="Times New Roman CYR"/>
          <w:sz w:val="28"/>
          <w:szCs w:val="28"/>
        </w:rPr>
        <w:t>Шапкова</w:t>
      </w:r>
      <w:proofErr w:type="spellEnd"/>
      <w:r w:rsidRPr="00543BBE">
        <w:rPr>
          <w:rFonts w:ascii="Times New Roman CYR" w:hAnsi="Times New Roman CYR" w:cs="Times New Roman CYR"/>
          <w:sz w:val="28"/>
          <w:szCs w:val="28"/>
        </w:rPr>
        <w:t>, с оглед предвидения 6 месечен срок в разпоредбата на чл. 147, ал. 4 от ЗСВ, а именно същият да не бъде надвишаван в рамките на 2024</w:t>
      </w:r>
      <w:r w:rsidR="00741EA9">
        <w:rPr>
          <w:rFonts w:ascii="Times New Roman CYR" w:hAnsi="Times New Roman CYR" w:cs="Times New Roman CYR"/>
          <w:sz w:val="28"/>
          <w:szCs w:val="28"/>
        </w:rPr>
        <w:t xml:space="preserve"> </w:t>
      </w:r>
      <w:r w:rsidRPr="00543BBE">
        <w:rPr>
          <w:rFonts w:ascii="Times New Roman CYR" w:hAnsi="Times New Roman CYR" w:cs="Times New Roman CYR"/>
          <w:sz w:val="28"/>
          <w:szCs w:val="28"/>
        </w:rPr>
        <w:t>г.</w:t>
      </w:r>
    </w:p>
    <w:p w:rsidR="00543BBE" w:rsidRPr="00543BBE" w:rsidRDefault="00543BBE" w:rsidP="00543BBE">
      <w:pPr>
        <w:autoSpaceDE w:val="0"/>
        <w:autoSpaceDN w:val="0"/>
        <w:adjustRightInd w:val="0"/>
        <w:jc w:val="both"/>
        <w:rPr>
          <w:rFonts w:ascii="Times New Roman CYR" w:hAnsi="Times New Roman CYR" w:cs="Times New Roman CYR"/>
          <w:sz w:val="28"/>
          <w:szCs w:val="28"/>
        </w:rPr>
      </w:pPr>
    </w:p>
    <w:p w:rsidR="00543BBE" w:rsidRPr="00543BBE" w:rsidRDefault="00543BBE" w:rsidP="00543BBE">
      <w:pPr>
        <w:autoSpaceDE w:val="0"/>
        <w:autoSpaceDN w:val="0"/>
        <w:adjustRightInd w:val="0"/>
        <w:jc w:val="both"/>
        <w:rPr>
          <w:rFonts w:ascii="Times New Roman CYR" w:eastAsia="Calibri" w:hAnsi="Times New Roman CYR" w:cs="Times New Roman CYR"/>
          <w:sz w:val="28"/>
          <w:szCs w:val="28"/>
        </w:rPr>
      </w:pPr>
      <w:r w:rsidRPr="00543BBE">
        <w:rPr>
          <w:rFonts w:ascii="Times New Roman CYR" w:hAnsi="Times New Roman CYR" w:cs="Times New Roman CYR"/>
          <w:sz w:val="28"/>
          <w:szCs w:val="28"/>
        </w:rPr>
        <w:t>16.2.Решението да се изпрати на Върховна прокуратура, отдел 06 „Административен“</w:t>
      </w:r>
      <w:r w:rsidRPr="00543BBE">
        <w:rPr>
          <w:rFonts w:ascii="Times New Roman CYR" w:eastAsia="Calibri" w:hAnsi="Times New Roman CYR" w:cs="Times New Roman CYR"/>
          <w:sz w:val="28"/>
          <w:szCs w:val="28"/>
        </w:rPr>
        <w:t xml:space="preserve"> и на </w:t>
      </w:r>
      <w:r w:rsidRPr="00543BBE">
        <w:rPr>
          <w:rFonts w:ascii="Times New Roman CYR" w:hAnsi="Times New Roman CYR" w:cs="Times New Roman CYR"/>
          <w:sz w:val="28"/>
          <w:szCs w:val="28"/>
        </w:rPr>
        <w:t>изпълняващия функциите „административен ръководител“ на Окръжна прокуратура - Благоевград</w:t>
      </w:r>
      <w:r w:rsidRPr="00543BBE">
        <w:rPr>
          <w:rFonts w:ascii="Times New Roman CYR" w:eastAsia="Calibri" w:hAnsi="Times New Roman CYR" w:cs="Times New Roman CYR"/>
          <w:sz w:val="28"/>
          <w:szCs w:val="28"/>
        </w:rPr>
        <w:t>, за сведение.</w:t>
      </w:r>
    </w:p>
    <w:p w:rsidR="00F3648C" w:rsidRDefault="00F3648C" w:rsidP="00F3648C">
      <w:pPr>
        <w:autoSpaceDE w:val="0"/>
        <w:autoSpaceDN w:val="0"/>
        <w:adjustRightInd w:val="0"/>
        <w:ind w:firstLine="284"/>
        <w:jc w:val="both"/>
        <w:rPr>
          <w:rFonts w:ascii="Times New Roman CYR" w:hAnsi="Times New Roman CYR" w:cs="Times New Roman CYR"/>
          <w:iCs/>
          <w:sz w:val="28"/>
          <w:szCs w:val="28"/>
          <w:lang w:eastAsia="en-US"/>
        </w:rPr>
      </w:pPr>
    </w:p>
    <w:p w:rsidR="00F3648C" w:rsidRDefault="00F3648C" w:rsidP="00F3648C">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iCs/>
          <w:sz w:val="28"/>
          <w:szCs w:val="28"/>
          <w:lang w:eastAsia="en-US"/>
        </w:rPr>
        <w:lastRenderedPageBreak/>
        <w:t xml:space="preserve">17. Тълкувателно решение № 3 от 11.04.2024 г. на Върховния административен съд – ОСС от </w:t>
      </w:r>
      <w:r>
        <w:rPr>
          <w:rFonts w:ascii="Times New Roman CYR" w:hAnsi="Times New Roman CYR" w:cs="Times New Roman CYR"/>
          <w:iCs/>
          <w:sz w:val="28"/>
          <w:szCs w:val="28"/>
          <w:lang w:val="en-GB" w:eastAsia="en-US"/>
        </w:rPr>
        <w:t xml:space="preserve">I </w:t>
      </w:r>
      <w:r>
        <w:rPr>
          <w:rFonts w:ascii="Times New Roman CYR" w:hAnsi="Times New Roman CYR" w:cs="Times New Roman CYR"/>
          <w:iCs/>
          <w:sz w:val="28"/>
          <w:szCs w:val="28"/>
          <w:lang w:eastAsia="en-US"/>
        </w:rPr>
        <w:t xml:space="preserve">и </w:t>
      </w:r>
      <w:r>
        <w:rPr>
          <w:rFonts w:ascii="Times New Roman CYR" w:hAnsi="Times New Roman CYR" w:cs="Times New Roman CYR"/>
          <w:iCs/>
          <w:sz w:val="28"/>
          <w:szCs w:val="28"/>
          <w:lang w:val="en-GB" w:eastAsia="en-US"/>
        </w:rPr>
        <w:t>II</w:t>
      </w:r>
      <w:r>
        <w:rPr>
          <w:rFonts w:ascii="Times New Roman CYR" w:hAnsi="Times New Roman CYR" w:cs="Times New Roman CYR"/>
          <w:iCs/>
          <w:sz w:val="28"/>
          <w:szCs w:val="28"/>
          <w:lang w:eastAsia="en-US"/>
        </w:rPr>
        <w:t xml:space="preserve"> колегии, по тълкувателно дело № 3 от 2023 г.</w:t>
      </w:r>
    </w:p>
    <w:p w:rsidR="00150084" w:rsidRPr="004F0C2E" w:rsidRDefault="00150084" w:rsidP="00150084">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sidR="00AB424F">
        <w:rPr>
          <w:i/>
          <w:sz w:val="28"/>
          <w:szCs w:val="28"/>
        </w:rPr>
        <w:t xml:space="preserve"> 11</w:t>
      </w:r>
      <w:r>
        <w:rPr>
          <w:i/>
          <w:sz w:val="28"/>
          <w:szCs w:val="28"/>
        </w:rPr>
        <w:t xml:space="preserve"> </w:t>
      </w:r>
      <w:r w:rsidRPr="004F0C2E">
        <w:rPr>
          <w:i/>
          <w:sz w:val="28"/>
          <w:szCs w:val="28"/>
        </w:rPr>
        <w:t xml:space="preserve"> гласа „за“ и </w:t>
      </w:r>
      <w:r>
        <w:rPr>
          <w:i/>
          <w:sz w:val="28"/>
          <w:szCs w:val="28"/>
        </w:rPr>
        <w:t>0</w:t>
      </w:r>
      <w:r w:rsidRPr="004F0C2E">
        <w:rPr>
          <w:i/>
          <w:sz w:val="28"/>
          <w:szCs w:val="28"/>
        </w:rPr>
        <w:t xml:space="preserve"> гласа „против“</w:t>
      </w:r>
    </w:p>
    <w:p w:rsidR="00150084" w:rsidRPr="004F0C2E" w:rsidRDefault="00150084" w:rsidP="00150084">
      <w:pPr>
        <w:autoSpaceDE w:val="0"/>
        <w:autoSpaceDN w:val="0"/>
        <w:adjustRightInd w:val="0"/>
        <w:ind w:firstLine="284"/>
        <w:jc w:val="both"/>
        <w:rPr>
          <w:sz w:val="28"/>
          <w:szCs w:val="28"/>
        </w:rPr>
      </w:pPr>
    </w:p>
    <w:p w:rsidR="00150084" w:rsidRPr="004F0C2E" w:rsidRDefault="00150084" w:rsidP="00150084">
      <w:pPr>
        <w:jc w:val="center"/>
        <w:rPr>
          <w:bCs/>
          <w:sz w:val="28"/>
          <w:szCs w:val="28"/>
        </w:rPr>
      </w:pPr>
      <w:r w:rsidRPr="004F0C2E">
        <w:rPr>
          <w:bCs/>
          <w:sz w:val="28"/>
          <w:szCs w:val="28"/>
        </w:rPr>
        <w:t xml:space="preserve">КОМИСИЯТА ПО АТЕСТИРАНЕТО И КОНКУРСИТЕ </w:t>
      </w:r>
    </w:p>
    <w:p w:rsidR="00150084" w:rsidRDefault="00150084" w:rsidP="00150084">
      <w:pPr>
        <w:autoSpaceDE w:val="0"/>
        <w:autoSpaceDN w:val="0"/>
        <w:adjustRightInd w:val="0"/>
        <w:jc w:val="center"/>
        <w:rPr>
          <w:bCs/>
          <w:sz w:val="28"/>
          <w:szCs w:val="28"/>
        </w:rPr>
      </w:pPr>
      <w:r w:rsidRPr="004F0C2E">
        <w:rPr>
          <w:bCs/>
          <w:sz w:val="28"/>
          <w:szCs w:val="28"/>
        </w:rPr>
        <w:t>Р  Е  Ш  И:</w:t>
      </w:r>
    </w:p>
    <w:p w:rsidR="004A3DA0" w:rsidRDefault="004A3DA0" w:rsidP="00322690">
      <w:pPr>
        <w:ind w:left="1418" w:firstLine="1134"/>
        <w:rPr>
          <w:b/>
          <w:sz w:val="28"/>
        </w:rPr>
      </w:pPr>
    </w:p>
    <w:p w:rsidR="00640FBE" w:rsidRPr="00640FBE" w:rsidRDefault="00640FBE" w:rsidP="00640FBE">
      <w:pPr>
        <w:autoSpaceDE w:val="0"/>
        <w:autoSpaceDN w:val="0"/>
        <w:adjustRightInd w:val="0"/>
        <w:jc w:val="both"/>
        <w:rPr>
          <w:rFonts w:ascii="Times New Roman CYR" w:hAnsi="Times New Roman CYR" w:cs="Times New Roman CYR"/>
          <w:sz w:val="28"/>
          <w:szCs w:val="28"/>
        </w:rPr>
      </w:pPr>
      <w:r w:rsidRPr="00640FBE">
        <w:rPr>
          <w:sz w:val="28"/>
        </w:rPr>
        <w:t>17.1. ПРИЕМА за сведение т</w:t>
      </w:r>
      <w:r w:rsidRPr="00640FBE">
        <w:rPr>
          <w:rFonts w:ascii="Times New Roman CYR" w:hAnsi="Times New Roman CYR" w:cs="Times New Roman CYR"/>
          <w:iCs/>
          <w:sz w:val="28"/>
          <w:szCs w:val="28"/>
          <w:lang w:eastAsia="en-US"/>
        </w:rPr>
        <w:t xml:space="preserve">ълкувателно решение № 3 от 11.04.2024 г. на Върховния административен съд – ОСС от </w:t>
      </w:r>
      <w:r w:rsidRPr="00640FBE">
        <w:rPr>
          <w:rFonts w:ascii="Times New Roman CYR" w:hAnsi="Times New Roman CYR" w:cs="Times New Roman CYR"/>
          <w:iCs/>
          <w:sz w:val="28"/>
          <w:szCs w:val="28"/>
          <w:lang w:val="en-GB" w:eastAsia="en-US"/>
        </w:rPr>
        <w:t xml:space="preserve">I </w:t>
      </w:r>
      <w:r w:rsidRPr="00640FBE">
        <w:rPr>
          <w:rFonts w:ascii="Times New Roman CYR" w:hAnsi="Times New Roman CYR" w:cs="Times New Roman CYR"/>
          <w:iCs/>
          <w:sz w:val="28"/>
          <w:szCs w:val="28"/>
          <w:lang w:eastAsia="en-US"/>
        </w:rPr>
        <w:t xml:space="preserve">и </w:t>
      </w:r>
      <w:r w:rsidRPr="00640FBE">
        <w:rPr>
          <w:rFonts w:ascii="Times New Roman CYR" w:hAnsi="Times New Roman CYR" w:cs="Times New Roman CYR"/>
          <w:iCs/>
          <w:sz w:val="28"/>
          <w:szCs w:val="28"/>
          <w:lang w:val="en-GB" w:eastAsia="en-US"/>
        </w:rPr>
        <w:t>II</w:t>
      </w:r>
      <w:r w:rsidRPr="00640FBE">
        <w:rPr>
          <w:rFonts w:ascii="Times New Roman CYR" w:hAnsi="Times New Roman CYR" w:cs="Times New Roman CYR"/>
          <w:iCs/>
          <w:sz w:val="28"/>
          <w:szCs w:val="28"/>
          <w:lang w:eastAsia="en-US"/>
        </w:rPr>
        <w:t xml:space="preserve"> колегии, по тълкувателно дело № 3 от 2023 г.</w:t>
      </w:r>
    </w:p>
    <w:p w:rsidR="00150084" w:rsidRPr="00640FBE" w:rsidRDefault="00150084" w:rsidP="00640FBE">
      <w:pPr>
        <w:rPr>
          <w:sz w:val="28"/>
        </w:rPr>
      </w:pPr>
    </w:p>
    <w:p w:rsidR="007F3968" w:rsidRPr="00FD6026" w:rsidRDefault="007F3968" w:rsidP="007F3968">
      <w:pPr>
        <w:ind w:firstLine="284"/>
        <w:rPr>
          <w:bCs/>
          <w:sz w:val="28"/>
          <w:szCs w:val="28"/>
        </w:rPr>
      </w:pPr>
      <w:r w:rsidRPr="00FD6026">
        <w:rPr>
          <w:bCs/>
          <w:sz w:val="28"/>
          <w:szCs w:val="28"/>
        </w:rPr>
        <w:t>ПРЕДЛОЖЕНИЕ ЗА ПОВИШАВАНЕ НА МЯСТО В ПО-ГОРЕН РАНГ</w:t>
      </w:r>
    </w:p>
    <w:p w:rsidR="007F3968" w:rsidRPr="00FD6026" w:rsidRDefault="007F3968" w:rsidP="007F3968">
      <w:pPr>
        <w:autoSpaceDE w:val="0"/>
        <w:autoSpaceDN w:val="0"/>
        <w:adjustRightInd w:val="0"/>
        <w:ind w:firstLine="284"/>
        <w:jc w:val="both"/>
        <w:rPr>
          <w:sz w:val="28"/>
          <w:szCs w:val="28"/>
        </w:rPr>
      </w:pPr>
    </w:p>
    <w:p w:rsidR="007F3968" w:rsidRPr="00FD6026" w:rsidRDefault="001514DF" w:rsidP="007F3968">
      <w:pPr>
        <w:autoSpaceDE w:val="0"/>
        <w:autoSpaceDN w:val="0"/>
        <w:adjustRightInd w:val="0"/>
        <w:ind w:firstLine="284"/>
        <w:jc w:val="both"/>
        <w:rPr>
          <w:sz w:val="28"/>
          <w:szCs w:val="28"/>
        </w:rPr>
      </w:pPr>
      <w:r>
        <w:rPr>
          <w:sz w:val="28"/>
          <w:szCs w:val="28"/>
        </w:rPr>
        <w:t>18</w:t>
      </w:r>
      <w:r w:rsidR="007F3968" w:rsidRPr="00FD6026">
        <w:rPr>
          <w:sz w:val="28"/>
          <w:szCs w:val="28"/>
        </w:rPr>
        <w:t>. Предложение от Зорница Руменова Проданова – заместник на административния ръководител – заместник-районен прокурор на Районна прокуратура – Хасково, с ранг „прокурор в АП“, за повишаване на място в по-горен ранг „прокурор във ВП“.</w:t>
      </w:r>
      <w:r w:rsidR="007F3968" w:rsidRPr="00FD6026">
        <w:rPr>
          <w:i/>
          <w:sz w:val="28"/>
          <w:szCs w:val="28"/>
        </w:rPr>
        <w:t xml:space="preserve"> </w:t>
      </w:r>
    </w:p>
    <w:p w:rsidR="007F3968" w:rsidRDefault="007F3968" w:rsidP="007F3968">
      <w:pPr>
        <w:shd w:val="clear" w:color="auto" w:fill="FFFFFF"/>
        <w:autoSpaceDE w:val="0"/>
        <w:autoSpaceDN w:val="0"/>
        <w:adjustRightInd w:val="0"/>
        <w:ind w:firstLine="284"/>
        <w:jc w:val="both"/>
        <w:rPr>
          <w:rFonts w:ascii="Times New Roman CYR" w:hAnsi="Times New Roman CYR" w:cs="Times New Roman CYR"/>
          <w:i/>
          <w:iCs/>
          <w:sz w:val="20"/>
          <w:szCs w:val="20"/>
        </w:rPr>
      </w:pPr>
      <w:r w:rsidRPr="00FD6026">
        <w:rPr>
          <w:rFonts w:ascii="Times New Roman CYR" w:hAnsi="Times New Roman CYR" w:cs="Times New Roman CYR"/>
          <w:i/>
          <w:iCs/>
          <w:sz w:val="20"/>
          <w:szCs w:val="20"/>
        </w:rPr>
        <w:t>Отложена с решение на КАК-ПК по протокол № 1 от 23.01.2024 г., т.29</w:t>
      </w:r>
    </w:p>
    <w:p w:rsidR="007F3968" w:rsidRPr="004F0C2E" w:rsidRDefault="007F3968" w:rsidP="007F3968">
      <w:pPr>
        <w:pStyle w:val="a4"/>
        <w:ind w:left="0" w:firstLine="284"/>
        <w:jc w:val="both"/>
        <w:rPr>
          <w:i/>
          <w:sz w:val="28"/>
          <w:szCs w:val="28"/>
        </w:rPr>
      </w:pPr>
      <w:r w:rsidRPr="004F0C2E">
        <w:rPr>
          <w:i/>
          <w:sz w:val="28"/>
          <w:szCs w:val="28"/>
        </w:rPr>
        <w:t>След проведено гласуване с вдигане на ръка и при обявения резултат</w:t>
      </w:r>
      <w:r>
        <w:rPr>
          <w:i/>
          <w:sz w:val="28"/>
          <w:szCs w:val="28"/>
        </w:rPr>
        <w:t xml:space="preserve"> </w:t>
      </w:r>
      <w:r w:rsidR="00AB424F">
        <w:rPr>
          <w:i/>
          <w:sz w:val="28"/>
          <w:szCs w:val="28"/>
        </w:rPr>
        <w:t xml:space="preserve">11 </w:t>
      </w:r>
      <w:r w:rsidRPr="004F0C2E">
        <w:rPr>
          <w:i/>
          <w:sz w:val="28"/>
          <w:szCs w:val="28"/>
        </w:rPr>
        <w:t xml:space="preserve"> гласа „за“ и </w:t>
      </w:r>
      <w:r>
        <w:rPr>
          <w:i/>
          <w:sz w:val="28"/>
          <w:szCs w:val="28"/>
        </w:rPr>
        <w:t>0</w:t>
      </w:r>
      <w:r w:rsidRPr="004F0C2E">
        <w:rPr>
          <w:i/>
          <w:sz w:val="28"/>
          <w:szCs w:val="28"/>
        </w:rPr>
        <w:t xml:space="preserve"> гласа „против“</w:t>
      </w:r>
    </w:p>
    <w:p w:rsidR="007F3968" w:rsidRPr="004F0C2E" w:rsidRDefault="007F3968" w:rsidP="007F3968">
      <w:pPr>
        <w:autoSpaceDE w:val="0"/>
        <w:autoSpaceDN w:val="0"/>
        <w:adjustRightInd w:val="0"/>
        <w:ind w:firstLine="284"/>
        <w:jc w:val="both"/>
        <w:rPr>
          <w:sz w:val="28"/>
          <w:szCs w:val="28"/>
        </w:rPr>
      </w:pPr>
    </w:p>
    <w:p w:rsidR="007F3968" w:rsidRPr="004F0C2E" w:rsidRDefault="007F3968" w:rsidP="007F3968">
      <w:pPr>
        <w:jc w:val="center"/>
        <w:rPr>
          <w:bCs/>
          <w:sz w:val="28"/>
          <w:szCs w:val="28"/>
        </w:rPr>
      </w:pPr>
      <w:r w:rsidRPr="004F0C2E">
        <w:rPr>
          <w:bCs/>
          <w:sz w:val="28"/>
          <w:szCs w:val="28"/>
        </w:rPr>
        <w:t xml:space="preserve">КОМИСИЯТА ПО АТЕСТИРАНЕТО И КОНКУРСИТЕ </w:t>
      </w:r>
    </w:p>
    <w:p w:rsidR="007F3968" w:rsidRDefault="007F3968" w:rsidP="007F3968">
      <w:pPr>
        <w:autoSpaceDE w:val="0"/>
        <w:autoSpaceDN w:val="0"/>
        <w:adjustRightInd w:val="0"/>
        <w:jc w:val="center"/>
        <w:rPr>
          <w:bCs/>
          <w:sz w:val="28"/>
          <w:szCs w:val="28"/>
        </w:rPr>
      </w:pPr>
      <w:r w:rsidRPr="004F0C2E">
        <w:rPr>
          <w:bCs/>
          <w:sz w:val="28"/>
          <w:szCs w:val="28"/>
        </w:rPr>
        <w:t>Р  Е  Ш  И:</w:t>
      </w:r>
    </w:p>
    <w:p w:rsidR="00150084" w:rsidRDefault="00150084" w:rsidP="00322690">
      <w:pPr>
        <w:ind w:left="1418" w:firstLine="1134"/>
        <w:rPr>
          <w:b/>
          <w:sz w:val="28"/>
        </w:rPr>
      </w:pPr>
    </w:p>
    <w:p w:rsidR="001514DF" w:rsidRDefault="001514DF" w:rsidP="001514DF">
      <w:pPr>
        <w:autoSpaceDE w:val="0"/>
        <w:autoSpaceDN w:val="0"/>
        <w:adjustRightInd w:val="0"/>
        <w:ind w:right="50"/>
        <w:jc w:val="both"/>
        <w:rPr>
          <w:sz w:val="28"/>
          <w:szCs w:val="28"/>
        </w:rPr>
      </w:pPr>
      <w:r>
        <w:rPr>
          <w:rFonts w:ascii="Times New Roman CYR" w:eastAsiaTheme="minorHAnsi" w:hAnsi="Times New Roman CYR" w:cs="Times New Roman CYR"/>
          <w:sz w:val="28"/>
          <w:szCs w:val="28"/>
          <w:lang w:eastAsia="en-US"/>
        </w:rPr>
        <w:t>18.1.</w:t>
      </w:r>
      <w:r>
        <w:rPr>
          <w:rFonts w:ascii="Times New Roman CYR" w:eastAsiaTheme="minorHAnsi" w:hAnsi="Times New Roman CYR" w:cs="Times New Roman CYR"/>
          <w:b/>
          <w:bCs/>
          <w:sz w:val="28"/>
          <w:szCs w:val="28"/>
          <w:lang w:eastAsia="en-US"/>
        </w:rPr>
        <w:t xml:space="preserve"> </w:t>
      </w:r>
      <w:r>
        <w:rPr>
          <w:rFonts w:ascii="Times New Roman CYR" w:eastAsiaTheme="minorHAnsi" w:hAnsi="Times New Roman CYR" w:cs="Times New Roman CYR"/>
          <w:sz w:val="28"/>
          <w:szCs w:val="28"/>
          <w:lang w:eastAsia="en-US"/>
        </w:rPr>
        <w:t>ПРЕДЛАГА НА ПРОКУРОРСКАТА КОЛЕГИЯ, която, на основание §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xml:space="preserve">. в ДВ бр. 106/22.12.2023 г.), изпълнява функциите на Висш прокурорски съвет, ДА ОСТАВИ БЕЗ УВАЖЕНИЕ </w:t>
      </w:r>
      <w:r>
        <w:rPr>
          <w:sz w:val="28"/>
          <w:szCs w:val="28"/>
        </w:rPr>
        <w:t>предложението на</w:t>
      </w:r>
      <w:r>
        <w:rPr>
          <w:rFonts w:ascii="Times New Roman CYR" w:eastAsiaTheme="minorHAnsi" w:hAnsi="Times New Roman CYR" w:cs="Times New Roman CYR"/>
          <w:sz w:val="28"/>
          <w:szCs w:val="28"/>
          <w:lang w:eastAsia="en-US"/>
        </w:rPr>
        <w:t xml:space="preserve"> Зорница Руменова Проданова </w:t>
      </w:r>
      <w:r w:rsidRPr="001545C8">
        <w:rPr>
          <w:sz w:val="28"/>
          <w:szCs w:val="28"/>
        </w:rPr>
        <w:t>– заместник на административни</w:t>
      </w:r>
      <w:r>
        <w:rPr>
          <w:sz w:val="28"/>
          <w:szCs w:val="28"/>
        </w:rPr>
        <w:t xml:space="preserve">я ръководител-заместник-районен </w:t>
      </w:r>
      <w:r w:rsidRPr="001545C8">
        <w:rPr>
          <w:sz w:val="28"/>
          <w:szCs w:val="28"/>
        </w:rPr>
        <w:t xml:space="preserve">прокурор на Районна прокуратура </w:t>
      </w:r>
      <w:r>
        <w:rPr>
          <w:sz w:val="28"/>
          <w:szCs w:val="28"/>
        </w:rPr>
        <w:t>–</w:t>
      </w:r>
      <w:r w:rsidRPr="001545C8">
        <w:rPr>
          <w:sz w:val="28"/>
          <w:szCs w:val="28"/>
        </w:rPr>
        <w:t xml:space="preserve"> Хасково</w:t>
      </w:r>
      <w:r>
        <w:rPr>
          <w:sz w:val="28"/>
          <w:szCs w:val="28"/>
        </w:rPr>
        <w:t>,</w:t>
      </w:r>
      <w:r>
        <w:rPr>
          <w:rFonts w:ascii="Times New Roman CYR" w:eastAsiaTheme="minorHAnsi" w:hAnsi="Times New Roman CYR" w:cs="Times New Roman CYR"/>
          <w:sz w:val="28"/>
          <w:szCs w:val="28"/>
          <w:lang w:eastAsia="en-US"/>
        </w:rPr>
        <w:t xml:space="preserve"> </w:t>
      </w:r>
      <w:r>
        <w:rPr>
          <w:sz w:val="28"/>
          <w:szCs w:val="28"/>
        </w:rPr>
        <w:t>с ранг „прокурор в АП“, за повишаване на място в по-горен ранг „прокурор във ВП“.</w:t>
      </w:r>
    </w:p>
    <w:p w:rsidR="001514DF" w:rsidRDefault="001514DF" w:rsidP="001514DF">
      <w:pPr>
        <w:autoSpaceDE w:val="0"/>
        <w:autoSpaceDN w:val="0"/>
        <w:adjustRightInd w:val="0"/>
        <w:ind w:right="-1"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Мотиви:</w:t>
      </w:r>
      <w:r>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i/>
          <w:iCs/>
          <w:sz w:val="28"/>
          <w:szCs w:val="28"/>
          <w:lang w:eastAsia="en-US"/>
        </w:rPr>
        <w:t>Видно от приложените към административната преписка материали, вкл. от персоналните данни, с решение на ВСС по протокол № 40/17.10.2013 г. Зорница Проданова е назначена на длъжност „прокурор" в Районна прокуратура – Хасково,</w:t>
      </w:r>
      <w:r w:rsidRPr="001E3077">
        <w:rPr>
          <w:rFonts w:ascii="Times New Roman CYR" w:eastAsiaTheme="minorHAnsi" w:hAnsi="Times New Roman CYR" w:cs="Times New Roman CYR"/>
          <w:i/>
          <w:iCs/>
          <w:sz w:val="28"/>
          <w:szCs w:val="28"/>
          <w:lang w:eastAsia="en-US"/>
        </w:rPr>
        <w:t xml:space="preserve"> </w:t>
      </w:r>
      <w:r>
        <w:rPr>
          <w:rFonts w:ascii="Times New Roman CYR" w:eastAsiaTheme="minorHAnsi" w:hAnsi="Times New Roman CYR" w:cs="Times New Roman CYR"/>
          <w:i/>
          <w:iCs/>
          <w:sz w:val="28"/>
          <w:szCs w:val="28"/>
          <w:lang w:eastAsia="en-US"/>
        </w:rPr>
        <w:t>на която встъпва на 29.10.2013 г.</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Съгласно приложената към молбата кадрова справка, подписана от административния ръководител на РП - Хасково, към 09.01.2024 г. магистратът има прослужени на длъжност „прокурор" в районна прокуратура - 10 г., 2 м. и 11 дни, а общият й юридически стаж възлиза на 15 г., 2 м. и 19 дни.</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При проведеното с решение на ПК на ВСС по Протокол № 18 от 19.05.2021 г. периодично атестиране е приета комплексна оценка „много добра".</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С решение на Прокурорската колегия на ВСС по Протокол № 31 от 15.09.2021 г. прокурор Проданова е повишена на място в по-горен ранг „прокурор в АП", считано от датата на вземане на решението.</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lastRenderedPageBreak/>
        <w:t>При повишаването й в ранг „прокурор в АП" на 15.09.2021 г., прокурор Проданова е имала прослужени 3 години на длъжност „прокурор" в районна прокуратура.</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sz w:val="28"/>
          <w:szCs w:val="28"/>
          <w:lang w:eastAsia="en-US"/>
        </w:rPr>
        <w:t xml:space="preserve">При всяко следващо повишаване на магистрата в по-висок ранг отново следва да е налице фактическият състав на чл. 234 от ЗСВ, но Комисията намира, че същият не е изпълнен в цялост. </w:t>
      </w:r>
    </w:p>
    <w:p w:rsidR="001514DF" w:rsidRDefault="001514DF" w:rsidP="001514DF">
      <w:pPr>
        <w:autoSpaceDE w:val="0"/>
        <w:autoSpaceDN w:val="0"/>
        <w:adjustRightInd w:val="0"/>
        <w:ind w:right="50" w:firstLine="708"/>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i/>
          <w:iCs/>
          <w:color w:val="000000"/>
          <w:sz w:val="28"/>
          <w:szCs w:val="28"/>
          <w:lang w:eastAsia="en-US"/>
        </w:rPr>
        <w:t xml:space="preserve">Към датата на депозиране на предложението - 15.01.2024 г., както и към момента на разглеждането му, </w:t>
      </w:r>
      <w:r>
        <w:rPr>
          <w:rFonts w:ascii="Times New Roman CYR" w:eastAsiaTheme="minorHAnsi" w:hAnsi="Times New Roman CYR" w:cs="Times New Roman CYR"/>
          <w:i/>
          <w:iCs/>
          <w:sz w:val="28"/>
          <w:szCs w:val="28"/>
          <w:lang w:eastAsia="en-US"/>
        </w:rPr>
        <w:t>прокурор Проданова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 за което кумулативно условие Комисията, респ. Прокурорската колегия следят в своята дългогодишна и трайно установена практика.</w:t>
      </w:r>
    </w:p>
    <w:p w:rsidR="001514DF" w:rsidRDefault="001514DF" w:rsidP="001514DF">
      <w:pPr>
        <w:autoSpaceDE w:val="0"/>
        <w:autoSpaceDN w:val="0"/>
        <w:adjustRightInd w:val="0"/>
        <w:ind w:right="50" w:firstLine="708"/>
        <w:jc w:val="both"/>
        <w:rPr>
          <w:i/>
          <w:color w:val="222222"/>
          <w:sz w:val="28"/>
          <w:szCs w:val="28"/>
          <w:shd w:val="clear" w:color="auto" w:fill="FFFFFF"/>
        </w:rPr>
      </w:pPr>
      <w:r w:rsidRPr="00C95476">
        <w:rPr>
          <w:rFonts w:ascii="Times New Roman CYR" w:eastAsiaTheme="minorHAnsi" w:hAnsi="Times New Roman CYR" w:cs="Times New Roman CYR"/>
          <w:i/>
          <w:iCs/>
          <w:sz w:val="28"/>
          <w:szCs w:val="28"/>
          <w:lang w:eastAsia="en-US"/>
        </w:rPr>
        <w:t xml:space="preserve">В подкрепа на гореизложеното е и тълкувателно решение № 3 от 11.04.2024 г. на Върховния административен съд – ОСС от </w:t>
      </w:r>
      <w:r w:rsidRPr="00C95476">
        <w:rPr>
          <w:rFonts w:ascii="Times New Roman CYR" w:eastAsiaTheme="minorHAnsi" w:hAnsi="Times New Roman CYR" w:cs="Times New Roman CYR"/>
          <w:i/>
          <w:iCs/>
          <w:sz w:val="28"/>
          <w:szCs w:val="28"/>
          <w:lang w:val="en-US" w:eastAsia="en-US"/>
        </w:rPr>
        <w:t xml:space="preserve">I </w:t>
      </w:r>
      <w:r w:rsidRPr="00C95476">
        <w:rPr>
          <w:rFonts w:ascii="Times New Roman CYR" w:eastAsiaTheme="minorHAnsi" w:hAnsi="Times New Roman CYR" w:cs="Times New Roman CYR"/>
          <w:i/>
          <w:iCs/>
          <w:sz w:val="28"/>
          <w:szCs w:val="28"/>
          <w:lang w:eastAsia="en-US"/>
        </w:rPr>
        <w:t xml:space="preserve">и </w:t>
      </w:r>
      <w:r w:rsidRPr="00C95476">
        <w:rPr>
          <w:rFonts w:ascii="Times New Roman CYR" w:eastAsiaTheme="minorHAnsi" w:hAnsi="Times New Roman CYR" w:cs="Times New Roman CYR"/>
          <w:i/>
          <w:iCs/>
          <w:sz w:val="28"/>
          <w:szCs w:val="28"/>
          <w:lang w:val="en-US" w:eastAsia="en-US"/>
        </w:rPr>
        <w:t xml:space="preserve">II </w:t>
      </w:r>
      <w:r w:rsidRPr="00C95476">
        <w:rPr>
          <w:rFonts w:ascii="Times New Roman CYR" w:eastAsiaTheme="minorHAnsi" w:hAnsi="Times New Roman CYR" w:cs="Times New Roman CYR"/>
          <w:i/>
          <w:iCs/>
          <w:sz w:val="28"/>
          <w:szCs w:val="28"/>
          <w:lang w:eastAsia="en-US"/>
        </w:rPr>
        <w:t>колегии по тълкувателно дело № 3 от 2023 г.,</w:t>
      </w:r>
      <w:r w:rsidRPr="00C95476">
        <w:rPr>
          <w:rFonts w:ascii="Times New Roman CYR" w:eastAsiaTheme="minorHAnsi" w:hAnsi="Times New Roman CYR" w:cs="Times New Roman CYR"/>
          <w:i/>
          <w:iCs/>
          <w:sz w:val="28"/>
          <w:szCs w:val="28"/>
          <w:lang w:val="en-US" w:eastAsia="en-US"/>
        </w:rPr>
        <w:t xml:space="preserve"> </w:t>
      </w:r>
      <w:r w:rsidRPr="00C95476">
        <w:rPr>
          <w:rFonts w:ascii="Times New Roman CYR" w:eastAsiaTheme="minorHAnsi" w:hAnsi="Times New Roman CYR" w:cs="Times New Roman CYR"/>
          <w:i/>
          <w:iCs/>
          <w:sz w:val="28"/>
          <w:szCs w:val="28"/>
          <w:lang w:eastAsia="en-US"/>
        </w:rPr>
        <w:t xml:space="preserve">с което е прието, </w:t>
      </w:r>
      <w:r>
        <w:rPr>
          <w:rFonts w:ascii="Times New Roman CYR" w:eastAsiaTheme="minorHAnsi" w:hAnsi="Times New Roman CYR" w:cs="Times New Roman CYR"/>
          <w:i/>
          <w:iCs/>
          <w:sz w:val="28"/>
          <w:szCs w:val="28"/>
          <w:lang w:eastAsia="en-US"/>
        </w:rPr>
        <w:t xml:space="preserve">че </w:t>
      </w:r>
      <w:r>
        <w:rPr>
          <w:i/>
          <w:color w:val="222222"/>
          <w:sz w:val="28"/>
          <w:szCs w:val="28"/>
          <w:shd w:val="clear" w:color="auto" w:fill="FFFFFF"/>
        </w:rPr>
        <w:t>з</w:t>
      </w:r>
      <w:r w:rsidRPr="003202CF">
        <w:rPr>
          <w:i/>
          <w:color w:val="222222"/>
          <w:sz w:val="28"/>
          <w:szCs w:val="28"/>
          <w:shd w:val="clear" w:color="auto" w:fill="FFFFFF"/>
        </w:rPr>
        <w:t>а повишаване на място в по-горен ранг на съдия, прокурор или следовател по чл. 234 от Закона за съдебната власт е необходимо да са изминали три години от предходното повишаване в ранг.</w:t>
      </w:r>
      <w:r>
        <w:rPr>
          <w:i/>
          <w:color w:val="222222"/>
          <w:sz w:val="28"/>
          <w:szCs w:val="28"/>
          <w:shd w:val="clear" w:color="auto" w:fill="FFFFFF"/>
        </w:rPr>
        <w:t xml:space="preserve"> </w:t>
      </w:r>
    </w:p>
    <w:p w:rsidR="001514DF" w:rsidRPr="003202CF" w:rsidRDefault="001514DF" w:rsidP="001514DF">
      <w:pPr>
        <w:autoSpaceDE w:val="0"/>
        <w:autoSpaceDN w:val="0"/>
        <w:adjustRightInd w:val="0"/>
        <w:ind w:right="50" w:firstLine="708"/>
        <w:jc w:val="both"/>
        <w:rPr>
          <w:rFonts w:eastAsiaTheme="minorHAnsi"/>
          <w:i/>
          <w:iCs/>
          <w:color w:val="000000"/>
          <w:sz w:val="28"/>
          <w:szCs w:val="28"/>
          <w:lang w:eastAsia="en-US"/>
        </w:rPr>
      </w:pPr>
    </w:p>
    <w:p w:rsidR="001514DF" w:rsidRDefault="001514DF" w:rsidP="001514DF">
      <w:pPr>
        <w:autoSpaceDE w:val="0"/>
        <w:autoSpaceDN w:val="0"/>
        <w:adjustRightInd w:val="0"/>
        <w:jc w:val="both"/>
        <w:rPr>
          <w:rFonts w:ascii="Times New Roman CYR" w:eastAsiaTheme="minorHAnsi" w:hAnsi="Times New Roman CYR" w:cs="Times New Roman CYR"/>
          <w:lang w:eastAsia="en-US"/>
        </w:rPr>
      </w:pPr>
      <w:r>
        <w:rPr>
          <w:rFonts w:ascii="Times New Roman CYR" w:eastAsiaTheme="minorHAnsi" w:hAnsi="Times New Roman CYR" w:cs="Times New Roman CYR"/>
          <w:sz w:val="28"/>
          <w:szCs w:val="28"/>
          <w:lang w:eastAsia="en-US"/>
        </w:rPr>
        <w:t>18.2. ВНАСЯ предложението в заседанието на Прокурорската колегия, която, на основание § 23, ал. 2 от ПЗР на ЗИД на КРБ (</w:t>
      </w:r>
      <w:proofErr w:type="spellStart"/>
      <w:r>
        <w:rPr>
          <w:rFonts w:ascii="Times New Roman CYR" w:eastAsiaTheme="minorHAnsi" w:hAnsi="Times New Roman CYR" w:cs="Times New Roman CYR"/>
          <w:sz w:val="28"/>
          <w:szCs w:val="28"/>
          <w:lang w:eastAsia="en-US"/>
        </w:rPr>
        <w:t>обн</w:t>
      </w:r>
      <w:proofErr w:type="spellEnd"/>
      <w:r>
        <w:rPr>
          <w:rFonts w:ascii="Times New Roman CYR" w:eastAsiaTheme="minorHAnsi" w:hAnsi="Times New Roman CYR" w:cs="Times New Roman CYR"/>
          <w:sz w:val="28"/>
          <w:szCs w:val="28"/>
          <w:lang w:eastAsia="en-US"/>
        </w:rPr>
        <w:t>. в ДВ бр. 106/22.12.2023 г.), изпълнява функциите на Висш прокурорски съвет, насрочено за 17.04.2024 г., за разглеждане и произнасяне.</w:t>
      </w:r>
    </w:p>
    <w:p w:rsidR="001514DF" w:rsidRDefault="001514DF" w:rsidP="001514DF">
      <w:pPr>
        <w:autoSpaceDE w:val="0"/>
        <w:autoSpaceDN w:val="0"/>
        <w:adjustRightInd w:val="0"/>
        <w:rPr>
          <w:rFonts w:ascii="MS Sans Serif" w:eastAsiaTheme="minorHAnsi" w:hAnsi="MS Sans Serif" w:cs="MS Sans Serif"/>
          <w:sz w:val="16"/>
          <w:szCs w:val="16"/>
          <w:lang w:eastAsia="en-US"/>
        </w:rPr>
      </w:pPr>
    </w:p>
    <w:p w:rsidR="006246D8" w:rsidRDefault="006246D8" w:rsidP="006246D8">
      <w:pPr>
        <w:ind w:left="1418" w:firstLine="1134"/>
        <w:rPr>
          <w:b/>
          <w:sz w:val="28"/>
        </w:rPr>
      </w:pPr>
      <w:r>
        <w:rPr>
          <w:b/>
          <w:sz w:val="28"/>
        </w:rPr>
        <w:t>ПРЕДСЕДАТЕЛ</w:t>
      </w:r>
      <w:r w:rsidRPr="00ED1850">
        <w:rPr>
          <w:b/>
          <w:sz w:val="28"/>
        </w:rPr>
        <w:t xml:space="preserve"> НА КОМИСИЯТА </w:t>
      </w:r>
    </w:p>
    <w:p w:rsidR="006246D8" w:rsidRPr="00ED1850" w:rsidRDefault="006246D8" w:rsidP="006246D8">
      <w:pPr>
        <w:ind w:left="1418" w:firstLine="1134"/>
        <w:rPr>
          <w:b/>
          <w:sz w:val="28"/>
        </w:rPr>
      </w:pPr>
      <w:r w:rsidRPr="00ED1850">
        <w:rPr>
          <w:b/>
          <w:sz w:val="28"/>
        </w:rPr>
        <w:t xml:space="preserve">ПО АТЕСТИРАНЕТО И </w:t>
      </w:r>
      <w:r>
        <w:rPr>
          <w:b/>
          <w:sz w:val="28"/>
        </w:rPr>
        <w:t>К</w:t>
      </w:r>
      <w:r w:rsidRPr="00ED1850">
        <w:rPr>
          <w:b/>
          <w:sz w:val="28"/>
        </w:rPr>
        <w:t xml:space="preserve">ОНКУРСИТЕ КЪМ </w:t>
      </w:r>
    </w:p>
    <w:p w:rsidR="006246D8" w:rsidRDefault="006246D8" w:rsidP="006246D8">
      <w:pPr>
        <w:ind w:left="2124" w:firstLine="428"/>
        <w:rPr>
          <w:rFonts w:ascii="Calibri" w:hAnsi="Calibri"/>
          <w:b/>
          <w:sz w:val="28"/>
        </w:rPr>
      </w:pPr>
      <w:r w:rsidRPr="00ED1850">
        <w:rPr>
          <w:b/>
          <w:sz w:val="28"/>
        </w:rPr>
        <w:t>ПРОКУРОРСКАТА КОЛЕГИЯ</w:t>
      </w:r>
      <w:r>
        <w:rPr>
          <w:b/>
          <w:sz w:val="28"/>
        </w:rPr>
        <w:t>,</w:t>
      </w:r>
    </w:p>
    <w:p w:rsidR="006246D8" w:rsidRPr="00ED1850" w:rsidRDefault="006246D8" w:rsidP="006246D8">
      <w:pPr>
        <w:ind w:left="2124" w:firstLine="428"/>
        <w:rPr>
          <w:bCs/>
          <w:i/>
          <w:sz w:val="28"/>
        </w:rPr>
      </w:pPr>
      <w:r w:rsidRPr="00ED1850">
        <w:rPr>
          <w:bCs/>
          <w:i/>
          <w:sz w:val="28"/>
        </w:rPr>
        <w:t>която на основание §23, ал. 2 от ПЗР на ЗИД на КРБ</w:t>
      </w:r>
    </w:p>
    <w:p w:rsidR="006246D8" w:rsidRPr="00ED1850" w:rsidRDefault="006246D8" w:rsidP="006246D8">
      <w:pPr>
        <w:ind w:left="2124" w:firstLine="428"/>
        <w:rPr>
          <w:bCs/>
          <w:i/>
          <w:sz w:val="28"/>
        </w:rPr>
      </w:pPr>
      <w:r w:rsidRPr="00ED1850">
        <w:rPr>
          <w:bCs/>
          <w:i/>
          <w:sz w:val="28"/>
        </w:rPr>
        <w:t>(</w:t>
      </w:r>
      <w:proofErr w:type="spellStart"/>
      <w:r w:rsidRPr="00ED1850">
        <w:rPr>
          <w:bCs/>
          <w:i/>
          <w:sz w:val="28"/>
        </w:rPr>
        <w:t>обн</w:t>
      </w:r>
      <w:proofErr w:type="spellEnd"/>
      <w:r w:rsidRPr="00ED1850">
        <w:rPr>
          <w:bCs/>
          <w:i/>
          <w:sz w:val="28"/>
        </w:rPr>
        <w:t>. в ДВ бр.106/22.12.2023 г.),</w:t>
      </w:r>
      <w:r>
        <w:rPr>
          <w:bCs/>
          <w:i/>
          <w:sz w:val="28"/>
        </w:rPr>
        <w:t xml:space="preserve"> </w:t>
      </w:r>
      <w:r w:rsidRPr="00ED1850">
        <w:rPr>
          <w:bCs/>
          <w:i/>
          <w:sz w:val="28"/>
        </w:rPr>
        <w:t>изпълнява функциите</w:t>
      </w:r>
      <w:r>
        <w:rPr>
          <w:bCs/>
          <w:i/>
          <w:sz w:val="28"/>
        </w:rPr>
        <w:t xml:space="preserve"> на</w:t>
      </w:r>
    </w:p>
    <w:p w:rsidR="006246D8" w:rsidRDefault="006246D8" w:rsidP="006246D8">
      <w:pPr>
        <w:ind w:left="2124" w:firstLine="428"/>
        <w:rPr>
          <w:bCs/>
          <w:i/>
          <w:sz w:val="28"/>
        </w:rPr>
      </w:pPr>
      <w:r w:rsidRPr="00ED1850">
        <w:rPr>
          <w:bCs/>
          <w:i/>
          <w:sz w:val="28"/>
        </w:rPr>
        <w:t>Висш прокурорски съвет</w:t>
      </w:r>
      <w:r w:rsidR="00CB0B1F">
        <w:rPr>
          <w:bCs/>
          <w:i/>
          <w:sz w:val="28"/>
        </w:rPr>
        <w:tab/>
      </w:r>
      <w:r w:rsidR="00CB0B1F" w:rsidRPr="00CB0B1F">
        <w:rPr>
          <w:bCs/>
          <w:sz w:val="28"/>
        </w:rPr>
        <w:tab/>
        <w:t>/П/</w:t>
      </w:r>
    </w:p>
    <w:p w:rsidR="006246D8" w:rsidRDefault="006246D8" w:rsidP="006246D8">
      <w:pPr>
        <w:ind w:left="5088" w:firstLine="576"/>
        <w:jc w:val="both"/>
        <w:rPr>
          <w:b/>
          <w:sz w:val="28"/>
        </w:rPr>
      </w:pPr>
      <w:r>
        <w:rPr>
          <w:b/>
          <w:sz w:val="28"/>
        </w:rPr>
        <w:t xml:space="preserve">ОГНЯН ДАМЯНОВ </w:t>
      </w:r>
    </w:p>
    <w:p w:rsidR="006246D8" w:rsidRDefault="006246D8" w:rsidP="006246D8">
      <w:pPr>
        <w:ind w:left="5088" w:firstLine="576"/>
        <w:jc w:val="both"/>
        <w:rPr>
          <w:b/>
          <w:sz w:val="28"/>
        </w:rPr>
      </w:pPr>
    </w:p>
    <w:p w:rsidR="006246D8" w:rsidRDefault="006246D8" w:rsidP="006246D8">
      <w:pPr>
        <w:autoSpaceDE w:val="0"/>
        <w:autoSpaceDN w:val="0"/>
        <w:adjustRightInd w:val="0"/>
        <w:jc w:val="both"/>
        <w:rPr>
          <w:rFonts w:ascii="Times New Roman CYR" w:hAnsi="Times New Roman CYR" w:cs="Times New Roman CYR"/>
          <w:bCs/>
          <w:i/>
          <w:iCs/>
          <w:sz w:val="20"/>
          <w:szCs w:val="20"/>
          <w:lang w:eastAsia="en-US"/>
        </w:rPr>
      </w:pPr>
    </w:p>
    <w:sectPr w:rsidR="006246D8" w:rsidSect="00DB49ED">
      <w:pgSz w:w="11906" w:h="16838"/>
      <w:pgMar w:top="1134"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457"/>
    <w:multiLevelType w:val="multilevel"/>
    <w:tmpl w:val="16F073BC"/>
    <w:lvl w:ilvl="0">
      <w:start w:val="1"/>
      <w:numFmt w:val="decimal"/>
      <w:lvlText w:val="%1."/>
      <w:lvlJc w:val="left"/>
      <w:pPr>
        <w:ind w:left="1200" w:hanging="1200"/>
      </w:pPr>
      <w:rPr>
        <w:rFonts w:hint="default"/>
        <w:color w:val="auto"/>
      </w:rPr>
    </w:lvl>
    <w:lvl w:ilvl="1">
      <w:start w:val="1"/>
      <w:numFmt w:val="decimal"/>
      <w:lvlText w:val="%1.%2."/>
      <w:lvlJc w:val="left"/>
      <w:pPr>
        <w:ind w:left="1908" w:hanging="1200"/>
      </w:pPr>
      <w:rPr>
        <w:rFonts w:hint="default"/>
        <w:color w:val="auto"/>
      </w:rPr>
    </w:lvl>
    <w:lvl w:ilvl="2">
      <w:start w:val="1"/>
      <w:numFmt w:val="decimal"/>
      <w:lvlText w:val="%1.%2.%3."/>
      <w:lvlJc w:val="left"/>
      <w:pPr>
        <w:ind w:left="2616" w:hanging="1200"/>
      </w:pPr>
      <w:rPr>
        <w:rFonts w:hint="default"/>
        <w:color w:val="auto"/>
      </w:rPr>
    </w:lvl>
    <w:lvl w:ilvl="3">
      <w:start w:val="1"/>
      <w:numFmt w:val="decimal"/>
      <w:lvlText w:val="%1.%2.%3.%4."/>
      <w:lvlJc w:val="left"/>
      <w:pPr>
        <w:ind w:left="3324" w:hanging="1200"/>
      </w:pPr>
      <w:rPr>
        <w:rFonts w:hint="default"/>
        <w:color w:val="auto"/>
      </w:rPr>
    </w:lvl>
    <w:lvl w:ilvl="4">
      <w:start w:val="1"/>
      <w:numFmt w:val="decimal"/>
      <w:lvlText w:val="%1.%2.%3.%4.%5."/>
      <w:lvlJc w:val="left"/>
      <w:pPr>
        <w:ind w:left="4032" w:hanging="120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nsid w:val="3BE16775"/>
    <w:multiLevelType w:val="hybridMultilevel"/>
    <w:tmpl w:val="77AC800A"/>
    <w:lvl w:ilvl="0" w:tplc="52E24294">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nsid w:val="4334671C"/>
    <w:multiLevelType w:val="hybridMultilevel"/>
    <w:tmpl w:val="5BDEB65A"/>
    <w:lvl w:ilvl="0" w:tplc="3698EB0A">
      <w:numFmt w:val="bullet"/>
      <w:lvlText w:val="-"/>
      <w:lvlJc w:val="left"/>
      <w:pPr>
        <w:ind w:left="1068" w:hanging="360"/>
      </w:pPr>
      <w:rPr>
        <w:rFonts w:ascii="Times New Roman" w:eastAsia="Times New Roman" w:hAnsi="Times New Roman" w:cs="Times New Roman" w:hint="default"/>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46D21C07"/>
    <w:multiLevelType w:val="multilevel"/>
    <w:tmpl w:val="FDEE35D8"/>
    <w:lvl w:ilvl="0">
      <w:start w:val="1"/>
      <w:numFmt w:val="decimal"/>
      <w:lvlText w:val="%1."/>
      <w:lvlJc w:val="left"/>
      <w:pPr>
        <w:ind w:left="1260" w:hanging="1260"/>
      </w:pPr>
      <w:rPr>
        <w:rFonts w:ascii="Times New Roman CYR" w:hAnsi="Times New Roman CYR" w:cs="Times New Roman CYR" w:hint="default"/>
        <w:color w:val="auto"/>
        <w:sz w:val="28"/>
      </w:rPr>
    </w:lvl>
    <w:lvl w:ilvl="1">
      <w:start w:val="1"/>
      <w:numFmt w:val="decimal"/>
      <w:lvlText w:val="%1.%2."/>
      <w:lvlJc w:val="left"/>
      <w:pPr>
        <w:ind w:left="1968" w:hanging="1260"/>
      </w:pPr>
      <w:rPr>
        <w:rFonts w:ascii="Times New Roman CYR" w:hAnsi="Times New Roman CYR" w:cs="Times New Roman CYR" w:hint="default"/>
        <w:color w:val="auto"/>
        <w:sz w:val="28"/>
      </w:rPr>
    </w:lvl>
    <w:lvl w:ilvl="2">
      <w:start w:val="1"/>
      <w:numFmt w:val="decimal"/>
      <w:lvlText w:val="%1.%2.%3."/>
      <w:lvlJc w:val="left"/>
      <w:pPr>
        <w:ind w:left="2676" w:hanging="1260"/>
      </w:pPr>
      <w:rPr>
        <w:rFonts w:ascii="Times New Roman CYR" w:hAnsi="Times New Roman CYR" w:cs="Times New Roman CYR" w:hint="default"/>
        <w:color w:val="auto"/>
        <w:sz w:val="28"/>
      </w:rPr>
    </w:lvl>
    <w:lvl w:ilvl="3">
      <w:start w:val="1"/>
      <w:numFmt w:val="decimal"/>
      <w:lvlText w:val="%1.%2.%3.%4."/>
      <w:lvlJc w:val="left"/>
      <w:pPr>
        <w:ind w:left="3384" w:hanging="1260"/>
      </w:pPr>
      <w:rPr>
        <w:rFonts w:ascii="Times New Roman CYR" w:hAnsi="Times New Roman CYR" w:cs="Times New Roman CYR" w:hint="default"/>
        <w:color w:val="auto"/>
        <w:sz w:val="28"/>
      </w:rPr>
    </w:lvl>
    <w:lvl w:ilvl="4">
      <w:start w:val="1"/>
      <w:numFmt w:val="decimal"/>
      <w:lvlText w:val="%1.%2.%3.%4.%5."/>
      <w:lvlJc w:val="left"/>
      <w:pPr>
        <w:ind w:left="4092" w:hanging="1260"/>
      </w:pPr>
      <w:rPr>
        <w:rFonts w:ascii="Times New Roman CYR" w:hAnsi="Times New Roman CYR" w:cs="Times New Roman CYR" w:hint="default"/>
        <w:color w:val="auto"/>
        <w:sz w:val="28"/>
      </w:rPr>
    </w:lvl>
    <w:lvl w:ilvl="5">
      <w:start w:val="1"/>
      <w:numFmt w:val="decimal"/>
      <w:lvlText w:val="%1.%2.%3.%4.%5.%6."/>
      <w:lvlJc w:val="left"/>
      <w:pPr>
        <w:ind w:left="4980" w:hanging="1440"/>
      </w:pPr>
      <w:rPr>
        <w:rFonts w:ascii="Times New Roman CYR" w:hAnsi="Times New Roman CYR" w:cs="Times New Roman CYR" w:hint="default"/>
        <w:color w:val="auto"/>
        <w:sz w:val="28"/>
      </w:rPr>
    </w:lvl>
    <w:lvl w:ilvl="6">
      <w:start w:val="1"/>
      <w:numFmt w:val="decimal"/>
      <w:lvlText w:val="%1.%2.%3.%4.%5.%6.%7."/>
      <w:lvlJc w:val="left"/>
      <w:pPr>
        <w:ind w:left="6048" w:hanging="1800"/>
      </w:pPr>
      <w:rPr>
        <w:rFonts w:ascii="Times New Roman CYR" w:hAnsi="Times New Roman CYR" w:cs="Times New Roman CYR" w:hint="default"/>
        <w:color w:val="auto"/>
        <w:sz w:val="28"/>
      </w:rPr>
    </w:lvl>
    <w:lvl w:ilvl="7">
      <w:start w:val="1"/>
      <w:numFmt w:val="decimal"/>
      <w:lvlText w:val="%1.%2.%3.%4.%5.%6.%7.%8."/>
      <w:lvlJc w:val="left"/>
      <w:pPr>
        <w:ind w:left="6756" w:hanging="1800"/>
      </w:pPr>
      <w:rPr>
        <w:rFonts w:ascii="Times New Roman CYR" w:hAnsi="Times New Roman CYR" w:cs="Times New Roman CYR" w:hint="default"/>
        <w:color w:val="auto"/>
        <w:sz w:val="28"/>
      </w:rPr>
    </w:lvl>
    <w:lvl w:ilvl="8">
      <w:start w:val="1"/>
      <w:numFmt w:val="decimal"/>
      <w:lvlText w:val="%1.%2.%3.%4.%5.%6.%7.%8.%9."/>
      <w:lvlJc w:val="left"/>
      <w:pPr>
        <w:ind w:left="7824" w:hanging="2160"/>
      </w:pPr>
      <w:rPr>
        <w:rFonts w:ascii="Times New Roman CYR" w:hAnsi="Times New Roman CYR" w:cs="Times New Roman CYR" w:hint="default"/>
        <w:color w:val="auto"/>
        <w:sz w:val="28"/>
      </w:rPr>
    </w:lvl>
  </w:abstractNum>
  <w:abstractNum w:abstractNumId="5">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4D712301"/>
    <w:multiLevelType w:val="hybridMultilevel"/>
    <w:tmpl w:val="2BF24DC8"/>
    <w:lvl w:ilvl="0" w:tplc="C198707A">
      <w:start w:val="1"/>
      <w:numFmt w:val="bullet"/>
      <w:lvlText w:val="-"/>
      <w:lvlJc w:val="left"/>
      <w:pPr>
        <w:ind w:left="7590" w:hanging="360"/>
      </w:pPr>
      <w:rPr>
        <w:rFonts w:ascii="Times New Roman" w:eastAsia="Calibri" w:hAnsi="Times New Roman" w:cs="Times New Roman" w:hint="default"/>
      </w:rPr>
    </w:lvl>
    <w:lvl w:ilvl="1" w:tplc="04020003">
      <w:start w:val="1"/>
      <w:numFmt w:val="bullet"/>
      <w:lvlText w:val="o"/>
      <w:lvlJc w:val="left"/>
      <w:pPr>
        <w:ind w:left="7743" w:hanging="360"/>
      </w:pPr>
      <w:rPr>
        <w:rFonts w:ascii="Courier New" w:hAnsi="Courier New" w:cs="Courier New" w:hint="default"/>
      </w:rPr>
    </w:lvl>
    <w:lvl w:ilvl="2" w:tplc="04020005">
      <w:start w:val="1"/>
      <w:numFmt w:val="bullet"/>
      <w:lvlText w:val=""/>
      <w:lvlJc w:val="left"/>
      <w:pPr>
        <w:ind w:left="8463" w:hanging="360"/>
      </w:pPr>
      <w:rPr>
        <w:rFonts w:ascii="Wingdings" w:hAnsi="Wingdings" w:hint="default"/>
      </w:rPr>
    </w:lvl>
    <w:lvl w:ilvl="3" w:tplc="04020001">
      <w:start w:val="1"/>
      <w:numFmt w:val="bullet"/>
      <w:lvlText w:val=""/>
      <w:lvlJc w:val="left"/>
      <w:pPr>
        <w:ind w:left="9183" w:hanging="360"/>
      </w:pPr>
      <w:rPr>
        <w:rFonts w:ascii="Symbol" w:hAnsi="Symbol" w:hint="default"/>
      </w:rPr>
    </w:lvl>
    <w:lvl w:ilvl="4" w:tplc="04020003">
      <w:start w:val="1"/>
      <w:numFmt w:val="bullet"/>
      <w:lvlText w:val="o"/>
      <w:lvlJc w:val="left"/>
      <w:pPr>
        <w:ind w:left="9903" w:hanging="360"/>
      </w:pPr>
      <w:rPr>
        <w:rFonts w:ascii="Courier New" w:hAnsi="Courier New" w:cs="Courier New" w:hint="default"/>
      </w:rPr>
    </w:lvl>
    <w:lvl w:ilvl="5" w:tplc="04020005">
      <w:start w:val="1"/>
      <w:numFmt w:val="bullet"/>
      <w:lvlText w:val=""/>
      <w:lvlJc w:val="left"/>
      <w:pPr>
        <w:ind w:left="10623" w:hanging="360"/>
      </w:pPr>
      <w:rPr>
        <w:rFonts w:ascii="Wingdings" w:hAnsi="Wingdings" w:hint="default"/>
      </w:rPr>
    </w:lvl>
    <w:lvl w:ilvl="6" w:tplc="04020001">
      <w:start w:val="1"/>
      <w:numFmt w:val="bullet"/>
      <w:lvlText w:val=""/>
      <w:lvlJc w:val="left"/>
      <w:pPr>
        <w:ind w:left="11343" w:hanging="360"/>
      </w:pPr>
      <w:rPr>
        <w:rFonts w:ascii="Symbol" w:hAnsi="Symbol" w:hint="default"/>
      </w:rPr>
    </w:lvl>
    <w:lvl w:ilvl="7" w:tplc="04020003">
      <w:start w:val="1"/>
      <w:numFmt w:val="bullet"/>
      <w:lvlText w:val="o"/>
      <w:lvlJc w:val="left"/>
      <w:pPr>
        <w:ind w:left="12063" w:hanging="360"/>
      </w:pPr>
      <w:rPr>
        <w:rFonts w:ascii="Courier New" w:hAnsi="Courier New" w:cs="Courier New" w:hint="default"/>
      </w:rPr>
    </w:lvl>
    <w:lvl w:ilvl="8" w:tplc="04020005">
      <w:start w:val="1"/>
      <w:numFmt w:val="bullet"/>
      <w:lvlText w:val=""/>
      <w:lvlJc w:val="left"/>
      <w:pPr>
        <w:ind w:left="12783" w:hanging="360"/>
      </w:pPr>
      <w:rPr>
        <w:rFonts w:ascii="Wingdings" w:hAnsi="Wingdings" w:hint="default"/>
      </w:rPr>
    </w:lvl>
  </w:abstractNum>
  <w:abstractNum w:abstractNumId="7">
    <w:nsid w:val="602E04AD"/>
    <w:multiLevelType w:val="hybridMultilevel"/>
    <w:tmpl w:val="2AD814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733502FE"/>
    <w:multiLevelType w:val="hybridMultilevel"/>
    <w:tmpl w:val="0B8AF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0"/>
  </w:num>
  <w:num w:numId="6">
    <w:abstractNumId w:val="1"/>
  </w:num>
  <w:num w:numId="7">
    <w:abstractNumId w:val="5"/>
  </w:num>
  <w:num w:numId="8">
    <w:abstractNumId w:val="9"/>
  </w:num>
  <w:num w:numId="9">
    <w:abstractNumId w:val="7"/>
  </w:num>
  <w:num w:numId="10">
    <w:abstractNumId w:val="7"/>
  </w:num>
  <w:num w:numId="11">
    <w:abstractNumId w:val="6"/>
  </w:num>
  <w:num w:numId="12">
    <w:abstractNumId w:val="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030E0"/>
    <w:rsid w:val="000101CA"/>
    <w:rsid w:val="00010BCC"/>
    <w:rsid w:val="00011DCF"/>
    <w:rsid w:val="00011E60"/>
    <w:rsid w:val="00013D60"/>
    <w:rsid w:val="00014B7E"/>
    <w:rsid w:val="00020705"/>
    <w:rsid w:val="000220D8"/>
    <w:rsid w:val="00023492"/>
    <w:rsid w:val="00024C5D"/>
    <w:rsid w:val="00026C04"/>
    <w:rsid w:val="00026FFE"/>
    <w:rsid w:val="00030E74"/>
    <w:rsid w:val="000318AB"/>
    <w:rsid w:val="00032646"/>
    <w:rsid w:val="000331C8"/>
    <w:rsid w:val="00037AA0"/>
    <w:rsid w:val="0004147B"/>
    <w:rsid w:val="00041658"/>
    <w:rsid w:val="000416FA"/>
    <w:rsid w:val="00042A56"/>
    <w:rsid w:val="00043978"/>
    <w:rsid w:val="000447B0"/>
    <w:rsid w:val="00044FF4"/>
    <w:rsid w:val="000462B8"/>
    <w:rsid w:val="00046914"/>
    <w:rsid w:val="000478F2"/>
    <w:rsid w:val="00047DD6"/>
    <w:rsid w:val="00054422"/>
    <w:rsid w:val="00060294"/>
    <w:rsid w:val="0006166D"/>
    <w:rsid w:val="00063268"/>
    <w:rsid w:val="000644F0"/>
    <w:rsid w:val="00064E65"/>
    <w:rsid w:val="0006794F"/>
    <w:rsid w:val="00067A4A"/>
    <w:rsid w:val="00072B8F"/>
    <w:rsid w:val="00072CAC"/>
    <w:rsid w:val="00076670"/>
    <w:rsid w:val="00080A88"/>
    <w:rsid w:val="00080F4F"/>
    <w:rsid w:val="00081677"/>
    <w:rsid w:val="000833C8"/>
    <w:rsid w:val="00084C35"/>
    <w:rsid w:val="00090FDA"/>
    <w:rsid w:val="00091714"/>
    <w:rsid w:val="000918DF"/>
    <w:rsid w:val="00092139"/>
    <w:rsid w:val="00092BE3"/>
    <w:rsid w:val="00092E0A"/>
    <w:rsid w:val="00093708"/>
    <w:rsid w:val="00093FB1"/>
    <w:rsid w:val="0009477F"/>
    <w:rsid w:val="00097320"/>
    <w:rsid w:val="000A1793"/>
    <w:rsid w:val="000A302E"/>
    <w:rsid w:val="000A3086"/>
    <w:rsid w:val="000A53A7"/>
    <w:rsid w:val="000A55A2"/>
    <w:rsid w:val="000A68FD"/>
    <w:rsid w:val="000A787B"/>
    <w:rsid w:val="000B13AD"/>
    <w:rsid w:val="000B15A9"/>
    <w:rsid w:val="000B1EAA"/>
    <w:rsid w:val="000B2A13"/>
    <w:rsid w:val="000B3293"/>
    <w:rsid w:val="000B368B"/>
    <w:rsid w:val="000B3F2E"/>
    <w:rsid w:val="000B4AD9"/>
    <w:rsid w:val="000B4C0A"/>
    <w:rsid w:val="000B6069"/>
    <w:rsid w:val="000B621E"/>
    <w:rsid w:val="000B7B3A"/>
    <w:rsid w:val="000C1AC3"/>
    <w:rsid w:val="000C1AE0"/>
    <w:rsid w:val="000C3057"/>
    <w:rsid w:val="000C5ACB"/>
    <w:rsid w:val="000C657A"/>
    <w:rsid w:val="000C680B"/>
    <w:rsid w:val="000C6DAE"/>
    <w:rsid w:val="000D1829"/>
    <w:rsid w:val="000D248A"/>
    <w:rsid w:val="000D3636"/>
    <w:rsid w:val="000D433F"/>
    <w:rsid w:val="000D5A1E"/>
    <w:rsid w:val="000D652E"/>
    <w:rsid w:val="000D6A82"/>
    <w:rsid w:val="000E2761"/>
    <w:rsid w:val="000E299F"/>
    <w:rsid w:val="000E2E17"/>
    <w:rsid w:val="000E3480"/>
    <w:rsid w:val="000E35A4"/>
    <w:rsid w:val="000E4BF4"/>
    <w:rsid w:val="000E55E3"/>
    <w:rsid w:val="000E7156"/>
    <w:rsid w:val="000E75DF"/>
    <w:rsid w:val="000F06F9"/>
    <w:rsid w:val="000F0F32"/>
    <w:rsid w:val="000F198B"/>
    <w:rsid w:val="000F26D2"/>
    <w:rsid w:val="000F369F"/>
    <w:rsid w:val="000F3A77"/>
    <w:rsid w:val="000F4E38"/>
    <w:rsid w:val="000F5C8E"/>
    <w:rsid w:val="001043EC"/>
    <w:rsid w:val="00104F32"/>
    <w:rsid w:val="00105000"/>
    <w:rsid w:val="001052BA"/>
    <w:rsid w:val="00105D6C"/>
    <w:rsid w:val="00110EB2"/>
    <w:rsid w:val="0011106C"/>
    <w:rsid w:val="0011109A"/>
    <w:rsid w:val="00112EE6"/>
    <w:rsid w:val="0011359B"/>
    <w:rsid w:val="00114B7A"/>
    <w:rsid w:val="00116ACA"/>
    <w:rsid w:val="00117478"/>
    <w:rsid w:val="001175C2"/>
    <w:rsid w:val="00121560"/>
    <w:rsid w:val="00121EB4"/>
    <w:rsid w:val="00122A11"/>
    <w:rsid w:val="001249E3"/>
    <w:rsid w:val="00125DD5"/>
    <w:rsid w:val="001269D3"/>
    <w:rsid w:val="00126F94"/>
    <w:rsid w:val="00127240"/>
    <w:rsid w:val="00127699"/>
    <w:rsid w:val="001313C5"/>
    <w:rsid w:val="001326D3"/>
    <w:rsid w:val="00133352"/>
    <w:rsid w:val="0013444E"/>
    <w:rsid w:val="0013490A"/>
    <w:rsid w:val="00134F19"/>
    <w:rsid w:val="001356E5"/>
    <w:rsid w:val="00136040"/>
    <w:rsid w:val="00136825"/>
    <w:rsid w:val="00136A48"/>
    <w:rsid w:val="001443B6"/>
    <w:rsid w:val="001443C3"/>
    <w:rsid w:val="00144492"/>
    <w:rsid w:val="00144D97"/>
    <w:rsid w:val="00145A22"/>
    <w:rsid w:val="00145D1B"/>
    <w:rsid w:val="00146CF7"/>
    <w:rsid w:val="001476C1"/>
    <w:rsid w:val="00150084"/>
    <w:rsid w:val="001509F2"/>
    <w:rsid w:val="00150CC6"/>
    <w:rsid w:val="00150E00"/>
    <w:rsid w:val="001514DF"/>
    <w:rsid w:val="00151AA2"/>
    <w:rsid w:val="00152CC1"/>
    <w:rsid w:val="00152F4B"/>
    <w:rsid w:val="00153C71"/>
    <w:rsid w:val="00153EBA"/>
    <w:rsid w:val="00154D36"/>
    <w:rsid w:val="001573BD"/>
    <w:rsid w:val="00157B32"/>
    <w:rsid w:val="00157D20"/>
    <w:rsid w:val="0016106B"/>
    <w:rsid w:val="00162255"/>
    <w:rsid w:val="00162418"/>
    <w:rsid w:val="0016301F"/>
    <w:rsid w:val="00163671"/>
    <w:rsid w:val="00163CAB"/>
    <w:rsid w:val="0016412F"/>
    <w:rsid w:val="00165D72"/>
    <w:rsid w:val="00165E04"/>
    <w:rsid w:val="00170D5E"/>
    <w:rsid w:val="00171C3D"/>
    <w:rsid w:val="001727CD"/>
    <w:rsid w:val="00172B23"/>
    <w:rsid w:val="00173AD9"/>
    <w:rsid w:val="0017406B"/>
    <w:rsid w:val="001750B1"/>
    <w:rsid w:val="00176FE3"/>
    <w:rsid w:val="001819D3"/>
    <w:rsid w:val="00184129"/>
    <w:rsid w:val="001853AA"/>
    <w:rsid w:val="001855EF"/>
    <w:rsid w:val="00187F23"/>
    <w:rsid w:val="0019276D"/>
    <w:rsid w:val="00192D3C"/>
    <w:rsid w:val="0019309B"/>
    <w:rsid w:val="00195E38"/>
    <w:rsid w:val="00196A14"/>
    <w:rsid w:val="001A0384"/>
    <w:rsid w:val="001A2005"/>
    <w:rsid w:val="001A4623"/>
    <w:rsid w:val="001A6EC0"/>
    <w:rsid w:val="001A768F"/>
    <w:rsid w:val="001A7E2B"/>
    <w:rsid w:val="001B066F"/>
    <w:rsid w:val="001B4914"/>
    <w:rsid w:val="001B7900"/>
    <w:rsid w:val="001C006C"/>
    <w:rsid w:val="001C08D3"/>
    <w:rsid w:val="001C2F9A"/>
    <w:rsid w:val="001C3EEB"/>
    <w:rsid w:val="001C75C5"/>
    <w:rsid w:val="001C7E99"/>
    <w:rsid w:val="001D14AD"/>
    <w:rsid w:val="001D1DBF"/>
    <w:rsid w:val="001D24ED"/>
    <w:rsid w:val="001D3AD1"/>
    <w:rsid w:val="001D583E"/>
    <w:rsid w:val="001D73EA"/>
    <w:rsid w:val="001E0366"/>
    <w:rsid w:val="001E14B0"/>
    <w:rsid w:val="001E1D72"/>
    <w:rsid w:val="001E25FD"/>
    <w:rsid w:val="001E27CB"/>
    <w:rsid w:val="001E3951"/>
    <w:rsid w:val="001E3F8C"/>
    <w:rsid w:val="001E4617"/>
    <w:rsid w:val="001E603F"/>
    <w:rsid w:val="001E6619"/>
    <w:rsid w:val="001E7B0F"/>
    <w:rsid w:val="001F250E"/>
    <w:rsid w:val="001F2F2B"/>
    <w:rsid w:val="001F3357"/>
    <w:rsid w:val="0020234A"/>
    <w:rsid w:val="0020264B"/>
    <w:rsid w:val="002039EE"/>
    <w:rsid w:val="002052E9"/>
    <w:rsid w:val="00205AB8"/>
    <w:rsid w:val="00205E5B"/>
    <w:rsid w:val="00210838"/>
    <w:rsid w:val="002120E4"/>
    <w:rsid w:val="00212ACD"/>
    <w:rsid w:val="00212E2F"/>
    <w:rsid w:val="002144BC"/>
    <w:rsid w:val="0021556C"/>
    <w:rsid w:val="0021618C"/>
    <w:rsid w:val="002179AC"/>
    <w:rsid w:val="00220106"/>
    <w:rsid w:val="00222206"/>
    <w:rsid w:val="00224ED1"/>
    <w:rsid w:val="0022555E"/>
    <w:rsid w:val="002264A3"/>
    <w:rsid w:val="002305A2"/>
    <w:rsid w:val="00235EA9"/>
    <w:rsid w:val="00235F7A"/>
    <w:rsid w:val="00236416"/>
    <w:rsid w:val="00236BD4"/>
    <w:rsid w:val="002376C6"/>
    <w:rsid w:val="00237BDA"/>
    <w:rsid w:val="002419DA"/>
    <w:rsid w:val="002423FB"/>
    <w:rsid w:val="0024273F"/>
    <w:rsid w:val="00242D5C"/>
    <w:rsid w:val="00243061"/>
    <w:rsid w:val="00243BD5"/>
    <w:rsid w:val="0024436F"/>
    <w:rsid w:val="00244D84"/>
    <w:rsid w:val="00246324"/>
    <w:rsid w:val="00246418"/>
    <w:rsid w:val="002472DC"/>
    <w:rsid w:val="0025013A"/>
    <w:rsid w:val="002512DC"/>
    <w:rsid w:val="00251BA8"/>
    <w:rsid w:val="0025248B"/>
    <w:rsid w:val="00255882"/>
    <w:rsid w:val="00255DDB"/>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77C9A"/>
    <w:rsid w:val="002807CB"/>
    <w:rsid w:val="00280DD2"/>
    <w:rsid w:val="0028353B"/>
    <w:rsid w:val="00291610"/>
    <w:rsid w:val="00292556"/>
    <w:rsid w:val="00292B13"/>
    <w:rsid w:val="002939B1"/>
    <w:rsid w:val="00294A72"/>
    <w:rsid w:val="00294A9F"/>
    <w:rsid w:val="0029573A"/>
    <w:rsid w:val="0029593E"/>
    <w:rsid w:val="00297A91"/>
    <w:rsid w:val="002A20E5"/>
    <w:rsid w:val="002A3233"/>
    <w:rsid w:val="002A3726"/>
    <w:rsid w:val="002A3C0B"/>
    <w:rsid w:val="002A40B2"/>
    <w:rsid w:val="002A4237"/>
    <w:rsid w:val="002A44A4"/>
    <w:rsid w:val="002A547E"/>
    <w:rsid w:val="002A5823"/>
    <w:rsid w:val="002A6350"/>
    <w:rsid w:val="002A7A8D"/>
    <w:rsid w:val="002B0A6B"/>
    <w:rsid w:val="002B3833"/>
    <w:rsid w:val="002B4E24"/>
    <w:rsid w:val="002B577D"/>
    <w:rsid w:val="002B5B0C"/>
    <w:rsid w:val="002B68C5"/>
    <w:rsid w:val="002B6B74"/>
    <w:rsid w:val="002B7059"/>
    <w:rsid w:val="002B759F"/>
    <w:rsid w:val="002C0136"/>
    <w:rsid w:val="002C046A"/>
    <w:rsid w:val="002C0AF1"/>
    <w:rsid w:val="002C52DB"/>
    <w:rsid w:val="002C64B0"/>
    <w:rsid w:val="002C7542"/>
    <w:rsid w:val="002D0576"/>
    <w:rsid w:val="002D07E0"/>
    <w:rsid w:val="002D11AF"/>
    <w:rsid w:val="002D5569"/>
    <w:rsid w:val="002D591D"/>
    <w:rsid w:val="002D7450"/>
    <w:rsid w:val="002D753E"/>
    <w:rsid w:val="002E1C2C"/>
    <w:rsid w:val="002E3D2E"/>
    <w:rsid w:val="002E594D"/>
    <w:rsid w:val="002E661E"/>
    <w:rsid w:val="002F1DE6"/>
    <w:rsid w:val="002F5CE2"/>
    <w:rsid w:val="002F652A"/>
    <w:rsid w:val="002F7621"/>
    <w:rsid w:val="003040CF"/>
    <w:rsid w:val="0030495D"/>
    <w:rsid w:val="00304DDC"/>
    <w:rsid w:val="00307868"/>
    <w:rsid w:val="00310B17"/>
    <w:rsid w:val="00310FD3"/>
    <w:rsid w:val="003110A4"/>
    <w:rsid w:val="0031164F"/>
    <w:rsid w:val="00313B36"/>
    <w:rsid w:val="003159E5"/>
    <w:rsid w:val="00321219"/>
    <w:rsid w:val="003215D1"/>
    <w:rsid w:val="003223CF"/>
    <w:rsid w:val="00322690"/>
    <w:rsid w:val="00322D07"/>
    <w:rsid w:val="00322E5E"/>
    <w:rsid w:val="00323BD8"/>
    <w:rsid w:val="00323DA0"/>
    <w:rsid w:val="00324931"/>
    <w:rsid w:val="0032614B"/>
    <w:rsid w:val="00326676"/>
    <w:rsid w:val="00327883"/>
    <w:rsid w:val="00332503"/>
    <w:rsid w:val="00334DBB"/>
    <w:rsid w:val="00334F98"/>
    <w:rsid w:val="00342979"/>
    <w:rsid w:val="00342F5A"/>
    <w:rsid w:val="00343D35"/>
    <w:rsid w:val="0034435B"/>
    <w:rsid w:val="00344C06"/>
    <w:rsid w:val="00347652"/>
    <w:rsid w:val="00351DBA"/>
    <w:rsid w:val="00352F4D"/>
    <w:rsid w:val="00352FDA"/>
    <w:rsid w:val="003541DA"/>
    <w:rsid w:val="0035571F"/>
    <w:rsid w:val="00355BF2"/>
    <w:rsid w:val="00360561"/>
    <w:rsid w:val="0036262A"/>
    <w:rsid w:val="003634A8"/>
    <w:rsid w:val="00363D53"/>
    <w:rsid w:val="00364185"/>
    <w:rsid w:val="00364346"/>
    <w:rsid w:val="003664B9"/>
    <w:rsid w:val="003671E6"/>
    <w:rsid w:val="00370C55"/>
    <w:rsid w:val="0037191D"/>
    <w:rsid w:val="003728CD"/>
    <w:rsid w:val="00374934"/>
    <w:rsid w:val="003766D7"/>
    <w:rsid w:val="003776F6"/>
    <w:rsid w:val="00381F26"/>
    <w:rsid w:val="00382B58"/>
    <w:rsid w:val="00386D4E"/>
    <w:rsid w:val="00387BAE"/>
    <w:rsid w:val="00390AC0"/>
    <w:rsid w:val="00390BA1"/>
    <w:rsid w:val="003910AD"/>
    <w:rsid w:val="00392478"/>
    <w:rsid w:val="00394555"/>
    <w:rsid w:val="00394AC1"/>
    <w:rsid w:val="00394E20"/>
    <w:rsid w:val="003967EC"/>
    <w:rsid w:val="003A21E2"/>
    <w:rsid w:val="003A44E1"/>
    <w:rsid w:val="003A44F8"/>
    <w:rsid w:val="003A469F"/>
    <w:rsid w:val="003A4D01"/>
    <w:rsid w:val="003A4EB5"/>
    <w:rsid w:val="003A4FAA"/>
    <w:rsid w:val="003A51ED"/>
    <w:rsid w:val="003A635B"/>
    <w:rsid w:val="003A6F72"/>
    <w:rsid w:val="003B00F5"/>
    <w:rsid w:val="003B0E08"/>
    <w:rsid w:val="003B100C"/>
    <w:rsid w:val="003B1370"/>
    <w:rsid w:val="003B2710"/>
    <w:rsid w:val="003B3F93"/>
    <w:rsid w:val="003B5001"/>
    <w:rsid w:val="003B5AB7"/>
    <w:rsid w:val="003C087F"/>
    <w:rsid w:val="003C0924"/>
    <w:rsid w:val="003C230D"/>
    <w:rsid w:val="003C2910"/>
    <w:rsid w:val="003C5623"/>
    <w:rsid w:val="003C5E61"/>
    <w:rsid w:val="003C7B56"/>
    <w:rsid w:val="003D1413"/>
    <w:rsid w:val="003D65F2"/>
    <w:rsid w:val="003D68DC"/>
    <w:rsid w:val="003D718C"/>
    <w:rsid w:val="003D7A89"/>
    <w:rsid w:val="003E18CF"/>
    <w:rsid w:val="003E238A"/>
    <w:rsid w:val="003E2AF6"/>
    <w:rsid w:val="003E4A41"/>
    <w:rsid w:val="003E58D9"/>
    <w:rsid w:val="003E7D84"/>
    <w:rsid w:val="003E7D92"/>
    <w:rsid w:val="003F0B65"/>
    <w:rsid w:val="003F1224"/>
    <w:rsid w:val="003F1372"/>
    <w:rsid w:val="003F1B6A"/>
    <w:rsid w:val="003F2420"/>
    <w:rsid w:val="003F2685"/>
    <w:rsid w:val="003F2D17"/>
    <w:rsid w:val="003F4217"/>
    <w:rsid w:val="003F71A9"/>
    <w:rsid w:val="003F72DA"/>
    <w:rsid w:val="003F766E"/>
    <w:rsid w:val="00400817"/>
    <w:rsid w:val="00401C5E"/>
    <w:rsid w:val="004053E0"/>
    <w:rsid w:val="004105C2"/>
    <w:rsid w:val="00411A10"/>
    <w:rsid w:val="00411CEF"/>
    <w:rsid w:val="0041237A"/>
    <w:rsid w:val="00412AB8"/>
    <w:rsid w:val="00412AD7"/>
    <w:rsid w:val="004148DB"/>
    <w:rsid w:val="00414BE5"/>
    <w:rsid w:val="00414DA5"/>
    <w:rsid w:val="00416499"/>
    <w:rsid w:val="004175B7"/>
    <w:rsid w:val="00422B2A"/>
    <w:rsid w:val="00422DDF"/>
    <w:rsid w:val="0042757A"/>
    <w:rsid w:val="00430C0D"/>
    <w:rsid w:val="00432B1E"/>
    <w:rsid w:val="00433751"/>
    <w:rsid w:val="00434881"/>
    <w:rsid w:val="00434BA2"/>
    <w:rsid w:val="0044089D"/>
    <w:rsid w:val="00440DB0"/>
    <w:rsid w:val="0044253E"/>
    <w:rsid w:val="00446516"/>
    <w:rsid w:val="00447198"/>
    <w:rsid w:val="00447235"/>
    <w:rsid w:val="00447962"/>
    <w:rsid w:val="00447DE8"/>
    <w:rsid w:val="004511A0"/>
    <w:rsid w:val="00452F76"/>
    <w:rsid w:val="00453E30"/>
    <w:rsid w:val="0045480D"/>
    <w:rsid w:val="00454FC6"/>
    <w:rsid w:val="00460585"/>
    <w:rsid w:val="00470138"/>
    <w:rsid w:val="00472AB3"/>
    <w:rsid w:val="0047395D"/>
    <w:rsid w:val="004763C1"/>
    <w:rsid w:val="0048001E"/>
    <w:rsid w:val="0048074D"/>
    <w:rsid w:val="004829E5"/>
    <w:rsid w:val="00483AEC"/>
    <w:rsid w:val="00484329"/>
    <w:rsid w:val="00487023"/>
    <w:rsid w:val="00490A9C"/>
    <w:rsid w:val="004914EF"/>
    <w:rsid w:val="004927A9"/>
    <w:rsid w:val="004929C8"/>
    <w:rsid w:val="00492CFD"/>
    <w:rsid w:val="00496ECB"/>
    <w:rsid w:val="004A0B6C"/>
    <w:rsid w:val="004A2055"/>
    <w:rsid w:val="004A20D1"/>
    <w:rsid w:val="004A3635"/>
    <w:rsid w:val="004A37AA"/>
    <w:rsid w:val="004A3DA0"/>
    <w:rsid w:val="004A5197"/>
    <w:rsid w:val="004A751C"/>
    <w:rsid w:val="004A7CA6"/>
    <w:rsid w:val="004B3699"/>
    <w:rsid w:val="004B424F"/>
    <w:rsid w:val="004B6F87"/>
    <w:rsid w:val="004B7473"/>
    <w:rsid w:val="004B7C71"/>
    <w:rsid w:val="004C13EB"/>
    <w:rsid w:val="004C294B"/>
    <w:rsid w:val="004C5830"/>
    <w:rsid w:val="004C7C4B"/>
    <w:rsid w:val="004D09D9"/>
    <w:rsid w:val="004D1398"/>
    <w:rsid w:val="004D172C"/>
    <w:rsid w:val="004D188E"/>
    <w:rsid w:val="004D218B"/>
    <w:rsid w:val="004D257F"/>
    <w:rsid w:val="004D2D7D"/>
    <w:rsid w:val="004D3560"/>
    <w:rsid w:val="004D3B5A"/>
    <w:rsid w:val="004D64AF"/>
    <w:rsid w:val="004D6F74"/>
    <w:rsid w:val="004E0C13"/>
    <w:rsid w:val="004E19EA"/>
    <w:rsid w:val="004E1C4B"/>
    <w:rsid w:val="004E1C66"/>
    <w:rsid w:val="004E37A6"/>
    <w:rsid w:val="004E45FA"/>
    <w:rsid w:val="004E6AD5"/>
    <w:rsid w:val="004E6C32"/>
    <w:rsid w:val="004F01A6"/>
    <w:rsid w:val="004F2C01"/>
    <w:rsid w:val="004F4896"/>
    <w:rsid w:val="004F5DC6"/>
    <w:rsid w:val="004F6EE6"/>
    <w:rsid w:val="0050237B"/>
    <w:rsid w:val="005025DA"/>
    <w:rsid w:val="005033B2"/>
    <w:rsid w:val="00505449"/>
    <w:rsid w:val="00505B21"/>
    <w:rsid w:val="00512638"/>
    <w:rsid w:val="00512B1B"/>
    <w:rsid w:val="00515DF4"/>
    <w:rsid w:val="005171B3"/>
    <w:rsid w:val="00523A86"/>
    <w:rsid w:val="00523EF2"/>
    <w:rsid w:val="00527728"/>
    <w:rsid w:val="0053133D"/>
    <w:rsid w:val="00541116"/>
    <w:rsid w:val="00543BBE"/>
    <w:rsid w:val="005453BB"/>
    <w:rsid w:val="00551B72"/>
    <w:rsid w:val="0055344E"/>
    <w:rsid w:val="0055445F"/>
    <w:rsid w:val="00554715"/>
    <w:rsid w:val="00554944"/>
    <w:rsid w:val="0055531E"/>
    <w:rsid w:val="00560FEE"/>
    <w:rsid w:val="0056130E"/>
    <w:rsid w:val="0056222E"/>
    <w:rsid w:val="00563695"/>
    <w:rsid w:val="005638FC"/>
    <w:rsid w:val="00563DEE"/>
    <w:rsid w:val="00564524"/>
    <w:rsid w:val="0056504B"/>
    <w:rsid w:val="00565849"/>
    <w:rsid w:val="00565A22"/>
    <w:rsid w:val="00567E76"/>
    <w:rsid w:val="00571B30"/>
    <w:rsid w:val="005744EA"/>
    <w:rsid w:val="00574C8A"/>
    <w:rsid w:val="00575377"/>
    <w:rsid w:val="005801D9"/>
    <w:rsid w:val="00580303"/>
    <w:rsid w:val="005803F6"/>
    <w:rsid w:val="00580A93"/>
    <w:rsid w:val="00582F19"/>
    <w:rsid w:val="00583134"/>
    <w:rsid w:val="00583AE9"/>
    <w:rsid w:val="00583EA5"/>
    <w:rsid w:val="0058555A"/>
    <w:rsid w:val="00586903"/>
    <w:rsid w:val="0058695D"/>
    <w:rsid w:val="00586B35"/>
    <w:rsid w:val="00592EDE"/>
    <w:rsid w:val="00592F44"/>
    <w:rsid w:val="005944BB"/>
    <w:rsid w:val="005948C9"/>
    <w:rsid w:val="0059596D"/>
    <w:rsid w:val="00596477"/>
    <w:rsid w:val="005A0354"/>
    <w:rsid w:val="005A0EB5"/>
    <w:rsid w:val="005A101A"/>
    <w:rsid w:val="005A34A3"/>
    <w:rsid w:val="005A483A"/>
    <w:rsid w:val="005A7890"/>
    <w:rsid w:val="005B11CB"/>
    <w:rsid w:val="005B13D7"/>
    <w:rsid w:val="005B4DBB"/>
    <w:rsid w:val="005B543A"/>
    <w:rsid w:val="005B576E"/>
    <w:rsid w:val="005B6350"/>
    <w:rsid w:val="005B6752"/>
    <w:rsid w:val="005B756A"/>
    <w:rsid w:val="005B75CB"/>
    <w:rsid w:val="005B796A"/>
    <w:rsid w:val="005B7978"/>
    <w:rsid w:val="005C1E4E"/>
    <w:rsid w:val="005C2FBD"/>
    <w:rsid w:val="005C310F"/>
    <w:rsid w:val="005C3669"/>
    <w:rsid w:val="005C3935"/>
    <w:rsid w:val="005C4795"/>
    <w:rsid w:val="005C60C1"/>
    <w:rsid w:val="005C6606"/>
    <w:rsid w:val="005C7F49"/>
    <w:rsid w:val="005D194A"/>
    <w:rsid w:val="005D23D2"/>
    <w:rsid w:val="005D2AEA"/>
    <w:rsid w:val="005D33FC"/>
    <w:rsid w:val="005D5427"/>
    <w:rsid w:val="005D5ABB"/>
    <w:rsid w:val="005D5F90"/>
    <w:rsid w:val="005D650C"/>
    <w:rsid w:val="005D6624"/>
    <w:rsid w:val="005E05F5"/>
    <w:rsid w:val="005E19AC"/>
    <w:rsid w:val="005E450A"/>
    <w:rsid w:val="005E5883"/>
    <w:rsid w:val="005E589A"/>
    <w:rsid w:val="005E6A5A"/>
    <w:rsid w:val="005E7D26"/>
    <w:rsid w:val="005F12AA"/>
    <w:rsid w:val="005F1CDE"/>
    <w:rsid w:val="005F226D"/>
    <w:rsid w:val="005F3DDA"/>
    <w:rsid w:val="005F4405"/>
    <w:rsid w:val="006007C2"/>
    <w:rsid w:val="00602000"/>
    <w:rsid w:val="006026EB"/>
    <w:rsid w:val="006035D0"/>
    <w:rsid w:val="00606688"/>
    <w:rsid w:val="00606FA1"/>
    <w:rsid w:val="00607089"/>
    <w:rsid w:val="006075F7"/>
    <w:rsid w:val="006105B0"/>
    <w:rsid w:val="006108B2"/>
    <w:rsid w:val="00610DE5"/>
    <w:rsid w:val="006115A4"/>
    <w:rsid w:val="00611AD7"/>
    <w:rsid w:val="006166A9"/>
    <w:rsid w:val="00620748"/>
    <w:rsid w:val="006213D3"/>
    <w:rsid w:val="00621508"/>
    <w:rsid w:val="00621589"/>
    <w:rsid w:val="00622360"/>
    <w:rsid w:val="006241C5"/>
    <w:rsid w:val="006246D8"/>
    <w:rsid w:val="00624CE0"/>
    <w:rsid w:val="00624EF2"/>
    <w:rsid w:val="0062570E"/>
    <w:rsid w:val="00625FE7"/>
    <w:rsid w:val="00630ADD"/>
    <w:rsid w:val="00631B13"/>
    <w:rsid w:val="00632136"/>
    <w:rsid w:val="0063249C"/>
    <w:rsid w:val="006326EE"/>
    <w:rsid w:val="00632DAF"/>
    <w:rsid w:val="00634B37"/>
    <w:rsid w:val="006351A1"/>
    <w:rsid w:val="00635AA6"/>
    <w:rsid w:val="00636337"/>
    <w:rsid w:val="00636B41"/>
    <w:rsid w:val="00637010"/>
    <w:rsid w:val="00637247"/>
    <w:rsid w:val="0063750D"/>
    <w:rsid w:val="00640030"/>
    <w:rsid w:val="00640426"/>
    <w:rsid w:val="00640FBE"/>
    <w:rsid w:val="00645FF1"/>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3130"/>
    <w:rsid w:val="0067355B"/>
    <w:rsid w:val="006763A5"/>
    <w:rsid w:val="00676665"/>
    <w:rsid w:val="0067708A"/>
    <w:rsid w:val="00680009"/>
    <w:rsid w:val="0068040D"/>
    <w:rsid w:val="006806BA"/>
    <w:rsid w:val="00681163"/>
    <w:rsid w:val="00684900"/>
    <w:rsid w:val="00684F48"/>
    <w:rsid w:val="00685C7C"/>
    <w:rsid w:val="00686622"/>
    <w:rsid w:val="006867D2"/>
    <w:rsid w:val="00687225"/>
    <w:rsid w:val="0068725E"/>
    <w:rsid w:val="00687BA1"/>
    <w:rsid w:val="00691FCE"/>
    <w:rsid w:val="00693D02"/>
    <w:rsid w:val="00694AD3"/>
    <w:rsid w:val="00694D76"/>
    <w:rsid w:val="006953D7"/>
    <w:rsid w:val="006A0478"/>
    <w:rsid w:val="006A0AC8"/>
    <w:rsid w:val="006A1AC2"/>
    <w:rsid w:val="006A3D65"/>
    <w:rsid w:val="006A45A9"/>
    <w:rsid w:val="006A49A1"/>
    <w:rsid w:val="006A557B"/>
    <w:rsid w:val="006A5938"/>
    <w:rsid w:val="006A5CEA"/>
    <w:rsid w:val="006A64BB"/>
    <w:rsid w:val="006A7D14"/>
    <w:rsid w:val="006B0283"/>
    <w:rsid w:val="006B131C"/>
    <w:rsid w:val="006B1FEB"/>
    <w:rsid w:val="006B25F1"/>
    <w:rsid w:val="006B2CEE"/>
    <w:rsid w:val="006B5193"/>
    <w:rsid w:val="006B561A"/>
    <w:rsid w:val="006C31D2"/>
    <w:rsid w:val="006C32FF"/>
    <w:rsid w:val="006C62BF"/>
    <w:rsid w:val="006C7A22"/>
    <w:rsid w:val="006D19E4"/>
    <w:rsid w:val="006D2025"/>
    <w:rsid w:val="006D26B6"/>
    <w:rsid w:val="006D3AD7"/>
    <w:rsid w:val="006D429B"/>
    <w:rsid w:val="006D4454"/>
    <w:rsid w:val="006D650F"/>
    <w:rsid w:val="006D78CC"/>
    <w:rsid w:val="006E09AC"/>
    <w:rsid w:val="006E1FF9"/>
    <w:rsid w:val="006E2E7F"/>
    <w:rsid w:val="006E3C5D"/>
    <w:rsid w:val="006E41B9"/>
    <w:rsid w:val="006E5466"/>
    <w:rsid w:val="006E6EC5"/>
    <w:rsid w:val="006E7F31"/>
    <w:rsid w:val="006F16DF"/>
    <w:rsid w:val="006F1766"/>
    <w:rsid w:val="006F26C4"/>
    <w:rsid w:val="006F2B10"/>
    <w:rsid w:val="006F2D6E"/>
    <w:rsid w:val="006F3752"/>
    <w:rsid w:val="00700064"/>
    <w:rsid w:val="0070144B"/>
    <w:rsid w:val="00704F8C"/>
    <w:rsid w:val="00705CC0"/>
    <w:rsid w:val="00706061"/>
    <w:rsid w:val="007112D6"/>
    <w:rsid w:val="00711A3B"/>
    <w:rsid w:val="0071208E"/>
    <w:rsid w:val="007134BA"/>
    <w:rsid w:val="00716B82"/>
    <w:rsid w:val="00720D36"/>
    <w:rsid w:val="007226E0"/>
    <w:rsid w:val="007239EC"/>
    <w:rsid w:val="00725024"/>
    <w:rsid w:val="00726361"/>
    <w:rsid w:val="0072643F"/>
    <w:rsid w:val="00726F2D"/>
    <w:rsid w:val="00730A14"/>
    <w:rsid w:val="00730F41"/>
    <w:rsid w:val="00730F7E"/>
    <w:rsid w:val="00731C1C"/>
    <w:rsid w:val="00734C3E"/>
    <w:rsid w:val="00735359"/>
    <w:rsid w:val="00741EA9"/>
    <w:rsid w:val="00743C63"/>
    <w:rsid w:val="007440C9"/>
    <w:rsid w:val="00744878"/>
    <w:rsid w:val="00745ABB"/>
    <w:rsid w:val="007533E1"/>
    <w:rsid w:val="007537E9"/>
    <w:rsid w:val="00753964"/>
    <w:rsid w:val="00753C46"/>
    <w:rsid w:val="00755293"/>
    <w:rsid w:val="007563E9"/>
    <w:rsid w:val="00756CC7"/>
    <w:rsid w:val="00760362"/>
    <w:rsid w:val="007609BE"/>
    <w:rsid w:val="00761E42"/>
    <w:rsid w:val="00761FF8"/>
    <w:rsid w:val="007634EA"/>
    <w:rsid w:val="00766AD8"/>
    <w:rsid w:val="007723E9"/>
    <w:rsid w:val="00772644"/>
    <w:rsid w:val="0077431F"/>
    <w:rsid w:val="0077504C"/>
    <w:rsid w:val="00775932"/>
    <w:rsid w:val="007759F5"/>
    <w:rsid w:val="00776F4E"/>
    <w:rsid w:val="007770A8"/>
    <w:rsid w:val="00777860"/>
    <w:rsid w:val="00777894"/>
    <w:rsid w:val="0078064A"/>
    <w:rsid w:val="0078191F"/>
    <w:rsid w:val="00782444"/>
    <w:rsid w:val="00782ABB"/>
    <w:rsid w:val="00782D76"/>
    <w:rsid w:val="007840CC"/>
    <w:rsid w:val="00784297"/>
    <w:rsid w:val="0078439A"/>
    <w:rsid w:val="0078443F"/>
    <w:rsid w:val="00784AC1"/>
    <w:rsid w:val="007863DB"/>
    <w:rsid w:val="00786808"/>
    <w:rsid w:val="00793AEC"/>
    <w:rsid w:val="00793EAA"/>
    <w:rsid w:val="00793F63"/>
    <w:rsid w:val="0079658D"/>
    <w:rsid w:val="00796F35"/>
    <w:rsid w:val="0079760D"/>
    <w:rsid w:val="007A3FCD"/>
    <w:rsid w:val="007A4701"/>
    <w:rsid w:val="007A4758"/>
    <w:rsid w:val="007A5236"/>
    <w:rsid w:val="007A691B"/>
    <w:rsid w:val="007A6CD1"/>
    <w:rsid w:val="007A7A0A"/>
    <w:rsid w:val="007B0DDC"/>
    <w:rsid w:val="007B19D2"/>
    <w:rsid w:val="007B2244"/>
    <w:rsid w:val="007B24D7"/>
    <w:rsid w:val="007B4768"/>
    <w:rsid w:val="007B5249"/>
    <w:rsid w:val="007B609B"/>
    <w:rsid w:val="007B7B6F"/>
    <w:rsid w:val="007B7F71"/>
    <w:rsid w:val="007C1CB3"/>
    <w:rsid w:val="007C1DEC"/>
    <w:rsid w:val="007C2AB8"/>
    <w:rsid w:val="007C2BC0"/>
    <w:rsid w:val="007C6198"/>
    <w:rsid w:val="007C6B0B"/>
    <w:rsid w:val="007C7E25"/>
    <w:rsid w:val="007D2095"/>
    <w:rsid w:val="007D23F5"/>
    <w:rsid w:val="007D26D7"/>
    <w:rsid w:val="007D52E2"/>
    <w:rsid w:val="007D562A"/>
    <w:rsid w:val="007D6BC2"/>
    <w:rsid w:val="007D6BF1"/>
    <w:rsid w:val="007D7192"/>
    <w:rsid w:val="007E42BC"/>
    <w:rsid w:val="007E69F2"/>
    <w:rsid w:val="007F0DAE"/>
    <w:rsid w:val="007F15A2"/>
    <w:rsid w:val="007F163C"/>
    <w:rsid w:val="007F2892"/>
    <w:rsid w:val="007F3968"/>
    <w:rsid w:val="007F5145"/>
    <w:rsid w:val="007F6218"/>
    <w:rsid w:val="007F77D6"/>
    <w:rsid w:val="00800E7C"/>
    <w:rsid w:val="00802822"/>
    <w:rsid w:val="008055F8"/>
    <w:rsid w:val="008075A9"/>
    <w:rsid w:val="008117DD"/>
    <w:rsid w:val="00811832"/>
    <w:rsid w:val="00812B74"/>
    <w:rsid w:val="0081575B"/>
    <w:rsid w:val="00820702"/>
    <w:rsid w:val="008217E6"/>
    <w:rsid w:val="00824A10"/>
    <w:rsid w:val="00824B5B"/>
    <w:rsid w:val="00824B77"/>
    <w:rsid w:val="00830E82"/>
    <w:rsid w:val="00831BFF"/>
    <w:rsid w:val="00831F35"/>
    <w:rsid w:val="008322A1"/>
    <w:rsid w:val="00833154"/>
    <w:rsid w:val="00836BF1"/>
    <w:rsid w:val="00840983"/>
    <w:rsid w:val="00840CD3"/>
    <w:rsid w:val="00842828"/>
    <w:rsid w:val="00844C58"/>
    <w:rsid w:val="0084645C"/>
    <w:rsid w:val="00846800"/>
    <w:rsid w:val="00846A10"/>
    <w:rsid w:val="00846E9A"/>
    <w:rsid w:val="00847BB3"/>
    <w:rsid w:val="0085028B"/>
    <w:rsid w:val="00851D60"/>
    <w:rsid w:val="0085395C"/>
    <w:rsid w:val="0085468D"/>
    <w:rsid w:val="00854D08"/>
    <w:rsid w:val="00855E95"/>
    <w:rsid w:val="00863F0A"/>
    <w:rsid w:val="00864C55"/>
    <w:rsid w:val="00864F7F"/>
    <w:rsid w:val="00866064"/>
    <w:rsid w:val="00866A0B"/>
    <w:rsid w:val="00866B3A"/>
    <w:rsid w:val="008672D5"/>
    <w:rsid w:val="0087078A"/>
    <w:rsid w:val="00872E29"/>
    <w:rsid w:val="00875230"/>
    <w:rsid w:val="00875F34"/>
    <w:rsid w:val="008824FE"/>
    <w:rsid w:val="00882A10"/>
    <w:rsid w:val="00883B19"/>
    <w:rsid w:val="0088499D"/>
    <w:rsid w:val="00884D4B"/>
    <w:rsid w:val="00884F5F"/>
    <w:rsid w:val="0088723F"/>
    <w:rsid w:val="00887E92"/>
    <w:rsid w:val="0089128E"/>
    <w:rsid w:val="00891C11"/>
    <w:rsid w:val="008933E5"/>
    <w:rsid w:val="00893A71"/>
    <w:rsid w:val="008941BE"/>
    <w:rsid w:val="00894C16"/>
    <w:rsid w:val="00894F98"/>
    <w:rsid w:val="008953FD"/>
    <w:rsid w:val="00895B6A"/>
    <w:rsid w:val="008976BB"/>
    <w:rsid w:val="008A0B41"/>
    <w:rsid w:val="008A0DC8"/>
    <w:rsid w:val="008A2D41"/>
    <w:rsid w:val="008A30E4"/>
    <w:rsid w:val="008A3D5C"/>
    <w:rsid w:val="008A4784"/>
    <w:rsid w:val="008A757A"/>
    <w:rsid w:val="008B0272"/>
    <w:rsid w:val="008B044F"/>
    <w:rsid w:val="008B15BB"/>
    <w:rsid w:val="008B16AC"/>
    <w:rsid w:val="008B198A"/>
    <w:rsid w:val="008B23BF"/>
    <w:rsid w:val="008B377B"/>
    <w:rsid w:val="008B44F6"/>
    <w:rsid w:val="008B6D68"/>
    <w:rsid w:val="008B6E55"/>
    <w:rsid w:val="008B6F6B"/>
    <w:rsid w:val="008B700F"/>
    <w:rsid w:val="008C0006"/>
    <w:rsid w:val="008C2E69"/>
    <w:rsid w:val="008C3529"/>
    <w:rsid w:val="008C4A01"/>
    <w:rsid w:val="008C67DF"/>
    <w:rsid w:val="008C6BBD"/>
    <w:rsid w:val="008C76E7"/>
    <w:rsid w:val="008D0237"/>
    <w:rsid w:val="008D0363"/>
    <w:rsid w:val="008D1346"/>
    <w:rsid w:val="008D1E13"/>
    <w:rsid w:val="008D3670"/>
    <w:rsid w:val="008D39F2"/>
    <w:rsid w:val="008D5B38"/>
    <w:rsid w:val="008D7032"/>
    <w:rsid w:val="008D7D82"/>
    <w:rsid w:val="008E00C8"/>
    <w:rsid w:val="008E1281"/>
    <w:rsid w:val="008E2700"/>
    <w:rsid w:val="008E28D6"/>
    <w:rsid w:val="008E576B"/>
    <w:rsid w:val="008E6A4E"/>
    <w:rsid w:val="008F15DD"/>
    <w:rsid w:val="008F1BAB"/>
    <w:rsid w:val="008F3398"/>
    <w:rsid w:val="008F57FA"/>
    <w:rsid w:val="008F638A"/>
    <w:rsid w:val="008F6AE4"/>
    <w:rsid w:val="008F6E0A"/>
    <w:rsid w:val="009032A8"/>
    <w:rsid w:val="0090496F"/>
    <w:rsid w:val="00904C55"/>
    <w:rsid w:val="00906D56"/>
    <w:rsid w:val="009074E7"/>
    <w:rsid w:val="00912422"/>
    <w:rsid w:val="009126C4"/>
    <w:rsid w:val="00912A83"/>
    <w:rsid w:val="00912AE0"/>
    <w:rsid w:val="009160C1"/>
    <w:rsid w:val="00921C2F"/>
    <w:rsid w:val="009249F4"/>
    <w:rsid w:val="009257D1"/>
    <w:rsid w:val="00925B55"/>
    <w:rsid w:val="00925B59"/>
    <w:rsid w:val="00925F60"/>
    <w:rsid w:val="00927B46"/>
    <w:rsid w:val="0093110D"/>
    <w:rsid w:val="0093187F"/>
    <w:rsid w:val="00931A26"/>
    <w:rsid w:val="009327D4"/>
    <w:rsid w:val="0093414E"/>
    <w:rsid w:val="00934A4A"/>
    <w:rsid w:val="009366BD"/>
    <w:rsid w:val="00943367"/>
    <w:rsid w:val="00947F62"/>
    <w:rsid w:val="00947FB9"/>
    <w:rsid w:val="00953516"/>
    <w:rsid w:val="00953D9D"/>
    <w:rsid w:val="00960752"/>
    <w:rsid w:val="00961534"/>
    <w:rsid w:val="00961A11"/>
    <w:rsid w:val="00962182"/>
    <w:rsid w:val="009651FF"/>
    <w:rsid w:val="00965E48"/>
    <w:rsid w:val="00967E7E"/>
    <w:rsid w:val="00970671"/>
    <w:rsid w:val="0097199D"/>
    <w:rsid w:val="009736F5"/>
    <w:rsid w:val="00974811"/>
    <w:rsid w:val="00975A07"/>
    <w:rsid w:val="00977095"/>
    <w:rsid w:val="009775B5"/>
    <w:rsid w:val="0097786B"/>
    <w:rsid w:val="009815A5"/>
    <w:rsid w:val="00984228"/>
    <w:rsid w:val="00984EEB"/>
    <w:rsid w:val="009873F6"/>
    <w:rsid w:val="00987947"/>
    <w:rsid w:val="00987B7B"/>
    <w:rsid w:val="00995373"/>
    <w:rsid w:val="00995AEF"/>
    <w:rsid w:val="009A0B37"/>
    <w:rsid w:val="009A127E"/>
    <w:rsid w:val="009A15EF"/>
    <w:rsid w:val="009A1A69"/>
    <w:rsid w:val="009A2539"/>
    <w:rsid w:val="009A5B8A"/>
    <w:rsid w:val="009A6949"/>
    <w:rsid w:val="009A6EDB"/>
    <w:rsid w:val="009A73F6"/>
    <w:rsid w:val="009B1690"/>
    <w:rsid w:val="009B18C9"/>
    <w:rsid w:val="009B39C8"/>
    <w:rsid w:val="009B508A"/>
    <w:rsid w:val="009B5831"/>
    <w:rsid w:val="009B5EBF"/>
    <w:rsid w:val="009C0447"/>
    <w:rsid w:val="009C071D"/>
    <w:rsid w:val="009C0C42"/>
    <w:rsid w:val="009C1723"/>
    <w:rsid w:val="009C1DA5"/>
    <w:rsid w:val="009C4F75"/>
    <w:rsid w:val="009C550F"/>
    <w:rsid w:val="009C5588"/>
    <w:rsid w:val="009D0594"/>
    <w:rsid w:val="009D1CC1"/>
    <w:rsid w:val="009D320F"/>
    <w:rsid w:val="009D4043"/>
    <w:rsid w:val="009D5D8B"/>
    <w:rsid w:val="009D7565"/>
    <w:rsid w:val="009E044D"/>
    <w:rsid w:val="009E097B"/>
    <w:rsid w:val="009E0FD7"/>
    <w:rsid w:val="009E1E36"/>
    <w:rsid w:val="009E1E51"/>
    <w:rsid w:val="009E34FC"/>
    <w:rsid w:val="009E43E1"/>
    <w:rsid w:val="009E5BCB"/>
    <w:rsid w:val="009E5C86"/>
    <w:rsid w:val="009E6F80"/>
    <w:rsid w:val="009E75DA"/>
    <w:rsid w:val="009E7614"/>
    <w:rsid w:val="009F1020"/>
    <w:rsid w:val="009F1104"/>
    <w:rsid w:val="009F2A97"/>
    <w:rsid w:val="009F45A3"/>
    <w:rsid w:val="009F50B3"/>
    <w:rsid w:val="009F676D"/>
    <w:rsid w:val="00A00284"/>
    <w:rsid w:val="00A0099D"/>
    <w:rsid w:val="00A01968"/>
    <w:rsid w:val="00A022BF"/>
    <w:rsid w:val="00A048C9"/>
    <w:rsid w:val="00A0510B"/>
    <w:rsid w:val="00A05154"/>
    <w:rsid w:val="00A05934"/>
    <w:rsid w:val="00A0637B"/>
    <w:rsid w:val="00A06B00"/>
    <w:rsid w:val="00A07314"/>
    <w:rsid w:val="00A10BF9"/>
    <w:rsid w:val="00A11D2C"/>
    <w:rsid w:val="00A11D35"/>
    <w:rsid w:val="00A13C3A"/>
    <w:rsid w:val="00A1438B"/>
    <w:rsid w:val="00A17303"/>
    <w:rsid w:val="00A20021"/>
    <w:rsid w:val="00A25405"/>
    <w:rsid w:val="00A2548E"/>
    <w:rsid w:val="00A2570A"/>
    <w:rsid w:val="00A26CAA"/>
    <w:rsid w:val="00A27657"/>
    <w:rsid w:val="00A277BC"/>
    <w:rsid w:val="00A32B18"/>
    <w:rsid w:val="00A32F33"/>
    <w:rsid w:val="00A337DD"/>
    <w:rsid w:val="00A35E01"/>
    <w:rsid w:val="00A3730B"/>
    <w:rsid w:val="00A37B95"/>
    <w:rsid w:val="00A37E9E"/>
    <w:rsid w:val="00A41654"/>
    <w:rsid w:val="00A425D9"/>
    <w:rsid w:val="00A42AD2"/>
    <w:rsid w:val="00A42FDC"/>
    <w:rsid w:val="00A45EEC"/>
    <w:rsid w:val="00A460B3"/>
    <w:rsid w:val="00A46A04"/>
    <w:rsid w:val="00A5003A"/>
    <w:rsid w:val="00A5094C"/>
    <w:rsid w:val="00A50F4F"/>
    <w:rsid w:val="00A50FAE"/>
    <w:rsid w:val="00A51D0A"/>
    <w:rsid w:val="00A52F05"/>
    <w:rsid w:val="00A5363C"/>
    <w:rsid w:val="00A54046"/>
    <w:rsid w:val="00A5470D"/>
    <w:rsid w:val="00A5567A"/>
    <w:rsid w:val="00A57324"/>
    <w:rsid w:val="00A574B5"/>
    <w:rsid w:val="00A60970"/>
    <w:rsid w:val="00A6307B"/>
    <w:rsid w:val="00A6400D"/>
    <w:rsid w:val="00A6423A"/>
    <w:rsid w:val="00A65682"/>
    <w:rsid w:val="00A659DB"/>
    <w:rsid w:val="00A65DE6"/>
    <w:rsid w:val="00A676A5"/>
    <w:rsid w:val="00A70BCF"/>
    <w:rsid w:val="00A72ADE"/>
    <w:rsid w:val="00A73148"/>
    <w:rsid w:val="00A7444F"/>
    <w:rsid w:val="00A7514E"/>
    <w:rsid w:val="00A766D3"/>
    <w:rsid w:val="00A77293"/>
    <w:rsid w:val="00A77F2F"/>
    <w:rsid w:val="00A81720"/>
    <w:rsid w:val="00A82524"/>
    <w:rsid w:val="00A83DAF"/>
    <w:rsid w:val="00A85FEE"/>
    <w:rsid w:val="00A91964"/>
    <w:rsid w:val="00A943A3"/>
    <w:rsid w:val="00A9643B"/>
    <w:rsid w:val="00A97282"/>
    <w:rsid w:val="00AA1083"/>
    <w:rsid w:val="00AA1C66"/>
    <w:rsid w:val="00AA20CF"/>
    <w:rsid w:val="00AA38BC"/>
    <w:rsid w:val="00AA4412"/>
    <w:rsid w:val="00AA4C3F"/>
    <w:rsid w:val="00AA5D78"/>
    <w:rsid w:val="00AA5FD7"/>
    <w:rsid w:val="00AA71A5"/>
    <w:rsid w:val="00AA79A9"/>
    <w:rsid w:val="00AB1761"/>
    <w:rsid w:val="00AB1A75"/>
    <w:rsid w:val="00AB266F"/>
    <w:rsid w:val="00AB3C35"/>
    <w:rsid w:val="00AB424F"/>
    <w:rsid w:val="00AB5663"/>
    <w:rsid w:val="00AB5D9A"/>
    <w:rsid w:val="00AB617E"/>
    <w:rsid w:val="00AB6BAB"/>
    <w:rsid w:val="00AB75DE"/>
    <w:rsid w:val="00AC2AFA"/>
    <w:rsid w:val="00AC31FF"/>
    <w:rsid w:val="00AC351D"/>
    <w:rsid w:val="00AC4399"/>
    <w:rsid w:val="00AC7478"/>
    <w:rsid w:val="00AC76ED"/>
    <w:rsid w:val="00AC79B5"/>
    <w:rsid w:val="00AD1802"/>
    <w:rsid w:val="00AD284B"/>
    <w:rsid w:val="00AD2F7B"/>
    <w:rsid w:val="00AD60B2"/>
    <w:rsid w:val="00AD6130"/>
    <w:rsid w:val="00AE1C59"/>
    <w:rsid w:val="00AE2399"/>
    <w:rsid w:val="00AE4100"/>
    <w:rsid w:val="00AE7056"/>
    <w:rsid w:val="00AF11F5"/>
    <w:rsid w:val="00AF2CC0"/>
    <w:rsid w:val="00AF5C0A"/>
    <w:rsid w:val="00AF71AE"/>
    <w:rsid w:val="00B0253D"/>
    <w:rsid w:val="00B0260C"/>
    <w:rsid w:val="00B02A77"/>
    <w:rsid w:val="00B04E90"/>
    <w:rsid w:val="00B10173"/>
    <w:rsid w:val="00B127E2"/>
    <w:rsid w:val="00B13EBF"/>
    <w:rsid w:val="00B15367"/>
    <w:rsid w:val="00B15A9D"/>
    <w:rsid w:val="00B15E5E"/>
    <w:rsid w:val="00B160C4"/>
    <w:rsid w:val="00B176F5"/>
    <w:rsid w:val="00B17E00"/>
    <w:rsid w:val="00B221EF"/>
    <w:rsid w:val="00B24FD8"/>
    <w:rsid w:val="00B26FCD"/>
    <w:rsid w:val="00B31AD5"/>
    <w:rsid w:val="00B33118"/>
    <w:rsid w:val="00B3369A"/>
    <w:rsid w:val="00B33823"/>
    <w:rsid w:val="00B344B3"/>
    <w:rsid w:val="00B34EE6"/>
    <w:rsid w:val="00B36C4D"/>
    <w:rsid w:val="00B36DF2"/>
    <w:rsid w:val="00B40845"/>
    <w:rsid w:val="00B4165A"/>
    <w:rsid w:val="00B42585"/>
    <w:rsid w:val="00B43B47"/>
    <w:rsid w:val="00B43D58"/>
    <w:rsid w:val="00B43F44"/>
    <w:rsid w:val="00B46C06"/>
    <w:rsid w:val="00B46EE1"/>
    <w:rsid w:val="00B47CBC"/>
    <w:rsid w:val="00B509A1"/>
    <w:rsid w:val="00B55ACA"/>
    <w:rsid w:val="00B56B3C"/>
    <w:rsid w:val="00B605A1"/>
    <w:rsid w:val="00B61392"/>
    <w:rsid w:val="00B63000"/>
    <w:rsid w:val="00B6388A"/>
    <w:rsid w:val="00B642E2"/>
    <w:rsid w:val="00B66186"/>
    <w:rsid w:val="00B662EE"/>
    <w:rsid w:val="00B70148"/>
    <w:rsid w:val="00B709EC"/>
    <w:rsid w:val="00B73009"/>
    <w:rsid w:val="00B73957"/>
    <w:rsid w:val="00B8101E"/>
    <w:rsid w:val="00B816C1"/>
    <w:rsid w:val="00B81964"/>
    <w:rsid w:val="00B820C3"/>
    <w:rsid w:val="00B82DE7"/>
    <w:rsid w:val="00B83BAD"/>
    <w:rsid w:val="00B86153"/>
    <w:rsid w:val="00B87D35"/>
    <w:rsid w:val="00B926A9"/>
    <w:rsid w:val="00B92AC5"/>
    <w:rsid w:val="00B96AA4"/>
    <w:rsid w:val="00B96AEF"/>
    <w:rsid w:val="00B97105"/>
    <w:rsid w:val="00B975D9"/>
    <w:rsid w:val="00BA19DB"/>
    <w:rsid w:val="00BA1DDC"/>
    <w:rsid w:val="00BA2053"/>
    <w:rsid w:val="00BA25DB"/>
    <w:rsid w:val="00BA26C3"/>
    <w:rsid w:val="00BA3208"/>
    <w:rsid w:val="00BA3B04"/>
    <w:rsid w:val="00BA4645"/>
    <w:rsid w:val="00BA6C60"/>
    <w:rsid w:val="00BA700D"/>
    <w:rsid w:val="00BA730C"/>
    <w:rsid w:val="00BB035F"/>
    <w:rsid w:val="00BB09C6"/>
    <w:rsid w:val="00BB1B55"/>
    <w:rsid w:val="00BB3C25"/>
    <w:rsid w:val="00BB4DBC"/>
    <w:rsid w:val="00BB4DBD"/>
    <w:rsid w:val="00BB53F8"/>
    <w:rsid w:val="00BB5532"/>
    <w:rsid w:val="00BB7158"/>
    <w:rsid w:val="00BB72B2"/>
    <w:rsid w:val="00BC077A"/>
    <w:rsid w:val="00BC2DA8"/>
    <w:rsid w:val="00BC3A12"/>
    <w:rsid w:val="00BC4E25"/>
    <w:rsid w:val="00BC538A"/>
    <w:rsid w:val="00BC5D68"/>
    <w:rsid w:val="00BC65B9"/>
    <w:rsid w:val="00BC6999"/>
    <w:rsid w:val="00BC7943"/>
    <w:rsid w:val="00BC7F01"/>
    <w:rsid w:val="00BD1DE3"/>
    <w:rsid w:val="00BD21AD"/>
    <w:rsid w:val="00BD3281"/>
    <w:rsid w:val="00BD32CF"/>
    <w:rsid w:val="00BD4246"/>
    <w:rsid w:val="00BD45E8"/>
    <w:rsid w:val="00BD54CD"/>
    <w:rsid w:val="00BD6451"/>
    <w:rsid w:val="00BD6A84"/>
    <w:rsid w:val="00BD6FB8"/>
    <w:rsid w:val="00BE098A"/>
    <w:rsid w:val="00BE0D38"/>
    <w:rsid w:val="00BE0F41"/>
    <w:rsid w:val="00BE2846"/>
    <w:rsid w:val="00BE3763"/>
    <w:rsid w:val="00BE5834"/>
    <w:rsid w:val="00BF06C9"/>
    <w:rsid w:val="00BF3687"/>
    <w:rsid w:val="00BF5480"/>
    <w:rsid w:val="00BF6DFA"/>
    <w:rsid w:val="00C004BE"/>
    <w:rsid w:val="00C010EA"/>
    <w:rsid w:val="00C03F47"/>
    <w:rsid w:val="00C04BD2"/>
    <w:rsid w:val="00C066AD"/>
    <w:rsid w:val="00C07597"/>
    <w:rsid w:val="00C13009"/>
    <w:rsid w:val="00C16EBE"/>
    <w:rsid w:val="00C17067"/>
    <w:rsid w:val="00C173F9"/>
    <w:rsid w:val="00C201E6"/>
    <w:rsid w:val="00C25623"/>
    <w:rsid w:val="00C25FA7"/>
    <w:rsid w:val="00C304E2"/>
    <w:rsid w:val="00C30953"/>
    <w:rsid w:val="00C33977"/>
    <w:rsid w:val="00C35BA1"/>
    <w:rsid w:val="00C37615"/>
    <w:rsid w:val="00C37735"/>
    <w:rsid w:val="00C41D20"/>
    <w:rsid w:val="00C4437C"/>
    <w:rsid w:val="00C450A3"/>
    <w:rsid w:val="00C45837"/>
    <w:rsid w:val="00C477D0"/>
    <w:rsid w:val="00C51147"/>
    <w:rsid w:val="00C54F90"/>
    <w:rsid w:val="00C5564E"/>
    <w:rsid w:val="00C564CC"/>
    <w:rsid w:val="00C60C3D"/>
    <w:rsid w:val="00C60EB6"/>
    <w:rsid w:val="00C626AE"/>
    <w:rsid w:val="00C62D82"/>
    <w:rsid w:val="00C646AC"/>
    <w:rsid w:val="00C66325"/>
    <w:rsid w:val="00C66603"/>
    <w:rsid w:val="00C7086B"/>
    <w:rsid w:val="00C7118A"/>
    <w:rsid w:val="00C71820"/>
    <w:rsid w:val="00C71A28"/>
    <w:rsid w:val="00C71D9E"/>
    <w:rsid w:val="00C7304E"/>
    <w:rsid w:val="00C747D4"/>
    <w:rsid w:val="00C75E21"/>
    <w:rsid w:val="00C76833"/>
    <w:rsid w:val="00C8008E"/>
    <w:rsid w:val="00C8161B"/>
    <w:rsid w:val="00C83D75"/>
    <w:rsid w:val="00C84636"/>
    <w:rsid w:val="00C857EE"/>
    <w:rsid w:val="00C86455"/>
    <w:rsid w:val="00C87DF3"/>
    <w:rsid w:val="00C90245"/>
    <w:rsid w:val="00C91BCC"/>
    <w:rsid w:val="00C91CAC"/>
    <w:rsid w:val="00C940C7"/>
    <w:rsid w:val="00C946C9"/>
    <w:rsid w:val="00C95C10"/>
    <w:rsid w:val="00C9622C"/>
    <w:rsid w:val="00CA0053"/>
    <w:rsid w:val="00CA1E3B"/>
    <w:rsid w:val="00CA20E6"/>
    <w:rsid w:val="00CA29DE"/>
    <w:rsid w:val="00CA40F9"/>
    <w:rsid w:val="00CA4A99"/>
    <w:rsid w:val="00CA4C7F"/>
    <w:rsid w:val="00CA63FF"/>
    <w:rsid w:val="00CA6F44"/>
    <w:rsid w:val="00CB0B1F"/>
    <w:rsid w:val="00CB183F"/>
    <w:rsid w:val="00CB1B10"/>
    <w:rsid w:val="00CB2F82"/>
    <w:rsid w:val="00CB3C5E"/>
    <w:rsid w:val="00CB5635"/>
    <w:rsid w:val="00CB7C05"/>
    <w:rsid w:val="00CC1F4A"/>
    <w:rsid w:val="00CC35FC"/>
    <w:rsid w:val="00CC4CE5"/>
    <w:rsid w:val="00CC5B8E"/>
    <w:rsid w:val="00CC5C4B"/>
    <w:rsid w:val="00CC7D0D"/>
    <w:rsid w:val="00CD0BA5"/>
    <w:rsid w:val="00CD0D41"/>
    <w:rsid w:val="00CD0DF0"/>
    <w:rsid w:val="00CD1772"/>
    <w:rsid w:val="00CD2EB1"/>
    <w:rsid w:val="00CD3575"/>
    <w:rsid w:val="00CD4F96"/>
    <w:rsid w:val="00CD6295"/>
    <w:rsid w:val="00CD75B9"/>
    <w:rsid w:val="00CE0DF1"/>
    <w:rsid w:val="00CE10E2"/>
    <w:rsid w:val="00CE3EB4"/>
    <w:rsid w:val="00CE4902"/>
    <w:rsid w:val="00CE525B"/>
    <w:rsid w:val="00CE530D"/>
    <w:rsid w:val="00CE5CF3"/>
    <w:rsid w:val="00CE7370"/>
    <w:rsid w:val="00CF032B"/>
    <w:rsid w:val="00CF12F6"/>
    <w:rsid w:val="00CF1B88"/>
    <w:rsid w:val="00CF2A20"/>
    <w:rsid w:val="00CF3E0A"/>
    <w:rsid w:val="00CF4225"/>
    <w:rsid w:val="00CF5F98"/>
    <w:rsid w:val="00CF727E"/>
    <w:rsid w:val="00CF7421"/>
    <w:rsid w:val="00D01064"/>
    <w:rsid w:val="00D01120"/>
    <w:rsid w:val="00D0338C"/>
    <w:rsid w:val="00D03CE6"/>
    <w:rsid w:val="00D0455C"/>
    <w:rsid w:val="00D0672F"/>
    <w:rsid w:val="00D068EF"/>
    <w:rsid w:val="00D10ACF"/>
    <w:rsid w:val="00D10CA4"/>
    <w:rsid w:val="00D1124B"/>
    <w:rsid w:val="00D129CE"/>
    <w:rsid w:val="00D14720"/>
    <w:rsid w:val="00D14791"/>
    <w:rsid w:val="00D14DC1"/>
    <w:rsid w:val="00D15AD5"/>
    <w:rsid w:val="00D1616F"/>
    <w:rsid w:val="00D16716"/>
    <w:rsid w:val="00D20726"/>
    <w:rsid w:val="00D21173"/>
    <w:rsid w:val="00D21209"/>
    <w:rsid w:val="00D240FE"/>
    <w:rsid w:val="00D2432E"/>
    <w:rsid w:val="00D312D3"/>
    <w:rsid w:val="00D312FE"/>
    <w:rsid w:val="00D320E5"/>
    <w:rsid w:val="00D32BD0"/>
    <w:rsid w:val="00D34A3A"/>
    <w:rsid w:val="00D350D2"/>
    <w:rsid w:val="00D35D5E"/>
    <w:rsid w:val="00D363FF"/>
    <w:rsid w:val="00D41653"/>
    <w:rsid w:val="00D431FE"/>
    <w:rsid w:val="00D4329E"/>
    <w:rsid w:val="00D43C75"/>
    <w:rsid w:val="00D45FEC"/>
    <w:rsid w:val="00D47DA8"/>
    <w:rsid w:val="00D51102"/>
    <w:rsid w:val="00D51432"/>
    <w:rsid w:val="00D53BB9"/>
    <w:rsid w:val="00D54120"/>
    <w:rsid w:val="00D55F13"/>
    <w:rsid w:val="00D5791B"/>
    <w:rsid w:val="00D60D4B"/>
    <w:rsid w:val="00D62812"/>
    <w:rsid w:val="00D630A4"/>
    <w:rsid w:val="00D636CE"/>
    <w:rsid w:val="00D63D74"/>
    <w:rsid w:val="00D649C8"/>
    <w:rsid w:val="00D67E08"/>
    <w:rsid w:val="00D7108B"/>
    <w:rsid w:val="00D73FCA"/>
    <w:rsid w:val="00D75ED3"/>
    <w:rsid w:val="00D772DE"/>
    <w:rsid w:val="00D77590"/>
    <w:rsid w:val="00D77FB7"/>
    <w:rsid w:val="00D81270"/>
    <w:rsid w:val="00D81ADA"/>
    <w:rsid w:val="00D820E7"/>
    <w:rsid w:val="00D83FB2"/>
    <w:rsid w:val="00D8555F"/>
    <w:rsid w:val="00D90EF1"/>
    <w:rsid w:val="00D921EB"/>
    <w:rsid w:val="00D9357A"/>
    <w:rsid w:val="00D93697"/>
    <w:rsid w:val="00D952A3"/>
    <w:rsid w:val="00D95D35"/>
    <w:rsid w:val="00D96923"/>
    <w:rsid w:val="00D96D5D"/>
    <w:rsid w:val="00D96DA5"/>
    <w:rsid w:val="00D96E15"/>
    <w:rsid w:val="00D97247"/>
    <w:rsid w:val="00DA01B9"/>
    <w:rsid w:val="00DA78F6"/>
    <w:rsid w:val="00DB09EF"/>
    <w:rsid w:val="00DB15F9"/>
    <w:rsid w:val="00DB1BD1"/>
    <w:rsid w:val="00DB203E"/>
    <w:rsid w:val="00DB404D"/>
    <w:rsid w:val="00DB49ED"/>
    <w:rsid w:val="00DB4D03"/>
    <w:rsid w:val="00DB4FAA"/>
    <w:rsid w:val="00DB704D"/>
    <w:rsid w:val="00DB795C"/>
    <w:rsid w:val="00DC0C5A"/>
    <w:rsid w:val="00DC11B6"/>
    <w:rsid w:val="00DC2632"/>
    <w:rsid w:val="00DC2F1D"/>
    <w:rsid w:val="00DC34FD"/>
    <w:rsid w:val="00DC3F7D"/>
    <w:rsid w:val="00DC4EE3"/>
    <w:rsid w:val="00DC649B"/>
    <w:rsid w:val="00DC6D1C"/>
    <w:rsid w:val="00DC76C8"/>
    <w:rsid w:val="00DD242C"/>
    <w:rsid w:val="00DD2B96"/>
    <w:rsid w:val="00DD509E"/>
    <w:rsid w:val="00DD72E6"/>
    <w:rsid w:val="00DE08DE"/>
    <w:rsid w:val="00DE234C"/>
    <w:rsid w:val="00DE258D"/>
    <w:rsid w:val="00DE3544"/>
    <w:rsid w:val="00DE66B2"/>
    <w:rsid w:val="00DE698A"/>
    <w:rsid w:val="00DE7578"/>
    <w:rsid w:val="00DF1E3B"/>
    <w:rsid w:val="00DF2856"/>
    <w:rsid w:val="00DF28C6"/>
    <w:rsid w:val="00DF2CAF"/>
    <w:rsid w:val="00DF78DD"/>
    <w:rsid w:val="00E01C78"/>
    <w:rsid w:val="00E01D04"/>
    <w:rsid w:val="00E03DAA"/>
    <w:rsid w:val="00E04244"/>
    <w:rsid w:val="00E0477F"/>
    <w:rsid w:val="00E05DDA"/>
    <w:rsid w:val="00E0663E"/>
    <w:rsid w:val="00E074F8"/>
    <w:rsid w:val="00E11474"/>
    <w:rsid w:val="00E118FD"/>
    <w:rsid w:val="00E13942"/>
    <w:rsid w:val="00E13FF4"/>
    <w:rsid w:val="00E14806"/>
    <w:rsid w:val="00E14B91"/>
    <w:rsid w:val="00E1550F"/>
    <w:rsid w:val="00E15770"/>
    <w:rsid w:val="00E16D0E"/>
    <w:rsid w:val="00E16E38"/>
    <w:rsid w:val="00E174B4"/>
    <w:rsid w:val="00E20A6D"/>
    <w:rsid w:val="00E21D14"/>
    <w:rsid w:val="00E22251"/>
    <w:rsid w:val="00E272AE"/>
    <w:rsid w:val="00E3070B"/>
    <w:rsid w:val="00E307A6"/>
    <w:rsid w:val="00E30B60"/>
    <w:rsid w:val="00E322BC"/>
    <w:rsid w:val="00E32874"/>
    <w:rsid w:val="00E33FC6"/>
    <w:rsid w:val="00E34AD5"/>
    <w:rsid w:val="00E34D8A"/>
    <w:rsid w:val="00E40A37"/>
    <w:rsid w:val="00E4207D"/>
    <w:rsid w:val="00E4226F"/>
    <w:rsid w:val="00E42596"/>
    <w:rsid w:val="00E43E3B"/>
    <w:rsid w:val="00E4417E"/>
    <w:rsid w:val="00E45250"/>
    <w:rsid w:val="00E45276"/>
    <w:rsid w:val="00E464D1"/>
    <w:rsid w:val="00E478D1"/>
    <w:rsid w:val="00E504D5"/>
    <w:rsid w:val="00E50C01"/>
    <w:rsid w:val="00E5265D"/>
    <w:rsid w:val="00E52E40"/>
    <w:rsid w:val="00E5315C"/>
    <w:rsid w:val="00E54CAD"/>
    <w:rsid w:val="00E578DE"/>
    <w:rsid w:val="00E57C1D"/>
    <w:rsid w:val="00E6107D"/>
    <w:rsid w:val="00E617B7"/>
    <w:rsid w:val="00E625B5"/>
    <w:rsid w:val="00E63CDE"/>
    <w:rsid w:val="00E640ED"/>
    <w:rsid w:val="00E646CA"/>
    <w:rsid w:val="00E6536D"/>
    <w:rsid w:val="00E669D4"/>
    <w:rsid w:val="00E67363"/>
    <w:rsid w:val="00E71F25"/>
    <w:rsid w:val="00E724F8"/>
    <w:rsid w:val="00E73222"/>
    <w:rsid w:val="00E73A9E"/>
    <w:rsid w:val="00E746BD"/>
    <w:rsid w:val="00E74AB5"/>
    <w:rsid w:val="00E75AB2"/>
    <w:rsid w:val="00E767B1"/>
    <w:rsid w:val="00E81165"/>
    <w:rsid w:val="00E82FD3"/>
    <w:rsid w:val="00E83F10"/>
    <w:rsid w:val="00E8488E"/>
    <w:rsid w:val="00E8574B"/>
    <w:rsid w:val="00E87070"/>
    <w:rsid w:val="00E87329"/>
    <w:rsid w:val="00E87332"/>
    <w:rsid w:val="00E91866"/>
    <w:rsid w:val="00E930F9"/>
    <w:rsid w:val="00E94D89"/>
    <w:rsid w:val="00E95373"/>
    <w:rsid w:val="00E9624E"/>
    <w:rsid w:val="00E96595"/>
    <w:rsid w:val="00E96F31"/>
    <w:rsid w:val="00EA0611"/>
    <w:rsid w:val="00EA0D35"/>
    <w:rsid w:val="00EA12D4"/>
    <w:rsid w:val="00EA3CE4"/>
    <w:rsid w:val="00EA43EB"/>
    <w:rsid w:val="00EA4514"/>
    <w:rsid w:val="00EA56FE"/>
    <w:rsid w:val="00EB155C"/>
    <w:rsid w:val="00EB280F"/>
    <w:rsid w:val="00EB37CC"/>
    <w:rsid w:val="00EB3878"/>
    <w:rsid w:val="00EB5B9E"/>
    <w:rsid w:val="00EC29CE"/>
    <w:rsid w:val="00EC35A8"/>
    <w:rsid w:val="00EC39FC"/>
    <w:rsid w:val="00EC3F7F"/>
    <w:rsid w:val="00EC4367"/>
    <w:rsid w:val="00EC4655"/>
    <w:rsid w:val="00EC740C"/>
    <w:rsid w:val="00ED1850"/>
    <w:rsid w:val="00ED35EA"/>
    <w:rsid w:val="00ED4158"/>
    <w:rsid w:val="00ED58C0"/>
    <w:rsid w:val="00EE001B"/>
    <w:rsid w:val="00EE0E8B"/>
    <w:rsid w:val="00EE17C0"/>
    <w:rsid w:val="00EE20DE"/>
    <w:rsid w:val="00EE277E"/>
    <w:rsid w:val="00EE2A93"/>
    <w:rsid w:val="00EE360B"/>
    <w:rsid w:val="00EE5B9A"/>
    <w:rsid w:val="00EE5EB6"/>
    <w:rsid w:val="00EE5F89"/>
    <w:rsid w:val="00EE7622"/>
    <w:rsid w:val="00EF028A"/>
    <w:rsid w:val="00EF4189"/>
    <w:rsid w:val="00EF50D1"/>
    <w:rsid w:val="00EF51DE"/>
    <w:rsid w:val="00F002CA"/>
    <w:rsid w:val="00F006D3"/>
    <w:rsid w:val="00F02D50"/>
    <w:rsid w:val="00F03A3B"/>
    <w:rsid w:val="00F0404B"/>
    <w:rsid w:val="00F04B10"/>
    <w:rsid w:val="00F05262"/>
    <w:rsid w:val="00F05A0B"/>
    <w:rsid w:val="00F05D14"/>
    <w:rsid w:val="00F1003D"/>
    <w:rsid w:val="00F10EA2"/>
    <w:rsid w:val="00F12C2C"/>
    <w:rsid w:val="00F1356F"/>
    <w:rsid w:val="00F14E4A"/>
    <w:rsid w:val="00F16A2F"/>
    <w:rsid w:val="00F16EB2"/>
    <w:rsid w:val="00F1707F"/>
    <w:rsid w:val="00F20926"/>
    <w:rsid w:val="00F20EDE"/>
    <w:rsid w:val="00F22649"/>
    <w:rsid w:val="00F23D53"/>
    <w:rsid w:val="00F2621F"/>
    <w:rsid w:val="00F3198F"/>
    <w:rsid w:val="00F31C09"/>
    <w:rsid w:val="00F3546A"/>
    <w:rsid w:val="00F36103"/>
    <w:rsid w:val="00F3648C"/>
    <w:rsid w:val="00F410F4"/>
    <w:rsid w:val="00F419F5"/>
    <w:rsid w:val="00F428C8"/>
    <w:rsid w:val="00F464D0"/>
    <w:rsid w:val="00F47BF4"/>
    <w:rsid w:val="00F50335"/>
    <w:rsid w:val="00F5128C"/>
    <w:rsid w:val="00F51A2D"/>
    <w:rsid w:val="00F531B9"/>
    <w:rsid w:val="00F5487C"/>
    <w:rsid w:val="00F578B0"/>
    <w:rsid w:val="00F620F1"/>
    <w:rsid w:val="00F63635"/>
    <w:rsid w:val="00F6423D"/>
    <w:rsid w:val="00F64C97"/>
    <w:rsid w:val="00F65E01"/>
    <w:rsid w:val="00F70289"/>
    <w:rsid w:val="00F7041B"/>
    <w:rsid w:val="00F705DA"/>
    <w:rsid w:val="00F72DEA"/>
    <w:rsid w:val="00F73C05"/>
    <w:rsid w:val="00F749A3"/>
    <w:rsid w:val="00F830CD"/>
    <w:rsid w:val="00F83C8E"/>
    <w:rsid w:val="00F87687"/>
    <w:rsid w:val="00F906CA"/>
    <w:rsid w:val="00F931B2"/>
    <w:rsid w:val="00F944CF"/>
    <w:rsid w:val="00F946E1"/>
    <w:rsid w:val="00F96E2F"/>
    <w:rsid w:val="00F970F6"/>
    <w:rsid w:val="00F97C23"/>
    <w:rsid w:val="00FA1C1D"/>
    <w:rsid w:val="00FA1F23"/>
    <w:rsid w:val="00FA215E"/>
    <w:rsid w:val="00FA315C"/>
    <w:rsid w:val="00FB086D"/>
    <w:rsid w:val="00FB0D2D"/>
    <w:rsid w:val="00FB3C2E"/>
    <w:rsid w:val="00FB7DE0"/>
    <w:rsid w:val="00FC0E69"/>
    <w:rsid w:val="00FC2203"/>
    <w:rsid w:val="00FC22A6"/>
    <w:rsid w:val="00FC3BC9"/>
    <w:rsid w:val="00FC418F"/>
    <w:rsid w:val="00FC4231"/>
    <w:rsid w:val="00FC4AFC"/>
    <w:rsid w:val="00FC5862"/>
    <w:rsid w:val="00FC5E0E"/>
    <w:rsid w:val="00FC78FE"/>
    <w:rsid w:val="00FD2997"/>
    <w:rsid w:val="00FD2A6F"/>
    <w:rsid w:val="00FD2C26"/>
    <w:rsid w:val="00FD3222"/>
    <w:rsid w:val="00FD358E"/>
    <w:rsid w:val="00FD4165"/>
    <w:rsid w:val="00FD48D1"/>
    <w:rsid w:val="00FD51F5"/>
    <w:rsid w:val="00FD61AD"/>
    <w:rsid w:val="00FE3FA3"/>
    <w:rsid w:val="00FE5728"/>
    <w:rsid w:val="00FE5EFA"/>
    <w:rsid w:val="00FE6629"/>
    <w:rsid w:val="00FE7BAF"/>
    <w:rsid w:val="00FF0FA9"/>
    <w:rsid w:val="00FF1075"/>
    <w:rsid w:val="00FF25CC"/>
    <w:rsid w:val="00FF2B16"/>
    <w:rsid w:val="00FF516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0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9573A"/>
    <w:rPr>
      <w:rFonts w:ascii="Tahoma" w:hAnsi="Tahoma" w:cs="Tahoma"/>
      <w:sz w:val="16"/>
      <w:szCs w:val="16"/>
    </w:rPr>
  </w:style>
  <w:style w:type="character" w:customStyle="1" w:styleId="a7">
    <w:name w:val="Изнесен текст Знак"/>
    <w:basedOn w:val="a0"/>
    <w:link w:val="a6"/>
    <w:rsid w:val="00295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0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29573A"/>
    <w:rPr>
      <w:rFonts w:ascii="Tahoma" w:hAnsi="Tahoma" w:cs="Tahoma"/>
      <w:sz w:val="16"/>
      <w:szCs w:val="16"/>
    </w:rPr>
  </w:style>
  <w:style w:type="character" w:customStyle="1" w:styleId="a7">
    <w:name w:val="Изнесен текст Знак"/>
    <w:basedOn w:val="a0"/>
    <w:link w:val="a6"/>
    <w:rsid w:val="00295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06">
      <w:bodyDiv w:val="1"/>
      <w:marLeft w:val="0"/>
      <w:marRight w:val="0"/>
      <w:marTop w:val="0"/>
      <w:marBottom w:val="0"/>
      <w:divBdr>
        <w:top w:val="none" w:sz="0" w:space="0" w:color="auto"/>
        <w:left w:val="none" w:sz="0" w:space="0" w:color="auto"/>
        <w:bottom w:val="none" w:sz="0" w:space="0" w:color="auto"/>
        <w:right w:val="none" w:sz="0" w:space="0" w:color="auto"/>
      </w:divBdr>
    </w:div>
    <w:div w:id="10423907">
      <w:bodyDiv w:val="1"/>
      <w:marLeft w:val="0"/>
      <w:marRight w:val="0"/>
      <w:marTop w:val="0"/>
      <w:marBottom w:val="0"/>
      <w:divBdr>
        <w:top w:val="none" w:sz="0" w:space="0" w:color="auto"/>
        <w:left w:val="none" w:sz="0" w:space="0" w:color="auto"/>
        <w:bottom w:val="none" w:sz="0" w:space="0" w:color="auto"/>
        <w:right w:val="none" w:sz="0" w:space="0" w:color="auto"/>
      </w:divBdr>
    </w:div>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6083296">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36199262">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55056313">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45896876">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3400632">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0676803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7059071">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0496966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7872692">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70110227">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0730830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5097847">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32561509">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56249205">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4469822">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7981073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12910833">
      <w:bodyDiv w:val="1"/>
      <w:marLeft w:val="0"/>
      <w:marRight w:val="0"/>
      <w:marTop w:val="0"/>
      <w:marBottom w:val="0"/>
      <w:divBdr>
        <w:top w:val="none" w:sz="0" w:space="0" w:color="auto"/>
        <w:left w:val="none" w:sz="0" w:space="0" w:color="auto"/>
        <w:bottom w:val="none" w:sz="0" w:space="0" w:color="auto"/>
        <w:right w:val="none" w:sz="0" w:space="0" w:color="auto"/>
      </w:divBdr>
    </w:div>
    <w:div w:id="819342426">
      <w:bodyDiv w:val="1"/>
      <w:marLeft w:val="0"/>
      <w:marRight w:val="0"/>
      <w:marTop w:val="0"/>
      <w:marBottom w:val="0"/>
      <w:divBdr>
        <w:top w:val="none" w:sz="0" w:space="0" w:color="auto"/>
        <w:left w:val="none" w:sz="0" w:space="0" w:color="auto"/>
        <w:bottom w:val="none" w:sz="0" w:space="0" w:color="auto"/>
        <w:right w:val="none" w:sz="0" w:space="0" w:color="auto"/>
      </w:divBdr>
    </w:div>
    <w:div w:id="828248950">
      <w:bodyDiv w:val="1"/>
      <w:marLeft w:val="0"/>
      <w:marRight w:val="0"/>
      <w:marTop w:val="0"/>
      <w:marBottom w:val="0"/>
      <w:divBdr>
        <w:top w:val="none" w:sz="0" w:space="0" w:color="auto"/>
        <w:left w:val="none" w:sz="0" w:space="0" w:color="auto"/>
        <w:bottom w:val="none" w:sz="0" w:space="0" w:color="auto"/>
        <w:right w:val="none" w:sz="0" w:space="0" w:color="auto"/>
      </w:divBdr>
    </w:div>
    <w:div w:id="8448251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53302033">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3446874">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03416634">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8761158">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58806020">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06714804">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21051750">
      <w:bodyDiv w:val="1"/>
      <w:marLeft w:val="0"/>
      <w:marRight w:val="0"/>
      <w:marTop w:val="0"/>
      <w:marBottom w:val="0"/>
      <w:divBdr>
        <w:top w:val="none" w:sz="0" w:space="0" w:color="auto"/>
        <w:left w:val="none" w:sz="0" w:space="0" w:color="auto"/>
        <w:bottom w:val="none" w:sz="0" w:space="0" w:color="auto"/>
        <w:right w:val="none" w:sz="0" w:space="0" w:color="auto"/>
      </w:divBdr>
    </w:div>
    <w:div w:id="1034623678">
      <w:bodyDiv w:val="1"/>
      <w:marLeft w:val="0"/>
      <w:marRight w:val="0"/>
      <w:marTop w:val="0"/>
      <w:marBottom w:val="0"/>
      <w:divBdr>
        <w:top w:val="none" w:sz="0" w:space="0" w:color="auto"/>
        <w:left w:val="none" w:sz="0" w:space="0" w:color="auto"/>
        <w:bottom w:val="none" w:sz="0" w:space="0" w:color="auto"/>
        <w:right w:val="none" w:sz="0" w:space="0" w:color="auto"/>
      </w:divBdr>
    </w:div>
    <w:div w:id="10381683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44210824">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078014312">
      <w:bodyDiv w:val="1"/>
      <w:marLeft w:val="0"/>
      <w:marRight w:val="0"/>
      <w:marTop w:val="0"/>
      <w:marBottom w:val="0"/>
      <w:divBdr>
        <w:top w:val="none" w:sz="0" w:space="0" w:color="auto"/>
        <w:left w:val="none" w:sz="0" w:space="0" w:color="auto"/>
        <w:bottom w:val="none" w:sz="0" w:space="0" w:color="auto"/>
        <w:right w:val="none" w:sz="0" w:space="0" w:color="auto"/>
      </w:divBdr>
    </w:div>
    <w:div w:id="1097091564">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250158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29937442">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77116228">
      <w:bodyDiv w:val="1"/>
      <w:marLeft w:val="0"/>
      <w:marRight w:val="0"/>
      <w:marTop w:val="0"/>
      <w:marBottom w:val="0"/>
      <w:divBdr>
        <w:top w:val="none" w:sz="0" w:space="0" w:color="auto"/>
        <w:left w:val="none" w:sz="0" w:space="0" w:color="auto"/>
        <w:bottom w:val="none" w:sz="0" w:space="0" w:color="auto"/>
        <w:right w:val="none" w:sz="0" w:space="0" w:color="auto"/>
      </w:divBdr>
    </w:div>
    <w:div w:id="1180971219">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19742852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39514874">
      <w:bodyDiv w:val="1"/>
      <w:marLeft w:val="0"/>
      <w:marRight w:val="0"/>
      <w:marTop w:val="0"/>
      <w:marBottom w:val="0"/>
      <w:divBdr>
        <w:top w:val="none" w:sz="0" w:space="0" w:color="auto"/>
        <w:left w:val="none" w:sz="0" w:space="0" w:color="auto"/>
        <w:bottom w:val="none" w:sz="0" w:space="0" w:color="auto"/>
        <w:right w:val="none" w:sz="0" w:space="0" w:color="auto"/>
      </w:divBdr>
    </w:div>
    <w:div w:id="1273434525">
      <w:bodyDiv w:val="1"/>
      <w:marLeft w:val="0"/>
      <w:marRight w:val="0"/>
      <w:marTop w:val="0"/>
      <w:marBottom w:val="0"/>
      <w:divBdr>
        <w:top w:val="none" w:sz="0" w:space="0" w:color="auto"/>
        <w:left w:val="none" w:sz="0" w:space="0" w:color="auto"/>
        <w:bottom w:val="none" w:sz="0" w:space="0" w:color="auto"/>
        <w:right w:val="none" w:sz="0" w:space="0" w:color="auto"/>
      </w:divBdr>
    </w:div>
    <w:div w:id="1291479000">
      <w:bodyDiv w:val="1"/>
      <w:marLeft w:val="0"/>
      <w:marRight w:val="0"/>
      <w:marTop w:val="0"/>
      <w:marBottom w:val="0"/>
      <w:divBdr>
        <w:top w:val="none" w:sz="0" w:space="0" w:color="auto"/>
        <w:left w:val="none" w:sz="0" w:space="0" w:color="auto"/>
        <w:bottom w:val="none" w:sz="0" w:space="0" w:color="auto"/>
        <w:right w:val="none" w:sz="0" w:space="0" w:color="auto"/>
      </w:divBdr>
    </w:div>
    <w:div w:id="1313944834">
      <w:bodyDiv w:val="1"/>
      <w:marLeft w:val="0"/>
      <w:marRight w:val="0"/>
      <w:marTop w:val="0"/>
      <w:marBottom w:val="0"/>
      <w:divBdr>
        <w:top w:val="none" w:sz="0" w:space="0" w:color="auto"/>
        <w:left w:val="none" w:sz="0" w:space="0" w:color="auto"/>
        <w:bottom w:val="none" w:sz="0" w:space="0" w:color="auto"/>
        <w:right w:val="none" w:sz="0" w:space="0" w:color="auto"/>
      </w:divBdr>
    </w:div>
    <w:div w:id="1314750311">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3992307">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2341854">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4041506">
      <w:bodyDiv w:val="1"/>
      <w:marLeft w:val="0"/>
      <w:marRight w:val="0"/>
      <w:marTop w:val="0"/>
      <w:marBottom w:val="0"/>
      <w:divBdr>
        <w:top w:val="none" w:sz="0" w:space="0" w:color="auto"/>
        <w:left w:val="none" w:sz="0" w:space="0" w:color="auto"/>
        <w:bottom w:val="none" w:sz="0" w:space="0" w:color="auto"/>
        <w:right w:val="none" w:sz="0" w:space="0" w:color="auto"/>
      </w:divBdr>
    </w:div>
    <w:div w:id="1354914074">
      <w:bodyDiv w:val="1"/>
      <w:marLeft w:val="0"/>
      <w:marRight w:val="0"/>
      <w:marTop w:val="0"/>
      <w:marBottom w:val="0"/>
      <w:divBdr>
        <w:top w:val="none" w:sz="0" w:space="0" w:color="auto"/>
        <w:left w:val="none" w:sz="0" w:space="0" w:color="auto"/>
        <w:bottom w:val="none" w:sz="0" w:space="0" w:color="auto"/>
        <w:right w:val="none" w:sz="0" w:space="0" w:color="auto"/>
      </w:divBdr>
    </w:div>
    <w:div w:id="1357347275">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78778674">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93116101">
      <w:bodyDiv w:val="1"/>
      <w:marLeft w:val="0"/>
      <w:marRight w:val="0"/>
      <w:marTop w:val="0"/>
      <w:marBottom w:val="0"/>
      <w:divBdr>
        <w:top w:val="none" w:sz="0" w:space="0" w:color="auto"/>
        <w:left w:val="none" w:sz="0" w:space="0" w:color="auto"/>
        <w:bottom w:val="none" w:sz="0" w:space="0" w:color="auto"/>
        <w:right w:val="none" w:sz="0" w:space="0" w:color="auto"/>
      </w:divBdr>
    </w:div>
    <w:div w:id="1435904210">
      <w:bodyDiv w:val="1"/>
      <w:marLeft w:val="0"/>
      <w:marRight w:val="0"/>
      <w:marTop w:val="0"/>
      <w:marBottom w:val="0"/>
      <w:divBdr>
        <w:top w:val="none" w:sz="0" w:space="0" w:color="auto"/>
        <w:left w:val="none" w:sz="0" w:space="0" w:color="auto"/>
        <w:bottom w:val="none" w:sz="0" w:space="0" w:color="auto"/>
        <w:right w:val="none" w:sz="0" w:space="0" w:color="auto"/>
      </w:divBdr>
    </w:div>
    <w:div w:id="145267479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71945478">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0903455">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037046">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7428578">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78133662">
      <w:bodyDiv w:val="1"/>
      <w:marLeft w:val="0"/>
      <w:marRight w:val="0"/>
      <w:marTop w:val="0"/>
      <w:marBottom w:val="0"/>
      <w:divBdr>
        <w:top w:val="none" w:sz="0" w:space="0" w:color="auto"/>
        <w:left w:val="none" w:sz="0" w:space="0" w:color="auto"/>
        <w:bottom w:val="none" w:sz="0" w:space="0" w:color="auto"/>
        <w:right w:val="none" w:sz="0" w:space="0" w:color="auto"/>
      </w:divBdr>
    </w:div>
    <w:div w:id="1587419821">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00024067">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178098">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33311783">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49035711">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61178739">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82452881">
      <w:bodyDiv w:val="1"/>
      <w:marLeft w:val="0"/>
      <w:marRight w:val="0"/>
      <w:marTop w:val="0"/>
      <w:marBottom w:val="0"/>
      <w:divBdr>
        <w:top w:val="none" w:sz="0" w:space="0" w:color="auto"/>
        <w:left w:val="none" w:sz="0" w:space="0" w:color="auto"/>
        <w:bottom w:val="none" w:sz="0" w:space="0" w:color="auto"/>
        <w:right w:val="none" w:sz="0" w:space="0" w:color="auto"/>
      </w:divBdr>
    </w:div>
    <w:div w:id="1784423947">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67526658">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5455676">
      <w:bodyDiv w:val="1"/>
      <w:marLeft w:val="0"/>
      <w:marRight w:val="0"/>
      <w:marTop w:val="0"/>
      <w:marBottom w:val="0"/>
      <w:divBdr>
        <w:top w:val="none" w:sz="0" w:space="0" w:color="auto"/>
        <w:left w:val="none" w:sz="0" w:space="0" w:color="auto"/>
        <w:bottom w:val="none" w:sz="0" w:space="0" w:color="auto"/>
        <w:right w:val="none" w:sz="0" w:space="0" w:color="auto"/>
      </w:divBdr>
    </w:div>
    <w:div w:id="1965774313">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4096664">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1981762619">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57005550">
      <w:bodyDiv w:val="1"/>
      <w:marLeft w:val="0"/>
      <w:marRight w:val="0"/>
      <w:marTop w:val="0"/>
      <w:marBottom w:val="0"/>
      <w:divBdr>
        <w:top w:val="none" w:sz="0" w:space="0" w:color="auto"/>
        <w:left w:val="none" w:sz="0" w:space="0" w:color="auto"/>
        <w:bottom w:val="none" w:sz="0" w:space="0" w:color="auto"/>
        <w:right w:val="none" w:sz="0" w:space="0" w:color="auto"/>
      </w:divBdr>
    </w:div>
    <w:div w:id="206733669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095659697">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2442200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57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8E68-103B-4BCF-9562-02B9BF73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6733</Words>
  <Characters>37649</Characters>
  <Application>Microsoft Office Word</Application>
  <DocSecurity>0</DocSecurity>
  <Lines>313</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8</cp:revision>
  <cp:lastPrinted>2024-04-18T10:08:00Z</cp:lastPrinted>
  <dcterms:created xsi:type="dcterms:W3CDTF">2024-04-19T10:55:00Z</dcterms:created>
  <dcterms:modified xsi:type="dcterms:W3CDTF">2024-04-19T11:01:00Z</dcterms:modified>
</cp:coreProperties>
</file>