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F25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BB781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</w:p>
    <w:p w:rsidR="00AE4F21" w:rsidRPr="0080375B" w:rsidRDefault="00AE4F21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4F21" w:rsidRDefault="00CE3DAC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заседанието на </w:t>
      </w:r>
      <w:r w:rsid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AE4F21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която на основание § 23, ал. 2 от ПЗР на ЗИД на КРБ</w:t>
      </w:r>
    </w:p>
    <w:p w:rsidR="00AE4F21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proofErr w:type="spellStart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в ДВ бр. 106/22.12.2023 г.) изпълнява функциите на</w:t>
      </w:r>
    </w:p>
    <w:p w:rsidR="00CE3DAC" w:rsidRPr="00AE4F21" w:rsidRDefault="00AE4F21" w:rsidP="00AE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Висш прокурорски съвет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BB781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</w:t>
      </w:r>
      <w:r w:rsidRPr="00FE08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D7401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.2024</w:t>
      </w:r>
      <w:r w:rsidR="00CE3DAC" w:rsidRPr="00AE4F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</w:t>
      </w:r>
      <w:r w:rsidR="00CE3DAC" w:rsidRPr="000C775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E3DAC" w:rsidRPr="0080375B" w:rsidRDefault="00CE3DAC" w:rsidP="00AE4F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AE4F21" w:rsidRDefault="00CE3DAC" w:rsidP="0022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</w:t>
      </w:r>
      <w:r w:rsidRPr="00FE08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B781A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7401A">
        <w:rPr>
          <w:rFonts w:ascii="Times New Roman" w:eastAsia="Times New Roman" w:hAnsi="Times New Roman" w:cs="Times New Roman"/>
          <w:sz w:val="28"/>
          <w:szCs w:val="28"/>
          <w:lang w:eastAsia="bg-BG"/>
        </w:rPr>
        <w:t>април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2024</w:t>
      </w:r>
      <w:r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E4F21"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вторник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FD7F12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="00C434A3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Висшия съдебен съвет, се проведе заседание на 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„Правни въпроси, информационни технологии и професионална квалификация“ към Прокурорската колегия, </w:t>
      </w:r>
      <w:r w:rsidR="002268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изпълняваща</w:t>
      </w:r>
      <w:r w:rsidR="00AE4F21" w:rsidRPr="00AE4F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функциите на Висш прокурорски съвет</w:t>
      </w:r>
      <w:r w:rsidRPr="00AE4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007D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1100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ГЕРГАНА МУТАФОВА</w:t>
      </w:r>
    </w:p>
    <w:p w:rsidR="00CE3DAC" w:rsidRPr="0080375B" w:rsidRDefault="0011007D" w:rsidP="0011007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СВЕТЛАНА БОШНАКОВА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BA1B28" w:rsidRDefault="00636344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11007D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Стоянова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226859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началник отдел ПОНД 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дирекция „Правна</w:t>
      </w:r>
      <w:r w:rsidR="005B55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техническият сътрудник – </w:t>
      </w:r>
      <w:r w:rsidR="00D7401A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CE3DAC" w:rsidRPr="007928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EE616A" w:rsidRPr="007559CF" w:rsidRDefault="00CE3DAC" w:rsidP="00EE6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  <w:r w:rsidR="002F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EE616A" w:rsidRPr="00EE616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E616A">
        <w:rPr>
          <w:rFonts w:ascii="Times New Roman" w:hAnsi="Times New Roman" w:cs="Times New Roman"/>
          <w:sz w:val="28"/>
          <w:szCs w:val="28"/>
        </w:rPr>
        <w:t xml:space="preserve">Проект на </w:t>
      </w:r>
      <w:r w:rsidR="00EE616A" w:rsidRPr="007559CF">
        <w:rPr>
          <w:rFonts w:ascii="Times New Roman" w:hAnsi="Times New Roman" w:cs="Times New Roman"/>
          <w:sz w:val="28"/>
          <w:szCs w:val="28"/>
        </w:rPr>
        <w:t xml:space="preserve">Закон за изменение и допълнение на </w:t>
      </w:r>
      <w:r w:rsidR="00EE616A">
        <w:rPr>
          <w:rFonts w:ascii="Times New Roman" w:hAnsi="Times New Roman" w:cs="Times New Roman"/>
          <w:sz w:val="28"/>
          <w:szCs w:val="28"/>
        </w:rPr>
        <w:t>Наказателния кодекс</w:t>
      </w:r>
      <w:r w:rsidR="00EE616A" w:rsidRPr="007559CF">
        <w:rPr>
          <w:rFonts w:ascii="Times New Roman" w:hAnsi="Times New Roman" w:cs="Times New Roman"/>
          <w:sz w:val="28"/>
          <w:szCs w:val="28"/>
        </w:rPr>
        <w:t>. (ВСС-</w:t>
      </w:r>
      <w:r w:rsidR="00EE616A">
        <w:rPr>
          <w:rFonts w:ascii="Times New Roman" w:hAnsi="Times New Roman" w:cs="Times New Roman"/>
          <w:sz w:val="28"/>
          <w:szCs w:val="28"/>
        </w:rPr>
        <w:t>5484</w:t>
      </w:r>
      <w:r w:rsidR="00EE616A" w:rsidRPr="007559CF">
        <w:rPr>
          <w:rFonts w:ascii="Times New Roman" w:hAnsi="Times New Roman" w:cs="Times New Roman"/>
          <w:sz w:val="28"/>
          <w:szCs w:val="28"/>
        </w:rPr>
        <w:t>/</w:t>
      </w:r>
      <w:r w:rsidR="00EE616A">
        <w:rPr>
          <w:rFonts w:ascii="Times New Roman" w:hAnsi="Times New Roman" w:cs="Times New Roman"/>
          <w:sz w:val="28"/>
          <w:szCs w:val="28"/>
        </w:rPr>
        <w:t xml:space="preserve">28.03.2024г. и </w:t>
      </w:r>
      <w:r w:rsidR="00EE616A" w:rsidRPr="007559CF">
        <w:rPr>
          <w:rFonts w:ascii="Times New Roman" w:hAnsi="Times New Roman" w:cs="Times New Roman"/>
          <w:sz w:val="28"/>
          <w:szCs w:val="28"/>
        </w:rPr>
        <w:t>ВСС-</w:t>
      </w:r>
      <w:r w:rsidR="00EE616A">
        <w:rPr>
          <w:rFonts w:ascii="Times New Roman" w:hAnsi="Times New Roman" w:cs="Times New Roman"/>
          <w:sz w:val="28"/>
          <w:szCs w:val="28"/>
        </w:rPr>
        <w:t>5484/29.03</w:t>
      </w:r>
      <w:r w:rsidR="00EE616A" w:rsidRPr="007559CF">
        <w:rPr>
          <w:rFonts w:ascii="Times New Roman" w:hAnsi="Times New Roman" w:cs="Times New Roman"/>
          <w:sz w:val="28"/>
          <w:szCs w:val="28"/>
        </w:rPr>
        <w:t>.202</w:t>
      </w:r>
      <w:r w:rsidR="00EE616A">
        <w:rPr>
          <w:rFonts w:ascii="Times New Roman" w:hAnsi="Times New Roman" w:cs="Times New Roman"/>
          <w:sz w:val="28"/>
          <w:szCs w:val="28"/>
        </w:rPr>
        <w:t xml:space="preserve">4 </w:t>
      </w:r>
      <w:r w:rsidR="00EE616A" w:rsidRPr="007559CF">
        <w:rPr>
          <w:rFonts w:ascii="Times New Roman" w:hAnsi="Times New Roman" w:cs="Times New Roman"/>
          <w:sz w:val="28"/>
          <w:szCs w:val="28"/>
        </w:rPr>
        <w:t>г.)</w:t>
      </w:r>
    </w:p>
    <w:p w:rsidR="002F43C1" w:rsidRPr="00ED1F94" w:rsidRDefault="002F43C1" w:rsidP="002F4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  <w:r w:rsidRPr="00ED1F94">
        <w:rPr>
          <w:rFonts w:ascii="Times New Roman" w:hAnsi="Times New Roman" w:cs="Times New Roman"/>
          <w:b/>
          <w:sz w:val="28"/>
          <w:szCs w:val="28"/>
        </w:rPr>
        <w:tab/>
      </w:r>
    </w:p>
    <w:p w:rsidR="002F43C1" w:rsidRPr="00FC3D13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EE616A" w:rsidRDefault="002F43C1" w:rsidP="0033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6A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Pr="00EE616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EE61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16A" w:rsidRPr="00EE616A">
        <w:rPr>
          <w:rFonts w:ascii="Times New Roman" w:hAnsi="Times New Roman" w:cs="Times New Roman"/>
          <w:b/>
          <w:sz w:val="28"/>
          <w:szCs w:val="28"/>
        </w:rPr>
        <w:t xml:space="preserve">ПРИЕМА ЗА СВЕДЕНИЕ </w:t>
      </w:r>
      <w:r w:rsidR="00EE616A" w:rsidRPr="00EE616A">
        <w:rPr>
          <w:rFonts w:ascii="Times New Roman" w:hAnsi="Times New Roman" w:cs="Times New Roman"/>
          <w:sz w:val="28"/>
          <w:szCs w:val="28"/>
        </w:rPr>
        <w:t>проекта на</w:t>
      </w:r>
      <w:r w:rsidR="00EE616A" w:rsidRPr="00EE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6A" w:rsidRPr="00EE616A">
        <w:rPr>
          <w:rFonts w:ascii="Times New Roman" w:hAnsi="Times New Roman" w:cs="Times New Roman"/>
          <w:sz w:val="28"/>
          <w:szCs w:val="28"/>
        </w:rPr>
        <w:t>Закон за изменение и допълнение на Наказателния кодекс.</w:t>
      </w:r>
    </w:p>
    <w:p w:rsidR="00085671" w:rsidRPr="00085671" w:rsidRDefault="00085671" w:rsidP="0033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616A" w:rsidRDefault="00EE616A" w:rsidP="0033091F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EE616A">
        <w:rPr>
          <w:rFonts w:ascii="Times New Roman" w:hAnsi="Times New Roman" w:cs="Times New Roman"/>
          <w:b/>
        </w:rPr>
        <w:t xml:space="preserve">ДА СЕ УВЕДОМИ </w:t>
      </w:r>
      <w:r w:rsidRPr="00EE616A">
        <w:rPr>
          <w:rFonts w:ascii="Times New Roman" w:hAnsi="Times New Roman" w:cs="Times New Roman"/>
        </w:rPr>
        <w:t>министъра на правосъдието и Главния се</w:t>
      </w:r>
      <w:r>
        <w:rPr>
          <w:rFonts w:ascii="Times New Roman" w:hAnsi="Times New Roman" w:cs="Times New Roman"/>
        </w:rPr>
        <w:t>кретар на МП за решението по т.</w:t>
      </w:r>
      <w:r w:rsidRPr="00EE616A">
        <w:rPr>
          <w:rFonts w:ascii="Times New Roman" w:hAnsi="Times New Roman" w:cs="Times New Roman"/>
        </w:rPr>
        <w:t>1.</w:t>
      </w:r>
      <w:proofErr w:type="spellStart"/>
      <w:r w:rsidR="009B7957">
        <w:rPr>
          <w:rFonts w:ascii="Times New Roman" w:hAnsi="Times New Roman" w:cs="Times New Roman"/>
        </w:rPr>
        <w:t>1</w:t>
      </w:r>
      <w:proofErr w:type="spellEnd"/>
      <w:r w:rsidR="009B7957">
        <w:rPr>
          <w:rFonts w:ascii="Times New Roman" w:hAnsi="Times New Roman" w:cs="Times New Roman"/>
        </w:rPr>
        <w:t>.</w:t>
      </w:r>
      <w:r w:rsidRPr="00EE616A">
        <w:rPr>
          <w:rFonts w:ascii="Times New Roman" w:hAnsi="Times New Roman" w:cs="Times New Roman"/>
        </w:rPr>
        <w:t xml:space="preserve"> </w:t>
      </w:r>
    </w:p>
    <w:p w:rsidR="002F43C1" w:rsidRPr="000F6A17" w:rsidRDefault="002F43C1" w:rsidP="00330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</w:p>
    <w:p w:rsidR="004C5BD6" w:rsidRDefault="002F43C1" w:rsidP="00330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ED1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4C5B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="004C5BD6">
        <w:rPr>
          <w:rFonts w:ascii="Times New Roman" w:hAnsi="Times New Roman" w:cs="Times New Roman"/>
          <w:sz w:val="28"/>
          <w:szCs w:val="28"/>
        </w:rPr>
        <w:t>Писмо от председателя на Конституционния съд – Павлина Панова.</w:t>
      </w:r>
    </w:p>
    <w:p w:rsidR="002F43C1" w:rsidRPr="00FC3D13" w:rsidRDefault="004C5BD6" w:rsidP="00B70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43C1"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2F43C1" w:rsidRPr="00440600" w:rsidRDefault="002F43C1" w:rsidP="002F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F43C1" w:rsidRPr="00ED1F94" w:rsidRDefault="002F43C1" w:rsidP="002F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3C1" w:rsidRPr="00440600" w:rsidRDefault="002F43C1" w:rsidP="002F4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4C5BD6" w:rsidRPr="004C5BD6" w:rsidRDefault="002F43C1" w:rsidP="004C5BD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5BD6">
        <w:rPr>
          <w:rFonts w:ascii="Times New Roman" w:hAnsi="Times New Roman" w:cs="Times New Roman"/>
          <w:b/>
          <w:sz w:val="28"/>
          <w:szCs w:val="28"/>
        </w:rPr>
        <w:t>2.1.</w:t>
      </w:r>
      <w:r w:rsidR="0033091F">
        <w:rPr>
          <w:b/>
        </w:rPr>
        <w:t> </w:t>
      </w:r>
      <w:r w:rsidR="004C5BD6" w:rsidRPr="004C5BD6">
        <w:rPr>
          <w:rFonts w:ascii="Times New Roman" w:hAnsi="Times New Roman" w:cs="Times New Roman"/>
          <w:b/>
          <w:bCs/>
          <w:sz w:val="28"/>
          <w:szCs w:val="28"/>
        </w:rPr>
        <w:t xml:space="preserve">ПРИЕМА ЗА СВЕДЕНИЕ </w:t>
      </w:r>
      <w:r w:rsidR="004C5BD6" w:rsidRPr="004C5BD6">
        <w:rPr>
          <w:rFonts w:ascii="Times New Roman" w:hAnsi="Times New Roman" w:cs="Times New Roman"/>
          <w:sz w:val="28"/>
          <w:szCs w:val="28"/>
        </w:rPr>
        <w:t xml:space="preserve">писмото от председателя на  Конституционни съд, заедно с приложените към него документи по к.д. № 11 от 2024 г. </w:t>
      </w:r>
    </w:p>
    <w:p w:rsidR="004C5BD6" w:rsidRPr="0033091F" w:rsidRDefault="004C5BD6" w:rsidP="004C5BD6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091F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spellStart"/>
      <w:r w:rsidRPr="0033091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spellEnd"/>
      <w:r w:rsidRPr="003309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0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91F">
        <w:rPr>
          <w:rFonts w:ascii="Times New Roman" w:hAnsi="Times New Roman" w:cs="Times New Roman"/>
          <w:b/>
          <w:bCs/>
          <w:sz w:val="28"/>
          <w:szCs w:val="28"/>
        </w:rPr>
        <w:t xml:space="preserve">НЕ ИЗРАЗЯВА </w:t>
      </w:r>
      <w:r w:rsidRPr="0033091F">
        <w:rPr>
          <w:rFonts w:ascii="Times New Roman" w:hAnsi="Times New Roman" w:cs="Times New Roman"/>
          <w:bCs/>
          <w:sz w:val="28"/>
          <w:szCs w:val="28"/>
        </w:rPr>
        <w:t>становище по к.д. № 11/2024 г.</w:t>
      </w:r>
    </w:p>
    <w:p w:rsidR="009E742C" w:rsidRPr="00810B79" w:rsidRDefault="009E742C" w:rsidP="009168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6F91" w:rsidRDefault="0033091F" w:rsidP="005A6F91">
      <w:pPr>
        <w:pStyle w:val="Bodytext20"/>
        <w:shd w:val="clear" w:color="auto" w:fill="auto"/>
        <w:spacing w:before="0" w:line="317" w:lineRule="exact"/>
        <w:ind w:right="-126" w:firstLine="720"/>
        <w:rPr>
          <w:sz w:val="28"/>
          <w:szCs w:val="28"/>
        </w:rPr>
      </w:pPr>
      <w:r w:rsidRPr="00A959DD">
        <w:rPr>
          <w:b/>
          <w:bCs/>
          <w:sz w:val="28"/>
          <w:szCs w:val="28"/>
          <w:u w:val="single"/>
        </w:rPr>
        <w:t xml:space="preserve">3. </w:t>
      </w:r>
      <w:r w:rsidRPr="00A959DD">
        <w:rPr>
          <w:b/>
          <w:bCs/>
          <w:sz w:val="28"/>
          <w:szCs w:val="28"/>
          <w:u w:val="single"/>
          <w:lang w:eastAsia="bg-BG"/>
        </w:rPr>
        <w:t>ОТНОСНО:</w:t>
      </w:r>
      <w:r w:rsidRPr="00A959DD">
        <w:rPr>
          <w:b/>
          <w:bCs/>
          <w:sz w:val="28"/>
          <w:szCs w:val="28"/>
        </w:rPr>
        <w:t xml:space="preserve"> </w:t>
      </w:r>
      <w:r w:rsidR="005A6F91" w:rsidRPr="00A959DD">
        <w:rPr>
          <w:sz w:val="28"/>
          <w:szCs w:val="28"/>
        </w:rPr>
        <w:t>„Правила за определяне на условията, реда и критериите за поощряване на прокурори и следователи“ и „Регистър на поощрените прокурори и следователи“</w:t>
      </w:r>
      <w:r w:rsidR="00A959DD">
        <w:rPr>
          <w:sz w:val="28"/>
          <w:szCs w:val="28"/>
        </w:rPr>
        <w:t>.</w:t>
      </w:r>
    </w:p>
    <w:p w:rsidR="00A959DD" w:rsidRDefault="00A959DD" w:rsidP="00A959DD">
      <w:pPr>
        <w:pStyle w:val="m"/>
        <w:ind w:firstLine="708"/>
        <w:rPr>
          <w:color w:val="auto"/>
          <w:sz w:val="28"/>
          <w:szCs w:val="28"/>
          <w:lang w:val="bg-BG"/>
        </w:rPr>
      </w:pPr>
    </w:p>
    <w:p w:rsidR="00A959DD" w:rsidRPr="00FC3D13" w:rsidRDefault="00A959DD" w:rsidP="00A9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A959DD" w:rsidRPr="00440600" w:rsidRDefault="00A959DD" w:rsidP="00A9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A959DD" w:rsidRPr="00ED1F94" w:rsidRDefault="00A959DD" w:rsidP="00A95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59DD" w:rsidRPr="00440600" w:rsidRDefault="00A959DD" w:rsidP="00A959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A959DD" w:rsidRPr="009559E8" w:rsidRDefault="00A959DD" w:rsidP="009559E8">
      <w:pPr>
        <w:pStyle w:val="Bodytext20"/>
        <w:shd w:val="clear" w:color="auto" w:fill="auto"/>
        <w:spacing w:before="0" w:line="317" w:lineRule="exact"/>
        <w:ind w:left="284" w:right="-126" w:firstLine="760"/>
        <w:rPr>
          <w:sz w:val="28"/>
          <w:szCs w:val="28"/>
        </w:rPr>
      </w:pPr>
      <w:r w:rsidRPr="009559E8">
        <w:rPr>
          <w:b/>
          <w:sz w:val="28"/>
          <w:szCs w:val="28"/>
        </w:rPr>
        <w:t xml:space="preserve">3.1. </w:t>
      </w:r>
      <w:r w:rsidRPr="009559E8">
        <w:rPr>
          <w:sz w:val="28"/>
          <w:szCs w:val="28"/>
        </w:rPr>
        <w:t>Одобрява проекта на „Правила за определяне на условията, реда и критериите за поощряване на прокурори и следователи“.</w:t>
      </w:r>
    </w:p>
    <w:p w:rsidR="00A959DD" w:rsidRPr="009559E8" w:rsidRDefault="00A959DD" w:rsidP="009559E8">
      <w:pPr>
        <w:pStyle w:val="m"/>
        <w:ind w:firstLine="760"/>
        <w:rPr>
          <w:color w:val="auto"/>
          <w:sz w:val="16"/>
          <w:szCs w:val="16"/>
          <w:lang w:val="bg-BG"/>
        </w:rPr>
      </w:pPr>
    </w:p>
    <w:p w:rsidR="00A959DD" w:rsidRDefault="00A959DD" w:rsidP="009559E8">
      <w:pPr>
        <w:pStyle w:val="m"/>
        <w:ind w:firstLine="760"/>
        <w:rPr>
          <w:sz w:val="28"/>
          <w:szCs w:val="28"/>
          <w:lang w:val="bg-BG"/>
        </w:rPr>
      </w:pPr>
      <w:r w:rsidRPr="009559E8">
        <w:rPr>
          <w:color w:val="auto"/>
          <w:sz w:val="28"/>
          <w:szCs w:val="28"/>
          <w:lang w:val="bg-BG"/>
        </w:rPr>
        <w:t xml:space="preserve">    </w:t>
      </w:r>
      <w:r w:rsidRPr="009559E8">
        <w:rPr>
          <w:b/>
          <w:color w:val="auto"/>
          <w:sz w:val="28"/>
          <w:szCs w:val="28"/>
          <w:lang w:val="bg-BG"/>
        </w:rPr>
        <w:t>3.2.</w:t>
      </w:r>
      <w:r w:rsidR="009559E8" w:rsidRPr="009559E8">
        <w:rPr>
          <w:b/>
          <w:color w:val="auto"/>
          <w:sz w:val="28"/>
          <w:szCs w:val="28"/>
          <w:lang w:val="bg-BG"/>
        </w:rPr>
        <w:t xml:space="preserve"> </w:t>
      </w:r>
      <w:r w:rsidR="009559E8" w:rsidRPr="009559E8">
        <w:rPr>
          <w:rStyle w:val="Bodytext2Bold"/>
          <w:b w:val="0"/>
        </w:rPr>
        <w:t>Предлага на Прокурорска колегия</w:t>
      </w:r>
      <w:r w:rsidR="009559E8" w:rsidRPr="009559E8">
        <w:rPr>
          <w:rStyle w:val="Bodytext2Bold"/>
        </w:rPr>
        <w:t xml:space="preserve">, </w:t>
      </w:r>
      <w:r w:rsidR="009559E8" w:rsidRPr="009559E8">
        <w:rPr>
          <w:bCs/>
          <w:color w:val="auto"/>
          <w:sz w:val="28"/>
          <w:szCs w:val="28"/>
          <w:lang w:val="bg-BG"/>
        </w:rPr>
        <w:t xml:space="preserve">която на основание § 23, ал. 2 от ПЗР на ЗИД на КРБ изпълнява функциите на Висш прокурорски съвет </w:t>
      </w:r>
      <w:r w:rsidR="009559E8" w:rsidRPr="009559E8">
        <w:rPr>
          <w:sz w:val="28"/>
          <w:szCs w:val="28"/>
          <w:lang w:val="bg-BG"/>
        </w:rPr>
        <w:t>да приеме предложените „Правила за определяне на условията, реда и критериите за поощряване на прокурори и следователи“, които да влизат в сила от датата на приемането им.</w:t>
      </w:r>
    </w:p>
    <w:p w:rsidR="009559E8" w:rsidRPr="009559E8" w:rsidRDefault="009559E8" w:rsidP="009559E8">
      <w:pPr>
        <w:pStyle w:val="m"/>
        <w:ind w:firstLine="760"/>
        <w:rPr>
          <w:b/>
          <w:color w:val="auto"/>
          <w:sz w:val="16"/>
          <w:szCs w:val="16"/>
          <w:lang w:val="bg-BG"/>
        </w:rPr>
      </w:pPr>
    </w:p>
    <w:p w:rsidR="00085671" w:rsidRDefault="009559E8" w:rsidP="00085671">
      <w:pPr>
        <w:pStyle w:val="Bodytext20"/>
        <w:shd w:val="clear" w:color="auto" w:fill="auto"/>
        <w:spacing w:before="0" w:line="317" w:lineRule="exact"/>
        <w:ind w:right="-126" w:firstLine="1134"/>
        <w:rPr>
          <w:sz w:val="28"/>
          <w:szCs w:val="28"/>
        </w:rPr>
      </w:pPr>
      <w:r w:rsidRPr="007748B9">
        <w:rPr>
          <w:b/>
          <w:bCs/>
          <w:sz w:val="28"/>
          <w:szCs w:val="28"/>
        </w:rPr>
        <w:t>3.</w:t>
      </w:r>
      <w:proofErr w:type="spellStart"/>
      <w:r w:rsidRPr="007748B9">
        <w:rPr>
          <w:b/>
          <w:bCs/>
          <w:sz w:val="28"/>
          <w:szCs w:val="28"/>
        </w:rPr>
        <w:t>3</w:t>
      </w:r>
      <w:proofErr w:type="spellEnd"/>
      <w:r w:rsidRPr="007748B9">
        <w:rPr>
          <w:b/>
          <w:bCs/>
          <w:sz w:val="28"/>
          <w:szCs w:val="28"/>
        </w:rPr>
        <w:t>.</w:t>
      </w:r>
      <w:r w:rsidR="007748B9">
        <w:rPr>
          <w:b/>
          <w:bCs/>
        </w:rPr>
        <w:t xml:space="preserve"> </w:t>
      </w:r>
      <w:r w:rsidR="007748B9" w:rsidRPr="007748B9">
        <w:rPr>
          <w:rStyle w:val="Bodytext2Bold"/>
          <w:b w:val="0"/>
        </w:rPr>
        <w:t>Предлага на Прокурорска колегия</w:t>
      </w:r>
      <w:r w:rsidR="007748B9" w:rsidRPr="007748B9">
        <w:rPr>
          <w:rStyle w:val="Bodytext2Bold"/>
        </w:rPr>
        <w:t xml:space="preserve">, </w:t>
      </w:r>
      <w:r w:rsidR="007748B9" w:rsidRPr="007748B9">
        <w:rPr>
          <w:bCs/>
          <w:sz w:val="28"/>
          <w:szCs w:val="28"/>
        </w:rPr>
        <w:t>която на основание § 23, ал. 2 от ПЗР на ЗИД на КРБ изпълнява функциите на Висш прокурорски съвет</w:t>
      </w:r>
      <w:r w:rsidR="007748B9" w:rsidRPr="007748B9">
        <w:rPr>
          <w:rStyle w:val="Bodytext2Bold"/>
        </w:rPr>
        <w:t xml:space="preserve"> </w:t>
      </w:r>
      <w:r w:rsidR="007748B9" w:rsidRPr="007748B9">
        <w:rPr>
          <w:rStyle w:val="Bodytext2Bold"/>
          <w:b w:val="0"/>
        </w:rPr>
        <w:t>да приеме вариант 1 на предложения проект на</w:t>
      </w:r>
      <w:r w:rsidR="007748B9" w:rsidRPr="007748B9">
        <w:rPr>
          <w:rStyle w:val="Bodytext2Bold"/>
        </w:rPr>
        <w:t xml:space="preserve"> </w:t>
      </w:r>
      <w:r w:rsidR="007748B9" w:rsidRPr="007748B9">
        <w:rPr>
          <w:sz w:val="28"/>
          <w:szCs w:val="28"/>
        </w:rPr>
        <w:t>„Регистър на поощрените прокурори и следователи“, които да се публикуват в отделен раздел на официалния сайт на ВСС.</w:t>
      </w:r>
    </w:p>
    <w:p w:rsidR="00085671" w:rsidRPr="00085671" w:rsidRDefault="00085671" w:rsidP="00085671">
      <w:pPr>
        <w:pStyle w:val="Bodytext20"/>
        <w:shd w:val="clear" w:color="auto" w:fill="auto"/>
        <w:spacing w:before="0" w:line="317" w:lineRule="exact"/>
        <w:ind w:right="-126" w:firstLine="1134"/>
        <w:rPr>
          <w:sz w:val="16"/>
          <w:szCs w:val="16"/>
        </w:rPr>
      </w:pPr>
    </w:p>
    <w:p w:rsidR="00C10F92" w:rsidRDefault="00085671" w:rsidP="00C10F92">
      <w:pPr>
        <w:pStyle w:val="Bodytext20"/>
        <w:shd w:val="clear" w:color="auto" w:fill="auto"/>
        <w:spacing w:before="0" w:line="317" w:lineRule="exact"/>
        <w:ind w:right="-126" w:firstLine="567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31C7E">
        <w:rPr>
          <w:b/>
          <w:bCs/>
          <w:sz w:val="28"/>
          <w:szCs w:val="28"/>
          <w:u w:val="single"/>
          <w:lang w:val="en-US"/>
        </w:rPr>
        <w:t>4</w:t>
      </w:r>
      <w:r w:rsidR="00831C7E" w:rsidRPr="00A959DD">
        <w:rPr>
          <w:b/>
          <w:bCs/>
          <w:sz w:val="28"/>
          <w:szCs w:val="28"/>
          <w:u w:val="single"/>
        </w:rPr>
        <w:t xml:space="preserve">. </w:t>
      </w:r>
      <w:r w:rsidR="00831C7E" w:rsidRPr="00A959DD">
        <w:rPr>
          <w:b/>
          <w:bCs/>
          <w:sz w:val="28"/>
          <w:szCs w:val="28"/>
          <w:u w:val="single"/>
          <w:lang w:eastAsia="bg-BG"/>
        </w:rPr>
        <w:t>ОТНОСНО:</w:t>
      </w:r>
      <w:r w:rsidR="00C10F92" w:rsidRPr="00C10F92">
        <w:rPr>
          <w:b/>
          <w:bCs/>
          <w:sz w:val="28"/>
          <w:szCs w:val="28"/>
          <w:lang w:val="en-US" w:eastAsia="bg-BG"/>
        </w:rPr>
        <w:t xml:space="preserve"> </w:t>
      </w:r>
      <w:r w:rsidR="00C10F92" w:rsidRPr="00C10F92">
        <w:rPr>
          <w:sz w:val="28"/>
          <w:szCs w:val="28"/>
        </w:rPr>
        <w:t xml:space="preserve">Упълномощаване на процесуален представител от името на Прокурорската колегия, която </w:t>
      </w:r>
      <w:r w:rsidR="00C10F92" w:rsidRPr="00C10F92">
        <w:rPr>
          <w:bCs/>
          <w:sz w:val="28"/>
          <w:szCs w:val="28"/>
        </w:rPr>
        <w:t>на основание § 23, ал. 2 от ПЗР на ЗИД на КРБ (</w:t>
      </w:r>
      <w:proofErr w:type="spellStart"/>
      <w:r w:rsidR="00C10F92" w:rsidRPr="00C10F92">
        <w:rPr>
          <w:bCs/>
          <w:sz w:val="28"/>
          <w:szCs w:val="28"/>
        </w:rPr>
        <w:t>обн</w:t>
      </w:r>
      <w:proofErr w:type="spellEnd"/>
      <w:r w:rsidR="00C10F92" w:rsidRPr="00C10F92">
        <w:rPr>
          <w:bCs/>
          <w:sz w:val="28"/>
          <w:szCs w:val="28"/>
        </w:rPr>
        <w:t>. в ДВ бр. 106/22.12.2023 г.) изпълнява функциите на Висш прокурорски съвет.</w:t>
      </w:r>
    </w:p>
    <w:p w:rsidR="00B70D2B" w:rsidRPr="00B70D2B" w:rsidRDefault="00B70D2B" w:rsidP="00C10F92">
      <w:pPr>
        <w:pStyle w:val="Bodytext20"/>
        <w:shd w:val="clear" w:color="auto" w:fill="auto"/>
        <w:spacing w:before="0" w:line="317" w:lineRule="exact"/>
        <w:ind w:right="-126" w:firstLine="567"/>
        <w:rPr>
          <w:bCs/>
          <w:sz w:val="28"/>
          <w:szCs w:val="28"/>
          <w:lang w:val="en-US"/>
        </w:rPr>
      </w:pPr>
    </w:p>
    <w:p w:rsidR="00CA316C" w:rsidRPr="00FC3D13" w:rsidRDefault="00CA316C" w:rsidP="00CA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КОМИСИЯТА ПО ПРАВНИ ВЪПРОСИ, ИНФОРМАЦИОННИ ТЕХНОЛОГИИ И ПРОФЕСИОНАЛНА КВАЛИФИКАЦИЯ КЪМ ПРОКУРОРСКАТА КОЛЕГИЯ, КОЯТО  ИЗПЪЛНЯВА ФУНКЦИИТЕ НА ВИСШ ПРОКУРОРСКИ СЪВЕТ</w:t>
      </w:r>
    </w:p>
    <w:p w:rsidR="00CA316C" w:rsidRPr="00440600" w:rsidRDefault="00CA316C" w:rsidP="00CA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CA316C" w:rsidRPr="00ED1F94" w:rsidRDefault="00CA316C" w:rsidP="00CA3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316C" w:rsidRPr="00440600" w:rsidRDefault="00CA316C" w:rsidP="00CA316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5342">
        <w:rPr>
          <w:rFonts w:ascii="Times New Roman" w:hAnsi="Times New Roman" w:cs="Times New Roman"/>
          <w:b/>
          <w:sz w:val="28"/>
          <w:szCs w:val="28"/>
        </w:rPr>
        <w:tab/>
      </w:r>
    </w:p>
    <w:p w:rsidR="00B82BE9" w:rsidRDefault="00CA316C" w:rsidP="00DA4AE8">
      <w:pPr>
        <w:pStyle w:val="Bodytext20"/>
        <w:shd w:val="clear" w:color="auto" w:fill="auto"/>
        <w:tabs>
          <w:tab w:val="left" w:pos="1054"/>
        </w:tabs>
        <w:spacing w:before="0" w:line="240" w:lineRule="auto"/>
        <w:ind w:firstLine="0"/>
        <w:rPr>
          <w:color w:val="000000"/>
          <w:sz w:val="28"/>
          <w:szCs w:val="28"/>
          <w:lang w:eastAsia="bg-BG" w:bidi="bg-BG"/>
        </w:rPr>
      </w:pPr>
      <w:r>
        <w:rPr>
          <w:b/>
          <w:sz w:val="28"/>
          <w:szCs w:val="28"/>
          <w:lang w:val="en-US"/>
        </w:rPr>
        <w:tab/>
      </w:r>
      <w:r w:rsidRPr="00DA4AE8">
        <w:rPr>
          <w:b/>
          <w:sz w:val="28"/>
          <w:szCs w:val="28"/>
          <w:lang w:val="en-US"/>
        </w:rPr>
        <w:t>4</w:t>
      </w:r>
      <w:r w:rsidRPr="00DA4AE8">
        <w:rPr>
          <w:b/>
          <w:sz w:val="28"/>
          <w:szCs w:val="28"/>
        </w:rPr>
        <w:t>.1.</w:t>
      </w:r>
      <w:r w:rsidR="00B82BE9" w:rsidRPr="00DA4AE8">
        <w:rPr>
          <w:b/>
          <w:sz w:val="28"/>
          <w:szCs w:val="28"/>
          <w:lang w:val="en-US"/>
        </w:rPr>
        <w:t xml:space="preserve"> </w:t>
      </w:r>
      <w:r w:rsidR="00B82BE9" w:rsidRPr="00DA4AE8">
        <w:rPr>
          <w:rStyle w:val="Bodytext2Bold"/>
        </w:rPr>
        <w:t xml:space="preserve">ПРЕДЛАГА </w:t>
      </w:r>
      <w:r w:rsidR="00B82BE9" w:rsidRPr="00DA4AE8">
        <w:rPr>
          <w:color w:val="000000"/>
          <w:sz w:val="28"/>
          <w:szCs w:val="28"/>
          <w:lang w:eastAsia="bg-BG" w:bidi="bg-BG"/>
        </w:rPr>
        <w:t>на представляващия Прокурорската колегия, която изпълнява функциите на Висш прокурорски съвет, на основание чл. 7, ал. 1, т. 9 от Временните правила за организацията на дейността на ПК, която на основание § 23, ал. 2 от ПЗР на ЗИД на КРБ (</w:t>
      </w:r>
      <w:proofErr w:type="spellStart"/>
      <w:r w:rsidR="00B82BE9" w:rsidRPr="00DA4AE8">
        <w:rPr>
          <w:color w:val="000000"/>
          <w:sz w:val="28"/>
          <w:szCs w:val="28"/>
          <w:lang w:eastAsia="bg-BG" w:bidi="bg-BG"/>
        </w:rPr>
        <w:t>обн</w:t>
      </w:r>
      <w:proofErr w:type="spellEnd"/>
      <w:r w:rsidR="00B82BE9" w:rsidRPr="00DA4AE8">
        <w:rPr>
          <w:color w:val="000000"/>
          <w:sz w:val="28"/>
          <w:szCs w:val="28"/>
          <w:lang w:eastAsia="bg-BG" w:bidi="bg-BG"/>
        </w:rPr>
        <w:t>. ДВ, бр. 106/22.12.2023г.), изпълнява функциите на Висш прокурорски съвет и на нейната администрация, да упълномощи Мая Иванова Атанасова - служител с юридическо образование, с право да представлява Прокурорската колегия, която изпълнява функциите на Висш прокурорски съвет, в производства пред органи на съдебната власт, административни органи и органи по принудителното изпълнение.</w:t>
      </w:r>
    </w:p>
    <w:p w:rsidR="00085671" w:rsidRPr="00085671" w:rsidRDefault="00085671" w:rsidP="00DA4AE8">
      <w:pPr>
        <w:pStyle w:val="Bodytext20"/>
        <w:shd w:val="clear" w:color="auto" w:fill="auto"/>
        <w:tabs>
          <w:tab w:val="left" w:pos="1054"/>
        </w:tabs>
        <w:spacing w:before="0" w:line="240" w:lineRule="auto"/>
        <w:ind w:firstLine="0"/>
        <w:rPr>
          <w:sz w:val="16"/>
          <w:szCs w:val="16"/>
        </w:rPr>
      </w:pPr>
    </w:p>
    <w:p w:rsidR="0050546E" w:rsidRDefault="00DA4AE8" w:rsidP="00DA4AE8">
      <w:pPr>
        <w:pStyle w:val="Bodytext20"/>
        <w:shd w:val="clear" w:color="auto" w:fill="auto"/>
        <w:tabs>
          <w:tab w:val="left" w:pos="1054"/>
        </w:tabs>
        <w:spacing w:before="0" w:line="240" w:lineRule="auto"/>
        <w:ind w:firstLine="0"/>
        <w:rPr>
          <w:color w:val="000000"/>
          <w:sz w:val="28"/>
          <w:szCs w:val="28"/>
          <w:lang w:eastAsia="bg-BG" w:bidi="bg-BG"/>
        </w:rPr>
      </w:pPr>
      <w:r>
        <w:rPr>
          <w:b/>
          <w:sz w:val="28"/>
          <w:szCs w:val="28"/>
        </w:rPr>
        <w:tab/>
      </w:r>
      <w:r w:rsidR="00B82BE9" w:rsidRPr="00DA4AE8">
        <w:rPr>
          <w:b/>
          <w:sz w:val="28"/>
          <w:szCs w:val="28"/>
          <w:lang w:val="en-US"/>
        </w:rPr>
        <w:t>4</w:t>
      </w:r>
      <w:r w:rsidR="00B82BE9" w:rsidRPr="00DA4AE8">
        <w:rPr>
          <w:b/>
          <w:sz w:val="28"/>
          <w:szCs w:val="28"/>
        </w:rPr>
        <w:t>.</w:t>
      </w:r>
      <w:r w:rsidR="00B82BE9" w:rsidRPr="00DA4AE8">
        <w:rPr>
          <w:b/>
          <w:sz w:val="28"/>
          <w:szCs w:val="28"/>
          <w:lang w:val="en-US"/>
        </w:rPr>
        <w:t>2</w:t>
      </w:r>
      <w:r w:rsidR="00B82BE9" w:rsidRPr="00DA4A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50546E" w:rsidRPr="00DA4AE8">
        <w:rPr>
          <w:rStyle w:val="Bodytext2Bold"/>
        </w:rPr>
        <w:t xml:space="preserve">ИЗПРАЩА </w:t>
      </w:r>
      <w:r w:rsidR="0050546E" w:rsidRPr="00DA4AE8">
        <w:rPr>
          <w:color w:val="000000"/>
          <w:sz w:val="28"/>
          <w:szCs w:val="28"/>
          <w:lang w:eastAsia="bg-BG" w:bidi="bg-BG"/>
        </w:rPr>
        <w:t>решението по т. 1 на представляващия Прокурорската колегия, която изпълнява функциите на Висш прокурорски съвет, по компетентност.</w:t>
      </w:r>
    </w:p>
    <w:p w:rsidR="00085671" w:rsidRPr="00085671" w:rsidRDefault="00085671" w:rsidP="00DA4AE8">
      <w:pPr>
        <w:pStyle w:val="Bodytext20"/>
        <w:shd w:val="clear" w:color="auto" w:fill="auto"/>
        <w:tabs>
          <w:tab w:val="left" w:pos="1054"/>
        </w:tabs>
        <w:spacing w:before="0" w:line="240" w:lineRule="auto"/>
        <w:ind w:firstLine="0"/>
        <w:rPr>
          <w:color w:val="000000"/>
          <w:sz w:val="16"/>
          <w:szCs w:val="16"/>
          <w:lang w:eastAsia="bg-BG" w:bidi="bg-BG"/>
        </w:rPr>
      </w:pPr>
    </w:p>
    <w:p w:rsidR="0050546E" w:rsidRPr="00DA4AE8" w:rsidRDefault="00DA4AE8" w:rsidP="00DA4AE8">
      <w:pPr>
        <w:pStyle w:val="Bodytext20"/>
        <w:shd w:val="clear" w:color="auto" w:fill="auto"/>
        <w:tabs>
          <w:tab w:val="left" w:pos="1054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546E" w:rsidRPr="00DA4AE8">
        <w:rPr>
          <w:b/>
          <w:sz w:val="28"/>
          <w:szCs w:val="28"/>
          <w:lang w:val="en-US"/>
        </w:rPr>
        <w:t>4</w:t>
      </w:r>
      <w:r w:rsidR="0050546E" w:rsidRPr="00DA4AE8">
        <w:rPr>
          <w:b/>
          <w:sz w:val="28"/>
          <w:szCs w:val="28"/>
        </w:rPr>
        <w:t>.</w:t>
      </w:r>
      <w:r w:rsidR="0050546E" w:rsidRPr="00DA4AE8">
        <w:rPr>
          <w:b/>
          <w:sz w:val="28"/>
          <w:szCs w:val="28"/>
          <w:lang w:val="en-US"/>
        </w:rPr>
        <w:t>3</w:t>
      </w:r>
      <w:r w:rsidR="0050546E" w:rsidRPr="00DA4AE8">
        <w:rPr>
          <w:b/>
          <w:sz w:val="28"/>
          <w:szCs w:val="28"/>
        </w:rPr>
        <w:t xml:space="preserve">. </w:t>
      </w:r>
      <w:r w:rsidR="0050546E" w:rsidRPr="00DA4AE8">
        <w:rPr>
          <w:rStyle w:val="Bodytext2Bold"/>
        </w:rPr>
        <w:t xml:space="preserve">ВНАСЯ </w:t>
      </w:r>
      <w:r w:rsidR="0050546E" w:rsidRPr="00DA4AE8">
        <w:rPr>
          <w:color w:val="000000"/>
          <w:sz w:val="28"/>
          <w:szCs w:val="28"/>
          <w:lang w:eastAsia="bg-BG" w:bidi="bg-BG"/>
        </w:rPr>
        <w:t>решението по т. 1 в дневния ред за следващото редовно заседание на Прокурорската кол</w:t>
      </w:r>
      <w:bookmarkStart w:id="0" w:name="_GoBack"/>
      <w:bookmarkEnd w:id="0"/>
      <w:r w:rsidR="0050546E" w:rsidRPr="00DA4AE8">
        <w:rPr>
          <w:color w:val="000000"/>
          <w:sz w:val="28"/>
          <w:szCs w:val="28"/>
          <w:lang w:eastAsia="bg-BG" w:bidi="bg-BG"/>
        </w:rPr>
        <w:t>егия, която изпълнява функциите на Висш прокурорски съвет.</w:t>
      </w:r>
    </w:p>
    <w:p w:rsidR="00B82BE9" w:rsidRPr="0050546E" w:rsidRDefault="00B82BE9" w:rsidP="00CA316C">
      <w:pPr>
        <w:tabs>
          <w:tab w:val="left" w:pos="-1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6E" w:rsidRDefault="0050546E" w:rsidP="0050546E">
      <w:pPr>
        <w:tabs>
          <w:tab w:val="left" w:pos="-1985"/>
          <w:tab w:val="left" w:pos="31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48260" distL="1688465" distR="63500" simplePos="0" relativeHeight="251661312" behindDoc="1" locked="0" layoutInCell="1" allowOverlap="1" wp14:anchorId="1A1D640D" wp14:editId="749408CE">
                <wp:simplePos x="0" y="0"/>
                <wp:positionH relativeFrom="margin">
                  <wp:posOffset>1692275</wp:posOffset>
                </wp:positionH>
                <wp:positionV relativeFrom="paragraph">
                  <wp:posOffset>458470</wp:posOffset>
                </wp:positionV>
                <wp:extent cx="734695" cy="109855"/>
                <wp:effectExtent l="0" t="0" r="8255" b="4445"/>
                <wp:wrapTopAndBottom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6E" w:rsidRDefault="0050546E" w:rsidP="0050546E">
                            <w:pPr>
                              <w:pStyle w:val="Body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33.25pt;margin-top:36.1pt;width:57.85pt;height:8.65pt;z-index:-251655168;visibility:visible;mso-wrap-style:square;mso-width-percent:0;mso-height-percent:0;mso-wrap-distance-left:132.95pt;mso-wrap-distance-top:0;mso-wrap-distance-right:5pt;mso-wrap-distance-bottom: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" filled="f" stroked="f">
                <v:textbox inset="0,0,0,0">
                  <w:txbxContent>
                    <w:p w:rsidR="0050546E" w:rsidRDefault="0050546E" w:rsidP="0050546E">
                      <w:pPr>
                        <w:pStyle w:val="Bodytext7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0546E" w:rsidRPr="0050546E" w:rsidRDefault="0050546E" w:rsidP="00CA316C">
      <w:pPr>
        <w:tabs>
          <w:tab w:val="left" w:pos="-1985"/>
        </w:tabs>
        <w:jc w:val="both"/>
        <w:rPr>
          <w:rFonts w:ascii="Times New Roman" w:hAnsi="Times New Roman" w:cs="Times New Roman"/>
          <w:b/>
          <w:bCs/>
          <w:lang w:val="en-US"/>
        </w:rPr>
      </w:pPr>
    </w:p>
    <w:p w:rsidR="00684E99" w:rsidRPr="0033091F" w:rsidRDefault="0033091F" w:rsidP="0033091F">
      <w:pPr>
        <w:tabs>
          <w:tab w:val="left" w:pos="-1985"/>
        </w:tabs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3091F">
        <w:rPr>
          <w:rFonts w:ascii="Times New Roman" w:hAnsi="Times New Roman" w:cs="Times New Roman"/>
          <w:b/>
          <w:bCs/>
        </w:rPr>
        <w:t> </w:t>
      </w: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133EEA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133EE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CE3DAC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CE3DAC" w:rsidRDefault="00916844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КАЛИНА ЧАПКЪНОВА</w:t>
      </w:r>
    </w:p>
    <w:p w:rsidR="00440600" w:rsidRDefault="00440600" w:rsidP="00CE3D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p w:rsidR="00CA316C" w:rsidRDefault="00CA316C" w:rsidP="004829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bg-BG"/>
        </w:rPr>
      </w:pPr>
    </w:p>
    <w:sectPr w:rsidR="00CA316C" w:rsidSect="00FC3D13">
      <w:headerReference w:type="default" r:id="rId9"/>
      <w:footerReference w:type="even" r:id="rId10"/>
      <w:pgSz w:w="11906" w:h="16838"/>
      <w:pgMar w:top="1276" w:right="1133" w:bottom="170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56" w:rsidRDefault="00B33F56">
      <w:pPr>
        <w:spacing w:after="0" w:line="240" w:lineRule="auto"/>
      </w:pPr>
      <w:r>
        <w:separator/>
      </w:r>
    </w:p>
  </w:endnote>
  <w:endnote w:type="continuationSeparator" w:id="0">
    <w:p w:rsidR="00B33F56" w:rsidRDefault="00B3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56F002" wp14:editId="27425718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56" w:rsidRDefault="00B33F56">
      <w:pPr>
        <w:spacing w:after="0" w:line="240" w:lineRule="auto"/>
      </w:pPr>
      <w:r>
        <w:separator/>
      </w:r>
    </w:p>
  </w:footnote>
  <w:footnote w:type="continuationSeparator" w:id="0">
    <w:p w:rsidR="00B33F56" w:rsidRDefault="00B3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133EEA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C"/>
    <w:multiLevelType w:val="hybridMultilevel"/>
    <w:tmpl w:val="C15EDD68"/>
    <w:lvl w:ilvl="0" w:tplc="27FC4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9A0012F"/>
    <w:multiLevelType w:val="hybridMultilevel"/>
    <w:tmpl w:val="E62CE494"/>
    <w:lvl w:ilvl="0" w:tplc="F3E641D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C2059E"/>
    <w:multiLevelType w:val="multilevel"/>
    <w:tmpl w:val="46F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A2799"/>
    <w:multiLevelType w:val="multilevel"/>
    <w:tmpl w:val="C740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FC1"/>
    <w:rsid w:val="0003250A"/>
    <w:rsid w:val="00042562"/>
    <w:rsid w:val="00043D61"/>
    <w:rsid w:val="00070186"/>
    <w:rsid w:val="0007420E"/>
    <w:rsid w:val="00075CE8"/>
    <w:rsid w:val="000760B0"/>
    <w:rsid w:val="00076B3E"/>
    <w:rsid w:val="00085671"/>
    <w:rsid w:val="00086DED"/>
    <w:rsid w:val="000A04C5"/>
    <w:rsid w:val="000A6422"/>
    <w:rsid w:val="000B07AE"/>
    <w:rsid w:val="000B2D1C"/>
    <w:rsid w:val="000B5875"/>
    <w:rsid w:val="000C07D0"/>
    <w:rsid w:val="000C3042"/>
    <w:rsid w:val="000C5120"/>
    <w:rsid w:val="000C7756"/>
    <w:rsid w:val="000E3F77"/>
    <w:rsid w:val="000F5537"/>
    <w:rsid w:val="000F6A17"/>
    <w:rsid w:val="00103CE5"/>
    <w:rsid w:val="0011007D"/>
    <w:rsid w:val="00114389"/>
    <w:rsid w:val="0011715E"/>
    <w:rsid w:val="001236D9"/>
    <w:rsid w:val="00126A71"/>
    <w:rsid w:val="00130056"/>
    <w:rsid w:val="00133EEA"/>
    <w:rsid w:val="00140815"/>
    <w:rsid w:val="00152A30"/>
    <w:rsid w:val="001615AD"/>
    <w:rsid w:val="0016535F"/>
    <w:rsid w:val="001736A2"/>
    <w:rsid w:val="00173A97"/>
    <w:rsid w:val="00193909"/>
    <w:rsid w:val="001956BA"/>
    <w:rsid w:val="0019639E"/>
    <w:rsid w:val="001A2EC1"/>
    <w:rsid w:val="001B1861"/>
    <w:rsid w:val="001B5FC6"/>
    <w:rsid w:val="001C4AEF"/>
    <w:rsid w:val="001D1735"/>
    <w:rsid w:val="001D47B3"/>
    <w:rsid w:val="001E1471"/>
    <w:rsid w:val="001F467A"/>
    <w:rsid w:val="00203E71"/>
    <w:rsid w:val="002117F6"/>
    <w:rsid w:val="00220133"/>
    <w:rsid w:val="00224039"/>
    <w:rsid w:val="00224771"/>
    <w:rsid w:val="00226859"/>
    <w:rsid w:val="002472A1"/>
    <w:rsid w:val="00247521"/>
    <w:rsid w:val="00262493"/>
    <w:rsid w:val="002B5D78"/>
    <w:rsid w:val="002C0863"/>
    <w:rsid w:val="002C1212"/>
    <w:rsid w:val="002F43C1"/>
    <w:rsid w:val="002F639C"/>
    <w:rsid w:val="003038B5"/>
    <w:rsid w:val="00305B1B"/>
    <w:rsid w:val="003063F6"/>
    <w:rsid w:val="00313927"/>
    <w:rsid w:val="00320116"/>
    <w:rsid w:val="00321D9D"/>
    <w:rsid w:val="0033091F"/>
    <w:rsid w:val="00331055"/>
    <w:rsid w:val="0033141C"/>
    <w:rsid w:val="00331E1C"/>
    <w:rsid w:val="0034091B"/>
    <w:rsid w:val="00341A02"/>
    <w:rsid w:val="0034762A"/>
    <w:rsid w:val="00350D1E"/>
    <w:rsid w:val="0035238F"/>
    <w:rsid w:val="0035330A"/>
    <w:rsid w:val="00357E7F"/>
    <w:rsid w:val="00376D41"/>
    <w:rsid w:val="00377565"/>
    <w:rsid w:val="003812B4"/>
    <w:rsid w:val="00390EB0"/>
    <w:rsid w:val="00396842"/>
    <w:rsid w:val="003A16BC"/>
    <w:rsid w:val="003B1BBE"/>
    <w:rsid w:val="003B4186"/>
    <w:rsid w:val="003D4EC6"/>
    <w:rsid w:val="003D5619"/>
    <w:rsid w:val="003E1040"/>
    <w:rsid w:val="003E30F7"/>
    <w:rsid w:val="003E4D0C"/>
    <w:rsid w:val="003E7C8E"/>
    <w:rsid w:val="003F0F7D"/>
    <w:rsid w:val="00424989"/>
    <w:rsid w:val="00426193"/>
    <w:rsid w:val="0043761F"/>
    <w:rsid w:val="00440600"/>
    <w:rsid w:val="00455D0A"/>
    <w:rsid w:val="00457E05"/>
    <w:rsid w:val="004608F2"/>
    <w:rsid w:val="00480D3E"/>
    <w:rsid w:val="004829E1"/>
    <w:rsid w:val="00493888"/>
    <w:rsid w:val="00495192"/>
    <w:rsid w:val="004B6BFB"/>
    <w:rsid w:val="004C5BD6"/>
    <w:rsid w:val="004D5E4C"/>
    <w:rsid w:val="004D6315"/>
    <w:rsid w:val="004D7004"/>
    <w:rsid w:val="004E09A8"/>
    <w:rsid w:val="0050546E"/>
    <w:rsid w:val="005346DE"/>
    <w:rsid w:val="0054625F"/>
    <w:rsid w:val="005602C2"/>
    <w:rsid w:val="005641BA"/>
    <w:rsid w:val="005660EB"/>
    <w:rsid w:val="005759D7"/>
    <w:rsid w:val="00581528"/>
    <w:rsid w:val="0058198B"/>
    <w:rsid w:val="0059168B"/>
    <w:rsid w:val="00595CE3"/>
    <w:rsid w:val="00597E88"/>
    <w:rsid w:val="005A16D5"/>
    <w:rsid w:val="005A1BAA"/>
    <w:rsid w:val="005A6971"/>
    <w:rsid w:val="005A6F91"/>
    <w:rsid w:val="005B196D"/>
    <w:rsid w:val="005B4883"/>
    <w:rsid w:val="005B4C21"/>
    <w:rsid w:val="005B551A"/>
    <w:rsid w:val="005B7CE7"/>
    <w:rsid w:val="005C4F5A"/>
    <w:rsid w:val="005D62F8"/>
    <w:rsid w:val="005D6FC1"/>
    <w:rsid w:val="005E38FF"/>
    <w:rsid w:val="005F15EA"/>
    <w:rsid w:val="005F48B6"/>
    <w:rsid w:val="005F56E0"/>
    <w:rsid w:val="00600F3B"/>
    <w:rsid w:val="00617561"/>
    <w:rsid w:val="00636344"/>
    <w:rsid w:val="00640476"/>
    <w:rsid w:val="006667A2"/>
    <w:rsid w:val="00670C79"/>
    <w:rsid w:val="00670FB1"/>
    <w:rsid w:val="006736A7"/>
    <w:rsid w:val="00684E99"/>
    <w:rsid w:val="006970D9"/>
    <w:rsid w:val="006A162C"/>
    <w:rsid w:val="006A6D01"/>
    <w:rsid w:val="006B12B1"/>
    <w:rsid w:val="006C179B"/>
    <w:rsid w:val="006C1AF6"/>
    <w:rsid w:val="006C2E49"/>
    <w:rsid w:val="006D15A5"/>
    <w:rsid w:val="006D6A67"/>
    <w:rsid w:val="006D78E1"/>
    <w:rsid w:val="006D7EB5"/>
    <w:rsid w:val="006F62E0"/>
    <w:rsid w:val="00714BEA"/>
    <w:rsid w:val="007226B4"/>
    <w:rsid w:val="007354B4"/>
    <w:rsid w:val="00745870"/>
    <w:rsid w:val="00756BFE"/>
    <w:rsid w:val="0075700E"/>
    <w:rsid w:val="007662B2"/>
    <w:rsid w:val="00770CD5"/>
    <w:rsid w:val="007748B9"/>
    <w:rsid w:val="00777AD1"/>
    <w:rsid w:val="007928F0"/>
    <w:rsid w:val="007A38CF"/>
    <w:rsid w:val="007A3DF0"/>
    <w:rsid w:val="007A57E6"/>
    <w:rsid w:val="007C415A"/>
    <w:rsid w:val="007D5A10"/>
    <w:rsid w:val="007E033A"/>
    <w:rsid w:val="007E370F"/>
    <w:rsid w:val="007E4CC5"/>
    <w:rsid w:val="007F1310"/>
    <w:rsid w:val="007F6EE7"/>
    <w:rsid w:val="007F7DE6"/>
    <w:rsid w:val="00800BF7"/>
    <w:rsid w:val="0080309A"/>
    <w:rsid w:val="0080375B"/>
    <w:rsid w:val="00810B79"/>
    <w:rsid w:val="00813E79"/>
    <w:rsid w:val="00831C7E"/>
    <w:rsid w:val="008350A3"/>
    <w:rsid w:val="00850B62"/>
    <w:rsid w:val="00851CF4"/>
    <w:rsid w:val="00860003"/>
    <w:rsid w:val="008623AB"/>
    <w:rsid w:val="00863443"/>
    <w:rsid w:val="008834D7"/>
    <w:rsid w:val="0089293C"/>
    <w:rsid w:val="00896506"/>
    <w:rsid w:val="008A3C87"/>
    <w:rsid w:val="008A6B84"/>
    <w:rsid w:val="008C19B3"/>
    <w:rsid w:val="008D5EE7"/>
    <w:rsid w:val="008D651D"/>
    <w:rsid w:val="009004C6"/>
    <w:rsid w:val="009111A6"/>
    <w:rsid w:val="00916844"/>
    <w:rsid w:val="00921CE7"/>
    <w:rsid w:val="00932364"/>
    <w:rsid w:val="00935EBD"/>
    <w:rsid w:val="009362BA"/>
    <w:rsid w:val="0093674C"/>
    <w:rsid w:val="0094607A"/>
    <w:rsid w:val="009559E8"/>
    <w:rsid w:val="00956B14"/>
    <w:rsid w:val="00976AC0"/>
    <w:rsid w:val="00977BF7"/>
    <w:rsid w:val="00986702"/>
    <w:rsid w:val="009A1808"/>
    <w:rsid w:val="009B7957"/>
    <w:rsid w:val="009D4A02"/>
    <w:rsid w:val="009D6754"/>
    <w:rsid w:val="009E0563"/>
    <w:rsid w:val="009E09D1"/>
    <w:rsid w:val="009E1E63"/>
    <w:rsid w:val="009E4C0F"/>
    <w:rsid w:val="009E742C"/>
    <w:rsid w:val="009F18F3"/>
    <w:rsid w:val="00A02F91"/>
    <w:rsid w:val="00A0536E"/>
    <w:rsid w:val="00A23DB2"/>
    <w:rsid w:val="00A347B6"/>
    <w:rsid w:val="00A403C8"/>
    <w:rsid w:val="00A479E6"/>
    <w:rsid w:val="00A60781"/>
    <w:rsid w:val="00A81B36"/>
    <w:rsid w:val="00A86BF6"/>
    <w:rsid w:val="00A941AC"/>
    <w:rsid w:val="00A94A70"/>
    <w:rsid w:val="00A959DD"/>
    <w:rsid w:val="00AA4666"/>
    <w:rsid w:val="00AB6C48"/>
    <w:rsid w:val="00AC2846"/>
    <w:rsid w:val="00AC2C2A"/>
    <w:rsid w:val="00AC405E"/>
    <w:rsid w:val="00AD2087"/>
    <w:rsid w:val="00AE4EF4"/>
    <w:rsid w:val="00AE4F21"/>
    <w:rsid w:val="00AE73E5"/>
    <w:rsid w:val="00AF094E"/>
    <w:rsid w:val="00B02895"/>
    <w:rsid w:val="00B322D7"/>
    <w:rsid w:val="00B33F56"/>
    <w:rsid w:val="00B5278A"/>
    <w:rsid w:val="00B619CC"/>
    <w:rsid w:val="00B61A51"/>
    <w:rsid w:val="00B623A8"/>
    <w:rsid w:val="00B673C6"/>
    <w:rsid w:val="00B70D2B"/>
    <w:rsid w:val="00B76455"/>
    <w:rsid w:val="00B8092C"/>
    <w:rsid w:val="00B810C1"/>
    <w:rsid w:val="00B82BE9"/>
    <w:rsid w:val="00B859B3"/>
    <w:rsid w:val="00B8701C"/>
    <w:rsid w:val="00BA072A"/>
    <w:rsid w:val="00BA1B28"/>
    <w:rsid w:val="00BA35EC"/>
    <w:rsid w:val="00BA6D34"/>
    <w:rsid w:val="00BB781A"/>
    <w:rsid w:val="00BB7D3E"/>
    <w:rsid w:val="00BC2676"/>
    <w:rsid w:val="00BC5854"/>
    <w:rsid w:val="00BF002F"/>
    <w:rsid w:val="00C0548E"/>
    <w:rsid w:val="00C10F92"/>
    <w:rsid w:val="00C15F1D"/>
    <w:rsid w:val="00C173B7"/>
    <w:rsid w:val="00C2381B"/>
    <w:rsid w:val="00C35BA9"/>
    <w:rsid w:val="00C36E55"/>
    <w:rsid w:val="00C4115C"/>
    <w:rsid w:val="00C434A3"/>
    <w:rsid w:val="00C57781"/>
    <w:rsid w:val="00C605D4"/>
    <w:rsid w:val="00C60AB6"/>
    <w:rsid w:val="00C76C19"/>
    <w:rsid w:val="00C76FB6"/>
    <w:rsid w:val="00C8076A"/>
    <w:rsid w:val="00C82269"/>
    <w:rsid w:val="00C83A19"/>
    <w:rsid w:val="00C9716F"/>
    <w:rsid w:val="00CA2E68"/>
    <w:rsid w:val="00CA316C"/>
    <w:rsid w:val="00CA34BE"/>
    <w:rsid w:val="00CA6436"/>
    <w:rsid w:val="00CB4F15"/>
    <w:rsid w:val="00CC559A"/>
    <w:rsid w:val="00CC5AAF"/>
    <w:rsid w:val="00CE3DAC"/>
    <w:rsid w:val="00CF3043"/>
    <w:rsid w:val="00CF4EF2"/>
    <w:rsid w:val="00D25B7D"/>
    <w:rsid w:val="00D2636B"/>
    <w:rsid w:val="00D31FF6"/>
    <w:rsid w:val="00D3434D"/>
    <w:rsid w:val="00D43B5A"/>
    <w:rsid w:val="00D56672"/>
    <w:rsid w:val="00D57CA6"/>
    <w:rsid w:val="00D60B10"/>
    <w:rsid w:val="00D65990"/>
    <w:rsid w:val="00D7401A"/>
    <w:rsid w:val="00D76B50"/>
    <w:rsid w:val="00D7737F"/>
    <w:rsid w:val="00D8043E"/>
    <w:rsid w:val="00D867C8"/>
    <w:rsid w:val="00D96E79"/>
    <w:rsid w:val="00DA20E7"/>
    <w:rsid w:val="00DA4AE8"/>
    <w:rsid w:val="00DB6CAC"/>
    <w:rsid w:val="00DC0EE5"/>
    <w:rsid w:val="00DC52C8"/>
    <w:rsid w:val="00DC5714"/>
    <w:rsid w:val="00DD4B62"/>
    <w:rsid w:val="00DE50B0"/>
    <w:rsid w:val="00E13B76"/>
    <w:rsid w:val="00E14616"/>
    <w:rsid w:val="00E14D89"/>
    <w:rsid w:val="00E168C8"/>
    <w:rsid w:val="00E26C9C"/>
    <w:rsid w:val="00E330C8"/>
    <w:rsid w:val="00E33266"/>
    <w:rsid w:val="00E33A78"/>
    <w:rsid w:val="00E33DEC"/>
    <w:rsid w:val="00E37B84"/>
    <w:rsid w:val="00E426FA"/>
    <w:rsid w:val="00E7180E"/>
    <w:rsid w:val="00E73242"/>
    <w:rsid w:val="00E83211"/>
    <w:rsid w:val="00E863B6"/>
    <w:rsid w:val="00E86A91"/>
    <w:rsid w:val="00E912D9"/>
    <w:rsid w:val="00EA02A4"/>
    <w:rsid w:val="00EA353E"/>
    <w:rsid w:val="00ED0B8E"/>
    <w:rsid w:val="00ED1F94"/>
    <w:rsid w:val="00ED521E"/>
    <w:rsid w:val="00ED6DB5"/>
    <w:rsid w:val="00ED7A8F"/>
    <w:rsid w:val="00EE1624"/>
    <w:rsid w:val="00EE616A"/>
    <w:rsid w:val="00EE70B4"/>
    <w:rsid w:val="00EF1A62"/>
    <w:rsid w:val="00F02D0A"/>
    <w:rsid w:val="00F13D2D"/>
    <w:rsid w:val="00F14FC9"/>
    <w:rsid w:val="00F25243"/>
    <w:rsid w:val="00F26D97"/>
    <w:rsid w:val="00F272F7"/>
    <w:rsid w:val="00F3555C"/>
    <w:rsid w:val="00F51CD6"/>
    <w:rsid w:val="00F5384B"/>
    <w:rsid w:val="00F5474B"/>
    <w:rsid w:val="00F54AB0"/>
    <w:rsid w:val="00F70939"/>
    <w:rsid w:val="00F74043"/>
    <w:rsid w:val="00F80EF8"/>
    <w:rsid w:val="00F81529"/>
    <w:rsid w:val="00FA4358"/>
    <w:rsid w:val="00FB052C"/>
    <w:rsid w:val="00FB0F56"/>
    <w:rsid w:val="00FB222C"/>
    <w:rsid w:val="00FC3D13"/>
    <w:rsid w:val="00FC4205"/>
    <w:rsid w:val="00FC463B"/>
    <w:rsid w:val="00FD047E"/>
    <w:rsid w:val="00FD7F10"/>
    <w:rsid w:val="00FD7F12"/>
    <w:rsid w:val="00FE086B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527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blue1">
    <w:name w:val="blue1"/>
    <w:basedOn w:val="a0"/>
    <w:rsid w:val="002F43C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Bodytext2Bold">
    <w:name w:val="Body text (2) + Bold"/>
    <w:basedOn w:val="Bodytext2"/>
    <w:rsid w:val="002F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m">
    <w:name w:val="m"/>
    <w:basedOn w:val="a"/>
    <w:rsid w:val="00A959D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B8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82BE9"/>
  </w:style>
  <w:style w:type="character" w:customStyle="1" w:styleId="Bodytext5Exact">
    <w:name w:val="Body text (5) Exact"/>
    <w:basedOn w:val="a0"/>
    <w:rsid w:val="00505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505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link w:val="Bodytext7"/>
    <w:rsid w:val="0050546E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 w:bidi="en-US"/>
    </w:rPr>
  </w:style>
  <w:style w:type="character" w:customStyle="1" w:styleId="Bodytext5">
    <w:name w:val="Body text (5)_"/>
    <w:basedOn w:val="a0"/>
    <w:link w:val="Bodytext50"/>
    <w:rsid w:val="005054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5054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">
    <w:name w:val="Body text (6)"/>
    <w:basedOn w:val="a"/>
    <w:link w:val="Bodytext6Exact"/>
    <w:rsid w:val="0050546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7">
    <w:name w:val="Body text (7)"/>
    <w:basedOn w:val="a"/>
    <w:link w:val="Bodytext7Exact"/>
    <w:rsid w:val="0050546E"/>
    <w:pPr>
      <w:widowControl w:val="0"/>
      <w:shd w:val="clear" w:color="auto" w:fill="FFFFFF"/>
      <w:spacing w:after="0" w:line="173" w:lineRule="exact"/>
    </w:pPr>
    <w:rPr>
      <w:rFonts w:ascii="Lucida Sans Unicode" w:eastAsia="Lucida Sans Unicode" w:hAnsi="Lucida Sans Unicode" w:cs="Lucida Sans Unicode"/>
      <w:sz w:val="12"/>
      <w:szCs w:val="1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C258-4C92-46A3-8D6F-98B55AE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МОТИВИ:  С писмо от 02.01.2024 г., Висшият адвокатски съвет е изпратил на адвока</vt:lpstr>
      <vt:lpstr>На цитираното общо събрание е взето решение Висшият адвокатски съвет, в рамките 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39</cp:revision>
  <cp:lastPrinted>2024-04-16T09:55:00Z</cp:lastPrinted>
  <dcterms:created xsi:type="dcterms:W3CDTF">2024-03-27T07:07:00Z</dcterms:created>
  <dcterms:modified xsi:type="dcterms:W3CDTF">2024-04-16T09:56:00Z</dcterms:modified>
</cp:coreProperties>
</file>