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9161EC">
        <w:rPr>
          <w:bCs/>
          <w:sz w:val="28"/>
        </w:rPr>
        <w:t>26</w:t>
      </w:r>
      <w:r w:rsidRPr="008C78CA">
        <w:rPr>
          <w:bCs/>
          <w:sz w:val="28"/>
          <w:szCs w:val="28"/>
          <w:lang w:val="en-US"/>
        </w:rPr>
        <w:t>.</w:t>
      </w:r>
      <w:r w:rsidR="00DC1040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 xml:space="preserve">.2024 г. (вторник) от </w:t>
      </w:r>
      <w:r w:rsidR="000F2495" w:rsidRPr="00664953">
        <w:rPr>
          <w:bCs/>
          <w:sz w:val="28"/>
          <w:szCs w:val="28"/>
          <w:u w:val="single"/>
        </w:rPr>
        <w:t>09</w:t>
      </w:r>
      <w:r w:rsidRPr="00664953">
        <w:rPr>
          <w:bCs/>
          <w:sz w:val="28"/>
          <w:szCs w:val="28"/>
          <w:u w:val="single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</w:rPr>
      </w:pPr>
    </w:p>
    <w:p w:rsidR="00AD367A" w:rsidRDefault="00D456AB" w:rsidP="00AD367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 w:rsidR="00AD367A">
        <w:rPr>
          <w:rFonts w:ascii="Times New Roman CYR" w:hAnsi="Times New Roman CYR" w:cs="Times New Roman CYR"/>
          <w:sz w:val="28"/>
          <w:szCs w:val="28"/>
        </w:rPr>
        <w:t xml:space="preserve">. Обсъждане на данните относно притежаваните от кандидата за главен прокурор професионални качества по реда на т. 7.2, раздел </w:t>
      </w:r>
      <w:r w:rsidR="00AD367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AD367A">
        <w:rPr>
          <w:rFonts w:ascii="Times New Roman CYR" w:hAnsi="Times New Roman CYR" w:cs="Times New Roman CYR"/>
          <w:sz w:val="28"/>
          <w:szCs w:val="28"/>
        </w:rPr>
        <w:t>, от Правилата за избор на председател на Върховния касационен съд, председател на Върховния административен съд и главен прокурор.</w:t>
      </w:r>
    </w:p>
    <w:p w:rsidR="00AD367A" w:rsidRDefault="00AD367A" w:rsidP="00AD367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367A" w:rsidRDefault="00D456AB" w:rsidP="00AD367A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="00AD367A">
        <w:rPr>
          <w:rFonts w:ascii="Times New Roman CYR" w:hAnsi="Times New Roman CYR" w:cs="Times New Roman CYR"/>
          <w:sz w:val="28"/>
          <w:szCs w:val="28"/>
        </w:rPr>
        <w:t>. О</w:t>
      </w:r>
      <w:r w:rsidR="00AD367A">
        <w:rPr>
          <w:rFonts w:ascii="Times New Roman CYR" w:eastAsia="Calibri" w:hAnsi="Times New Roman CYR" w:cs="Times New Roman CYR"/>
          <w:sz w:val="28"/>
          <w:szCs w:val="28"/>
        </w:rPr>
        <w:t>птимизиране щатната численост на органи на съдебната власт.</w:t>
      </w:r>
    </w:p>
    <w:p w:rsidR="00AD367A" w:rsidRDefault="00AD367A" w:rsidP="00AD367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367A" w:rsidRDefault="00D456AB" w:rsidP="00AD36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AD367A">
        <w:rPr>
          <w:sz w:val="28"/>
          <w:szCs w:val="28"/>
        </w:rPr>
        <w:t>. Конкурс за повишаване в длъжност „прокурор</w:t>
      </w:r>
      <w:proofErr w:type="gramStart"/>
      <w:r w:rsidR="00AD367A">
        <w:rPr>
          <w:sz w:val="28"/>
          <w:szCs w:val="28"/>
        </w:rPr>
        <w:t>“</w:t>
      </w:r>
      <w:r w:rsidR="003D5459">
        <w:rPr>
          <w:sz w:val="28"/>
          <w:szCs w:val="28"/>
        </w:rPr>
        <w:t xml:space="preserve"> </w:t>
      </w:r>
      <w:bookmarkStart w:id="0" w:name="_GoBack"/>
      <w:bookmarkEnd w:id="0"/>
      <w:r w:rsidR="00AD367A">
        <w:rPr>
          <w:sz w:val="28"/>
          <w:szCs w:val="28"/>
        </w:rPr>
        <w:t>в</w:t>
      </w:r>
      <w:proofErr w:type="gramEnd"/>
      <w:r w:rsidR="00AD367A">
        <w:rPr>
          <w:sz w:val="28"/>
          <w:szCs w:val="28"/>
        </w:rPr>
        <w:t xml:space="preserve"> апелативните прокуратури, обявен с решение на Прокурорската колегия на Висшия съдебен съвет по протокол № 31/14.09.2022 г., </w:t>
      </w:r>
      <w:proofErr w:type="spellStart"/>
      <w:r w:rsidR="00AD367A">
        <w:rPr>
          <w:sz w:val="28"/>
          <w:szCs w:val="28"/>
        </w:rPr>
        <w:t>обн</w:t>
      </w:r>
      <w:proofErr w:type="spellEnd"/>
      <w:r w:rsidR="00AD367A">
        <w:rPr>
          <w:sz w:val="28"/>
          <w:szCs w:val="28"/>
        </w:rPr>
        <w:t xml:space="preserve">. в ДВ бр. 78/30.09.2022 г. </w:t>
      </w:r>
    </w:p>
    <w:p w:rsidR="00AD367A" w:rsidRDefault="00AD367A" w:rsidP="00AD367A">
      <w:pPr>
        <w:rPr>
          <w:rFonts w:asciiTheme="minorHAnsi" w:hAnsiTheme="minorHAnsi" w:cstheme="minorBidi"/>
          <w:sz w:val="22"/>
          <w:szCs w:val="22"/>
        </w:rPr>
      </w:pPr>
    </w:p>
    <w:p w:rsidR="00AD367A" w:rsidRDefault="00D456AB" w:rsidP="00AD367A">
      <w:pPr>
        <w:ind w:right="-142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AD367A">
        <w:rPr>
          <w:sz w:val="28"/>
          <w:szCs w:val="28"/>
        </w:rPr>
        <w:t xml:space="preserve">. </w:t>
      </w:r>
      <w:r w:rsidR="00AD367A">
        <w:rPr>
          <w:rFonts w:ascii="Times New Roman CYR" w:hAnsi="Times New Roman CYR" w:cs="Times New Roman CYR"/>
          <w:sz w:val="28"/>
          <w:szCs w:val="28"/>
        </w:rPr>
        <w:t>Молба от</w:t>
      </w:r>
      <w:r w:rsidR="00AD367A">
        <w:rPr>
          <w:sz w:val="28"/>
          <w:szCs w:val="28"/>
        </w:rPr>
        <w:t xml:space="preserve"> Милен Георгиев </w:t>
      </w:r>
      <w:proofErr w:type="spellStart"/>
      <w:r w:rsidR="00AD367A">
        <w:rPr>
          <w:sz w:val="28"/>
          <w:szCs w:val="28"/>
        </w:rPr>
        <w:t>Ютеров</w:t>
      </w:r>
      <w:proofErr w:type="spellEnd"/>
      <w:r w:rsidR="00AD367A">
        <w:rPr>
          <w:sz w:val="28"/>
          <w:szCs w:val="28"/>
        </w:rPr>
        <w:t xml:space="preserve"> – прокурор в Софийска градска прокуратура за командироване във Върховна прокуратура.</w:t>
      </w:r>
    </w:p>
    <w:p w:rsidR="005C44C0" w:rsidRDefault="005C44C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DF6E04" w:rsidRPr="00D456AB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C44C0" w:rsidRDefault="00D456AB" w:rsidP="005C44C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 w:rsidR="005C44C0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Валерия Симеонова Златева - прокурор в Районна прокуратура - Добрич. </w:t>
      </w:r>
    </w:p>
    <w:p w:rsidR="00213B26" w:rsidRPr="00D456AB" w:rsidRDefault="00213B26" w:rsidP="00213B26">
      <w:pPr>
        <w:ind w:firstLine="284"/>
        <w:rPr>
          <w:bCs/>
          <w:sz w:val="20"/>
          <w:szCs w:val="20"/>
        </w:rPr>
      </w:pPr>
    </w:p>
    <w:p w:rsidR="00CD35B9" w:rsidRDefault="00CD35B9" w:rsidP="00CD35B9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Е</w:t>
      </w:r>
      <w:r w:rsidRPr="0017695F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ИЗВЪНРЕДНО АТЕСТИРАНЕ</w:t>
      </w:r>
    </w:p>
    <w:p w:rsidR="00DF6E04" w:rsidRPr="00D456AB" w:rsidRDefault="00DF6E04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CD35B9" w:rsidRPr="00CD35B9" w:rsidRDefault="00D456AB" w:rsidP="00DF6E0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6</w:t>
      </w:r>
      <w:r w:rsidR="00CD35B9" w:rsidRPr="00CD35B9">
        <w:rPr>
          <w:rFonts w:ascii="Times New Roman CYR" w:hAnsi="Times New Roman CYR" w:cs="Times New Roman CYR"/>
          <w:iCs/>
          <w:sz w:val="28"/>
          <w:szCs w:val="28"/>
        </w:rPr>
        <w:t>. Молба от Стефан Александров Димитров – заместник на административния ръководител – заместник-районен прокурор на Районна прокуратура – Плевен за извънредно атестиране.</w:t>
      </w:r>
    </w:p>
    <w:p w:rsidR="00D456AB" w:rsidRPr="00D456AB" w:rsidRDefault="00D456AB" w:rsidP="006B3095">
      <w:pPr>
        <w:ind w:firstLine="284"/>
        <w:rPr>
          <w:bCs/>
          <w:sz w:val="20"/>
          <w:szCs w:val="20"/>
          <w:lang w:val="en-US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BF279D">
        <w:rPr>
          <w:bCs/>
          <w:sz w:val="28"/>
          <w:szCs w:val="28"/>
        </w:rPr>
        <w:t>ПРЕДЛОЖЕНИ</w:t>
      </w:r>
      <w:r w:rsidR="00EF5E28" w:rsidRPr="00BF279D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DB6D93" w:rsidRPr="00EA7BE9" w:rsidRDefault="00DB6D93" w:rsidP="006844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4319" w:rsidRDefault="00D456AB" w:rsidP="0002431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 w:rsidR="0002431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24319">
        <w:rPr>
          <w:sz w:val="28"/>
          <w:szCs w:val="28"/>
        </w:rPr>
        <w:t xml:space="preserve">Предложение </w:t>
      </w:r>
      <w:r w:rsidR="00024319">
        <w:rPr>
          <w:rFonts w:ascii="Times New Roman CYR" w:hAnsi="Times New Roman CYR" w:cs="Times New Roman CYR"/>
          <w:sz w:val="28"/>
          <w:szCs w:val="28"/>
        </w:rPr>
        <w:t xml:space="preserve">от ЗА административен ръководител на Районна прокуратура – Варна, за повишаване на Петко Николов Попов - прокурор в Районна прокуратура – Варна, на място в по-горен ранг „прокурор в ОП“. </w:t>
      </w:r>
    </w:p>
    <w:p w:rsidR="006604A8" w:rsidRDefault="006604A8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5E67" w:rsidRDefault="00D456AB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75E67">
        <w:rPr>
          <w:sz w:val="28"/>
          <w:szCs w:val="28"/>
        </w:rPr>
        <w:t xml:space="preserve">Предложение 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Пазарджик, за повишаване на Анелия Йорданова Ангелова - прокурор в Районна прокуратура – Пазарджик, на място в по-горен ранг „прокурор в ОП“. </w:t>
      </w:r>
    </w:p>
    <w:p w:rsidR="00E75E67" w:rsidRDefault="00E75E67" w:rsidP="009161E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5E67" w:rsidRDefault="00D456AB" w:rsidP="00E75E6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9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75E67">
        <w:rPr>
          <w:sz w:val="28"/>
          <w:szCs w:val="28"/>
        </w:rPr>
        <w:t xml:space="preserve">Предложение </w:t>
      </w:r>
      <w:r w:rsidR="00E75E6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Валентина Валентинова </w:t>
      </w:r>
      <w:proofErr w:type="spellStart"/>
      <w:r w:rsidR="00E75E67">
        <w:rPr>
          <w:rFonts w:ascii="Times New Roman CYR" w:hAnsi="Times New Roman CYR" w:cs="Times New Roman CYR"/>
          <w:sz w:val="28"/>
          <w:szCs w:val="28"/>
        </w:rPr>
        <w:t>Пенчовска</w:t>
      </w:r>
      <w:proofErr w:type="spellEnd"/>
      <w:r w:rsidR="00E75E67">
        <w:rPr>
          <w:rFonts w:ascii="Times New Roman CYR" w:hAnsi="Times New Roman CYR" w:cs="Times New Roman CYR"/>
          <w:sz w:val="28"/>
          <w:szCs w:val="28"/>
        </w:rPr>
        <w:t xml:space="preserve"> - Кадийска - прокурор в Районна прокуратура – Враца, на място в по-горен ранг „прокурор в ОП“. </w:t>
      </w:r>
    </w:p>
    <w:p w:rsidR="002D31E3" w:rsidRDefault="002D31E3" w:rsidP="002D31E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1E3" w:rsidRDefault="00D456AB" w:rsidP="002D31E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2D31E3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D31E3">
        <w:rPr>
          <w:sz w:val="28"/>
          <w:szCs w:val="28"/>
        </w:rPr>
        <w:t xml:space="preserve">Предложение </w:t>
      </w:r>
      <w:r w:rsidR="002D31E3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Враца, за повишаване на Нели </w:t>
      </w:r>
      <w:proofErr w:type="spellStart"/>
      <w:r w:rsidR="002D31E3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2D31E3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Враца, на място в по-горен ранг „прокурор в ОП“. </w:t>
      </w:r>
    </w:p>
    <w:p w:rsidR="002D31E3" w:rsidRDefault="002D31E3" w:rsidP="002D31E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61EC" w:rsidRDefault="00D456AB" w:rsidP="009161E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 w:rsidR="009161EC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161EC">
        <w:rPr>
          <w:sz w:val="28"/>
          <w:szCs w:val="28"/>
        </w:rPr>
        <w:t xml:space="preserve">Предложение </w:t>
      </w:r>
      <w:r w:rsidR="009161EC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Велико Търново, за повишаване на Калина Стоянова Кръстева - прокурор в Районна прокуратура – Велико Търново, на място в по-горен ранг „прокурор в ОП“. </w:t>
      </w:r>
    </w:p>
    <w:p w:rsidR="009161EC" w:rsidRDefault="009161EC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7EA7" w:rsidRDefault="00D456AB" w:rsidP="00AF7E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7EA7">
        <w:rPr>
          <w:sz w:val="28"/>
          <w:szCs w:val="28"/>
        </w:rPr>
        <w:t xml:space="preserve">Предложение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– </w:t>
      </w:r>
      <w:r w:rsidR="009161EC">
        <w:rPr>
          <w:rFonts w:ascii="Times New Roman CYR" w:hAnsi="Times New Roman CYR" w:cs="Times New Roman CYR"/>
          <w:sz w:val="28"/>
          <w:szCs w:val="28"/>
        </w:rPr>
        <w:t>Велико Търново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, за повишаване на </w:t>
      </w:r>
      <w:proofErr w:type="spellStart"/>
      <w:r w:rsidR="009161EC">
        <w:rPr>
          <w:rFonts w:ascii="Times New Roman CYR" w:hAnsi="Times New Roman CYR" w:cs="Times New Roman CYR"/>
          <w:sz w:val="28"/>
          <w:szCs w:val="28"/>
        </w:rPr>
        <w:t>Тотко</w:t>
      </w:r>
      <w:proofErr w:type="spellEnd"/>
      <w:r w:rsidR="009161EC">
        <w:rPr>
          <w:rFonts w:ascii="Times New Roman CYR" w:hAnsi="Times New Roman CYR" w:cs="Times New Roman CYR"/>
          <w:sz w:val="28"/>
          <w:szCs w:val="28"/>
        </w:rPr>
        <w:t xml:space="preserve"> Георгиев Тотев - 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прокурор в Районна прокуратура </w:t>
      </w:r>
      <w:r w:rsidR="009161EC">
        <w:rPr>
          <w:rFonts w:ascii="Times New Roman CYR" w:hAnsi="Times New Roman CYR" w:cs="Times New Roman CYR"/>
          <w:sz w:val="28"/>
          <w:szCs w:val="28"/>
        </w:rPr>
        <w:t>–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61EC">
        <w:rPr>
          <w:rFonts w:ascii="Times New Roman CYR" w:hAnsi="Times New Roman CYR" w:cs="Times New Roman CYR"/>
          <w:sz w:val="28"/>
          <w:szCs w:val="28"/>
        </w:rPr>
        <w:t>Велико Търново</w:t>
      </w:r>
      <w:r w:rsidR="00AF7EA7">
        <w:rPr>
          <w:rFonts w:ascii="Times New Roman CYR" w:hAnsi="Times New Roman CYR" w:cs="Times New Roman CYR"/>
          <w:sz w:val="28"/>
          <w:szCs w:val="28"/>
        </w:rPr>
        <w:t xml:space="preserve">, с ранг „прокурор в АП“, на място в по-горен ранг „прокурор във ВП“. </w:t>
      </w:r>
    </w:p>
    <w:p w:rsidR="00590BB0" w:rsidRDefault="00590BB0" w:rsidP="00590BB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0BB0" w:rsidRDefault="00D456AB" w:rsidP="00590BB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13</w:t>
      </w:r>
      <w:r w:rsidR="00590BB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90BB0">
        <w:rPr>
          <w:sz w:val="28"/>
          <w:szCs w:val="28"/>
        </w:rPr>
        <w:t xml:space="preserve">Предложение </w:t>
      </w:r>
      <w:r w:rsidR="00590BB0">
        <w:rPr>
          <w:rFonts w:ascii="Times New Roman CYR" w:hAnsi="Times New Roman CYR" w:cs="Times New Roman CYR"/>
          <w:sz w:val="28"/>
          <w:szCs w:val="28"/>
        </w:rPr>
        <w:t xml:space="preserve">от Михаела Димитрова Кирязова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FF2B62" w:rsidRDefault="00FF2B62" w:rsidP="000C6B46">
      <w:pPr>
        <w:ind w:firstLine="284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FA27BE" w:rsidRDefault="00FA27BE" w:rsidP="00FA27B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27BE" w:rsidRDefault="00D456AB" w:rsidP="00FA27B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14</w:t>
      </w:r>
      <w:r w:rsidR="00FA27BE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Галя Христова Илиева - следовател в Следствен отдел в Софийска градска прокуратура. </w:t>
      </w:r>
    </w:p>
    <w:p w:rsidR="00371DD9" w:rsidRDefault="00371DD9" w:rsidP="00371DD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70F4" w:rsidRDefault="00D456AB" w:rsidP="00F870F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15</w:t>
      </w:r>
      <w:r w:rsidR="00F870F4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Стоил Димчев Димов - следовател в Следствен отдел в Софийска градска прокуратура. </w:t>
      </w:r>
    </w:p>
    <w:p w:rsidR="00F870F4" w:rsidRDefault="00F870F4" w:rsidP="00371DD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1DD9" w:rsidRDefault="00D456AB" w:rsidP="00371DD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16</w:t>
      </w:r>
      <w:r w:rsidR="00371DD9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Стефка Атанасова </w:t>
      </w:r>
      <w:proofErr w:type="spellStart"/>
      <w:r w:rsidR="00371DD9">
        <w:rPr>
          <w:rFonts w:ascii="Times New Roman CYR" w:hAnsi="Times New Roman CYR" w:cs="Times New Roman CYR"/>
          <w:sz w:val="28"/>
          <w:szCs w:val="28"/>
        </w:rPr>
        <w:t>Янкова-Котрулева</w:t>
      </w:r>
      <w:proofErr w:type="spellEnd"/>
      <w:r w:rsidR="00371DD9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</w:p>
    <w:p w:rsidR="00C32E54" w:rsidRDefault="00C32E54" w:rsidP="005069B1">
      <w:pPr>
        <w:ind w:firstLine="284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FD0D5B" w:rsidRDefault="00D456AB" w:rsidP="00FD0D5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17</w:t>
      </w:r>
      <w:r w:rsidR="00FD0D5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Димитър Петров Димитров – прокурор в Софийска районна прокуратура. </w:t>
      </w:r>
    </w:p>
    <w:p w:rsidR="00C32E54" w:rsidRDefault="00C32E54" w:rsidP="00C32E5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6604A8">
        <w:rPr>
          <w:b/>
          <w:sz w:val="28"/>
          <w:szCs w:val="28"/>
        </w:rPr>
        <w:t xml:space="preserve"> /П/</w:t>
      </w:r>
    </w:p>
    <w:p w:rsidR="00DB4E69" w:rsidRDefault="003C7B65" w:rsidP="00DB4E69">
      <w:pPr>
        <w:ind w:left="5796" w:firstLine="576"/>
        <w:rPr>
          <w:b/>
          <w:sz w:val="28"/>
        </w:rPr>
      </w:pPr>
      <w:r>
        <w:rPr>
          <w:b/>
          <w:sz w:val="28"/>
          <w:szCs w:val="28"/>
        </w:rPr>
        <w:t>ОГНЯН ДАМЯНОВ</w:t>
      </w:r>
    </w:p>
    <w:p w:rsidR="00DB4E69" w:rsidRDefault="00DB4E69" w:rsidP="004929C8">
      <w:pPr>
        <w:ind w:left="5088" w:firstLine="576"/>
        <w:jc w:val="both"/>
        <w:rPr>
          <w:b/>
          <w:sz w:val="28"/>
        </w:rPr>
      </w:pPr>
    </w:p>
    <w:p w:rsidR="00DB4E69" w:rsidRDefault="00DB4E69" w:rsidP="004929C8">
      <w:pPr>
        <w:ind w:left="5088" w:firstLine="576"/>
        <w:jc w:val="both"/>
        <w:rPr>
          <w:b/>
          <w:sz w:val="28"/>
        </w:rPr>
      </w:pPr>
    </w:p>
    <w:p w:rsidR="00DB4E69" w:rsidRDefault="00DB4E69" w:rsidP="004929C8">
      <w:pPr>
        <w:ind w:left="5088" w:firstLine="576"/>
        <w:jc w:val="both"/>
        <w:rPr>
          <w:b/>
          <w:sz w:val="28"/>
        </w:rPr>
      </w:pPr>
    </w:p>
    <w:sectPr w:rsidR="00DB4E69" w:rsidSect="00D456AB">
      <w:pgSz w:w="11906" w:h="16838"/>
      <w:pgMar w:top="993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6C64"/>
    <w:rsid w:val="0006794F"/>
    <w:rsid w:val="00067A4A"/>
    <w:rsid w:val="000729FF"/>
    <w:rsid w:val="00072B8F"/>
    <w:rsid w:val="00072CAC"/>
    <w:rsid w:val="00074218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00F0"/>
    <w:rsid w:val="000A1793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7DB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1F44FA"/>
    <w:rsid w:val="002013C7"/>
    <w:rsid w:val="002022D2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74A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5459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C01"/>
    <w:rsid w:val="004F4896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449B"/>
    <w:rsid w:val="00515DF4"/>
    <w:rsid w:val="005171B3"/>
    <w:rsid w:val="005229F5"/>
    <w:rsid w:val="00523A86"/>
    <w:rsid w:val="00523EF2"/>
    <w:rsid w:val="005255DB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FB2"/>
    <w:rsid w:val="00655698"/>
    <w:rsid w:val="00656C98"/>
    <w:rsid w:val="006604A8"/>
    <w:rsid w:val="0066144F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5E9D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75D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481C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7E6"/>
    <w:rsid w:val="008238E0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49F4"/>
    <w:rsid w:val="009257D1"/>
    <w:rsid w:val="00925B55"/>
    <w:rsid w:val="00925B59"/>
    <w:rsid w:val="00925F60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4270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0E44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44B3"/>
    <w:rsid w:val="00B34EE6"/>
    <w:rsid w:val="00B365EF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279D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5007"/>
    <w:rsid w:val="00D456AB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E69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9FC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A9"/>
    <w:rsid w:val="00FF1075"/>
    <w:rsid w:val="00FF2515"/>
    <w:rsid w:val="00FF25CC"/>
    <w:rsid w:val="00FF2B16"/>
    <w:rsid w:val="00FF2B62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1381-71C2-4FD4-A842-DB662CD1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10</cp:revision>
  <cp:lastPrinted>2024-11-21T08:45:00Z</cp:lastPrinted>
  <dcterms:created xsi:type="dcterms:W3CDTF">2024-11-21T11:52:00Z</dcterms:created>
  <dcterms:modified xsi:type="dcterms:W3CDTF">2024-11-21T11:53:00Z</dcterms:modified>
</cp:coreProperties>
</file>