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C7452A">
        <w:rPr>
          <w:bCs/>
          <w:sz w:val="28"/>
        </w:rPr>
        <w:t>03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C7452A">
        <w:rPr>
          <w:bCs/>
          <w:sz w:val="28"/>
          <w:szCs w:val="28"/>
        </w:rPr>
        <w:t>6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C7452A">
        <w:rPr>
          <w:bCs/>
          <w:sz w:val="28"/>
          <w:szCs w:val="28"/>
        </w:rPr>
        <w:t>11</w:t>
      </w:r>
      <w:r w:rsidRPr="0025267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5B78FD" w:rsidRDefault="005B78FD" w:rsidP="007B7F71">
      <w:pPr>
        <w:jc w:val="center"/>
        <w:rPr>
          <w:bCs/>
          <w:sz w:val="28"/>
          <w:szCs w:val="28"/>
        </w:rPr>
      </w:pP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61C" w:rsidRDefault="0059061C" w:rsidP="0059061C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 и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35/24.04.2025 г.) и определяне на дати за провеждане на събеседване с допуснатите кандидати.</w:t>
      </w:r>
    </w:p>
    <w:p w:rsidR="0059061C" w:rsidRDefault="0059061C" w:rsidP="0059061C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940670" w:rsidRPr="0059061C" w:rsidRDefault="0059061C" w:rsidP="00430B8B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906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Процедура за извънредно атестиране на </w:t>
      </w:r>
      <w:proofErr w:type="spellStart"/>
      <w:r>
        <w:rPr>
          <w:bCs/>
          <w:sz w:val="28"/>
          <w:szCs w:val="28"/>
        </w:rPr>
        <w:t>Вихра</w:t>
      </w:r>
      <w:proofErr w:type="spellEnd"/>
      <w:r>
        <w:rPr>
          <w:bCs/>
          <w:sz w:val="28"/>
          <w:szCs w:val="28"/>
        </w:rPr>
        <w:t xml:space="preserve"> Милкова </w:t>
      </w:r>
      <w:proofErr w:type="spellStart"/>
      <w:r>
        <w:rPr>
          <w:bCs/>
          <w:sz w:val="28"/>
          <w:szCs w:val="28"/>
        </w:rPr>
        <w:t>Къдринска</w:t>
      </w:r>
      <w:proofErr w:type="spellEnd"/>
      <w:r w:rsidR="007B4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съдия в Районен съд - Пловдив.</w:t>
      </w:r>
      <w:r w:rsidRPr="0059061C">
        <w:rPr>
          <w:bCs/>
          <w:sz w:val="28"/>
          <w:szCs w:val="28"/>
        </w:rPr>
        <w:t xml:space="preserve"> </w:t>
      </w:r>
    </w:p>
    <w:p w:rsidR="00940670" w:rsidRDefault="00940670" w:rsidP="00430B8B">
      <w:pPr>
        <w:ind w:firstLine="284"/>
        <w:rPr>
          <w:bCs/>
          <w:sz w:val="28"/>
          <w:szCs w:val="28"/>
          <w:highlight w:val="yellow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59061C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. Молба от Мария Димчева </w:t>
      </w:r>
      <w:proofErr w:type="spellStart"/>
      <w:r w:rsidR="00C7452A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C7452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E12816">
        <w:rPr>
          <w:rFonts w:ascii="Times New Roman CYR" w:hAnsi="Times New Roman CYR" w:cs="Times New Roman CYR"/>
          <w:sz w:val="28"/>
          <w:szCs w:val="28"/>
        </w:rPr>
        <w:t>,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 с ранг „прокурор в АП“,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 за повишаване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147631" w:rsidRDefault="00147631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47631" w:rsidRDefault="0059061C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47631">
        <w:rPr>
          <w:rFonts w:ascii="Times New Roman CYR" w:hAnsi="Times New Roman CYR" w:cs="Times New Roman CYR"/>
          <w:sz w:val="28"/>
          <w:szCs w:val="28"/>
        </w:rPr>
        <w:t>. Заявление от Христина Люцканова Апостолова – прокурор в Софийска градска прокуратура, с ранг „прокурор в АП“, за повишаване на място в по-горен ранг „прокурор във ВКП“.</w:t>
      </w:r>
      <w:r w:rsidR="0014763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65787E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833D2C" w:rsidRDefault="00D93387" w:rsidP="0025267A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833D2C" w:rsidSect="0025267A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61C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5787E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019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466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8938-13D6-43D2-A867-BFF3570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2025-05-29T08:21:00Z</cp:lastPrinted>
  <dcterms:created xsi:type="dcterms:W3CDTF">2025-05-29T10:16:00Z</dcterms:created>
  <dcterms:modified xsi:type="dcterms:W3CDTF">2025-05-29T10:17:00Z</dcterms:modified>
</cp:coreProperties>
</file>