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76" w:rsidRDefault="00E42076" w:rsidP="00E42076">
      <w:pPr>
        <w:tabs>
          <w:tab w:val="left" w:pos="0"/>
        </w:tabs>
        <w:ind w:right="72"/>
        <w:jc w:val="center"/>
        <w:outlineLvl w:val="0"/>
        <w:rPr>
          <w:b/>
          <w:bCs/>
          <w:sz w:val="28"/>
          <w:szCs w:val="28"/>
          <w:lang w:val="en-US"/>
        </w:rPr>
      </w:pPr>
      <w:r>
        <w:rPr>
          <w:b/>
          <w:bCs/>
          <w:sz w:val="28"/>
          <w:szCs w:val="28"/>
        </w:rPr>
        <w:t>ПРОТОКОЛ № 21</w:t>
      </w:r>
    </w:p>
    <w:p w:rsidR="00E42076" w:rsidRDefault="00E42076" w:rsidP="00E42076">
      <w:pPr>
        <w:tabs>
          <w:tab w:val="left" w:pos="0"/>
        </w:tabs>
        <w:jc w:val="center"/>
        <w:rPr>
          <w:b/>
          <w:bCs/>
          <w:sz w:val="28"/>
          <w:szCs w:val="28"/>
        </w:rPr>
      </w:pPr>
      <w:r>
        <w:rPr>
          <w:b/>
          <w:bCs/>
          <w:sz w:val="28"/>
          <w:szCs w:val="28"/>
        </w:rPr>
        <w:t>ОТ ЗАСЕДАНИЕ НА</w:t>
      </w:r>
    </w:p>
    <w:p w:rsidR="00E42076" w:rsidRDefault="00E42076" w:rsidP="00E42076">
      <w:pPr>
        <w:tabs>
          <w:tab w:val="left" w:pos="0"/>
        </w:tabs>
        <w:jc w:val="center"/>
        <w:rPr>
          <w:b/>
          <w:bCs/>
          <w:sz w:val="28"/>
          <w:szCs w:val="28"/>
        </w:rPr>
      </w:pPr>
      <w:r>
        <w:rPr>
          <w:b/>
          <w:bCs/>
          <w:sz w:val="28"/>
          <w:szCs w:val="28"/>
        </w:rPr>
        <w:t>КОМИСИЯТА ПО АТЕСТИРАНЕТО И КОНКУРСИТЕ</w:t>
      </w:r>
    </w:p>
    <w:p w:rsidR="00E42076" w:rsidRDefault="00E42076" w:rsidP="00E42076">
      <w:pPr>
        <w:tabs>
          <w:tab w:val="left" w:pos="0"/>
        </w:tabs>
        <w:jc w:val="center"/>
        <w:rPr>
          <w:b/>
          <w:bCs/>
          <w:sz w:val="28"/>
          <w:szCs w:val="28"/>
        </w:rPr>
      </w:pPr>
      <w:r>
        <w:rPr>
          <w:b/>
          <w:bCs/>
          <w:sz w:val="28"/>
          <w:szCs w:val="28"/>
        </w:rPr>
        <w:t>КЪМ ПРОКУРОРСКАТА КОЛЕГИЯ НА ВИСШИЯ СЪДЕБЕН СЪВЕТ,</w:t>
      </w:r>
    </w:p>
    <w:p w:rsidR="00E42076" w:rsidRDefault="00E42076" w:rsidP="00E42076">
      <w:pPr>
        <w:tabs>
          <w:tab w:val="left" w:pos="0"/>
        </w:tabs>
        <w:jc w:val="center"/>
        <w:rPr>
          <w:b/>
          <w:bCs/>
          <w:sz w:val="28"/>
          <w:szCs w:val="28"/>
        </w:rPr>
      </w:pPr>
      <w:r>
        <w:rPr>
          <w:b/>
          <w:bCs/>
          <w:sz w:val="28"/>
          <w:szCs w:val="28"/>
        </w:rPr>
        <w:t>ПРОВЕДЕНО НА 23.06.2026 г.</w:t>
      </w:r>
    </w:p>
    <w:p w:rsidR="00E42076" w:rsidRPr="005F3F02" w:rsidRDefault="00E42076" w:rsidP="00E42076">
      <w:pPr>
        <w:tabs>
          <w:tab w:val="left" w:pos="0"/>
        </w:tabs>
        <w:jc w:val="center"/>
        <w:rPr>
          <w:bCs/>
          <w:sz w:val="28"/>
          <w:szCs w:val="28"/>
          <w:lang w:val="en-US"/>
        </w:rPr>
      </w:pPr>
      <w:r w:rsidRPr="00F00BEE">
        <w:rPr>
          <w:bCs/>
          <w:sz w:val="28"/>
          <w:szCs w:val="28"/>
          <w:lang w:val="en-US"/>
        </w:rPr>
        <w:t>/</w:t>
      </w:r>
      <w:r w:rsidRPr="00F00BEE">
        <w:rPr>
          <w:bCs/>
          <w:sz w:val="28"/>
          <w:szCs w:val="28"/>
        </w:rPr>
        <w:t xml:space="preserve">чрез </w:t>
      </w:r>
      <w:proofErr w:type="spellStart"/>
      <w:r w:rsidRPr="00F00BEE">
        <w:rPr>
          <w:bCs/>
          <w:sz w:val="28"/>
          <w:szCs w:val="28"/>
        </w:rPr>
        <w:t>видеоконферентна</w:t>
      </w:r>
      <w:proofErr w:type="spellEnd"/>
      <w:r w:rsidRPr="00F00BEE">
        <w:rPr>
          <w:bCs/>
          <w:sz w:val="28"/>
          <w:szCs w:val="28"/>
        </w:rPr>
        <w:t xml:space="preserve"> връзка</w:t>
      </w:r>
      <w:r w:rsidRPr="00F00BEE">
        <w:rPr>
          <w:bCs/>
          <w:sz w:val="28"/>
          <w:szCs w:val="28"/>
          <w:lang w:val="en-US"/>
        </w:rPr>
        <w:t>/</w:t>
      </w:r>
    </w:p>
    <w:p w:rsidR="00E42076" w:rsidRPr="005F3F02" w:rsidRDefault="00E42076" w:rsidP="00E42076">
      <w:pPr>
        <w:tabs>
          <w:tab w:val="left" w:pos="6436"/>
        </w:tabs>
        <w:rPr>
          <w:b/>
          <w:bCs/>
          <w:sz w:val="20"/>
          <w:szCs w:val="20"/>
        </w:rPr>
      </w:pPr>
    </w:p>
    <w:p w:rsidR="00E42076" w:rsidRPr="002F0097" w:rsidRDefault="00E42076" w:rsidP="00E42076">
      <w:pPr>
        <w:autoSpaceDE w:val="0"/>
        <w:autoSpaceDN w:val="0"/>
        <w:adjustRightInd w:val="0"/>
        <w:jc w:val="both"/>
        <w:rPr>
          <w:i/>
          <w:iCs/>
          <w:sz w:val="28"/>
          <w:szCs w:val="28"/>
        </w:rPr>
      </w:pPr>
      <w:r w:rsidRPr="002F0097">
        <w:rPr>
          <w:sz w:val="28"/>
          <w:szCs w:val="28"/>
        </w:rPr>
        <w:t xml:space="preserve">Присъстват: Огнян Дамянов, Стефан Петров, Евгени Иванов, Пламен Найденов, Светлана Бошнакова, </w:t>
      </w:r>
      <w:r w:rsidR="003F1F6F" w:rsidRPr="002F0097">
        <w:rPr>
          <w:sz w:val="28"/>
          <w:szCs w:val="28"/>
        </w:rPr>
        <w:t xml:space="preserve">Павел </w:t>
      </w:r>
      <w:proofErr w:type="spellStart"/>
      <w:r w:rsidR="003F1F6F" w:rsidRPr="002F0097">
        <w:rPr>
          <w:sz w:val="28"/>
          <w:szCs w:val="28"/>
        </w:rPr>
        <w:t>Колмаков</w:t>
      </w:r>
      <w:proofErr w:type="spellEnd"/>
      <w:r w:rsidR="003F1F6F" w:rsidRPr="002F0097">
        <w:rPr>
          <w:sz w:val="28"/>
          <w:szCs w:val="28"/>
        </w:rPr>
        <w:t xml:space="preserve">, </w:t>
      </w:r>
      <w:r w:rsidRPr="002F0097">
        <w:rPr>
          <w:sz w:val="28"/>
          <w:szCs w:val="28"/>
        </w:rPr>
        <w:t xml:space="preserve">Наталия Василева, Нели Златкова, Радосвета Раева, Симона Попова, </w:t>
      </w:r>
      <w:proofErr w:type="spellStart"/>
      <w:r w:rsidR="003F1F6F" w:rsidRPr="002F0097">
        <w:rPr>
          <w:sz w:val="28"/>
          <w:szCs w:val="28"/>
        </w:rPr>
        <w:t>Стелиана</w:t>
      </w:r>
      <w:proofErr w:type="spellEnd"/>
      <w:r w:rsidR="003F1F6F" w:rsidRPr="002F0097">
        <w:rPr>
          <w:sz w:val="28"/>
          <w:szCs w:val="28"/>
        </w:rPr>
        <w:t xml:space="preserve"> Кожухарова</w:t>
      </w:r>
    </w:p>
    <w:p w:rsidR="00E42076" w:rsidRPr="002F0097" w:rsidRDefault="00E42076" w:rsidP="00E42076">
      <w:pPr>
        <w:autoSpaceDE w:val="0"/>
        <w:autoSpaceDN w:val="0"/>
        <w:adjustRightInd w:val="0"/>
        <w:jc w:val="both"/>
        <w:rPr>
          <w:bCs/>
          <w:sz w:val="28"/>
          <w:szCs w:val="28"/>
        </w:rPr>
      </w:pPr>
    </w:p>
    <w:p w:rsidR="00E42076" w:rsidRDefault="00E42076" w:rsidP="00E42076">
      <w:pPr>
        <w:autoSpaceDE w:val="0"/>
        <w:autoSpaceDN w:val="0"/>
        <w:adjustRightInd w:val="0"/>
        <w:jc w:val="both"/>
        <w:rPr>
          <w:sz w:val="28"/>
          <w:szCs w:val="28"/>
        </w:rPr>
      </w:pPr>
      <w:r w:rsidRPr="002F0097">
        <w:rPr>
          <w:sz w:val="28"/>
          <w:szCs w:val="28"/>
        </w:rPr>
        <w:t xml:space="preserve">Отсъства: </w:t>
      </w:r>
      <w:r w:rsidR="003F1F6F" w:rsidRPr="002F0097">
        <w:rPr>
          <w:sz w:val="28"/>
          <w:szCs w:val="28"/>
        </w:rPr>
        <w:t xml:space="preserve">Малина </w:t>
      </w:r>
      <w:proofErr w:type="spellStart"/>
      <w:r w:rsidR="003F1F6F" w:rsidRPr="002F0097">
        <w:rPr>
          <w:sz w:val="28"/>
          <w:szCs w:val="28"/>
        </w:rPr>
        <w:t>Ачкаканова</w:t>
      </w:r>
      <w:proofErr w:type="spellEnd"/>
    </w:p>
    <w:p w:rsidR="003F1F6F" w:rsidRPr="00944422" w:rsidRDefault="003F1F6F" w:rsidP="00E42076">
      <w:pPr>
        <w:autoSpaceDE w:val="0"/>
        <w:autoSpaceDN w:val="0"/>
        <w:adjustRightInd w:val="0"/>
        <w:jc w:val="both"/>
        <w:rPr>
          <w:sz w:val="28"/>
          <w:szCs w:val="28"/>
        </w:rPr>
      </w:pPr>
    </w:p>
    <w:p w:rsidR="00E42076" w:rsidRPr="00944422" w:rsidRDefault="00E42076" w:rsidP="00E42076">
      <w:pPr>
        <w:autoSpaceDE w:val="0"/>
        <w:autoSpaceDN w:val="0"/>
        <w:adjustRightInd w:val="0"/>
        <w:jc w:val="both"/>
        <w:rPr>
          <w:iCs/>
          <w:sz w:val="28"/>
          <w:szCs w:val="28"/>
          <w:lang w:val="en-US"/>
        </w:rPr>
      </w:pPr>
      <w:r w:rsidRPr="00944422">
        <w:rPr>
          <w:sz w:val="28"/>
          <w:szCs w:val="28"/>
        </w:rPr>
        <w:t>На заседанието присъстват: Мария Василева – директор на дирекция „Атестиране, конкурси и кадрова дейност на прокурори и следователи”</w:t>
      </w:r>
      <w:r w:rsidR="00D672F1">
        <w:rPr>
          <w:sz w:val="28"/>
          <w:szCs w:val="28"/>
        </w:rPr>
        <w:t xml:space="preserve"> и</w:t>
      </w:r>
      <w:r w:rsidRPr="00944422">
        <w:rPr>
          <w:sz w:val="28"/>
          <w:szCs w:val="28"/>
        </w:rPr>
        <w:t xml:space="preserve"> Анелия Иванова – началник отдел „Конкурси на прокурори и следователи” </w:t>
      </w:r>
      <w:r w:rsidR="006145A8" w:rsidRPr="00E85239">
        <w:rPr>
          <w:sz w:val="28"/>
          <w:szCs w:val="28"/>
        </w:rPr>
        <w:t xml:space="preserve">и </w:t>
      </w:r>
      <w:proofErr w:type="spellStart"/>
      <w:r w:rsidR="006145A8" w:rsidRPr="00E85239">
        <w:rPr>
          <w:sz w:val="28"/>
          <w:szCs w:val="28"/>
        </w:rPr>
        <w:t>Мериан</w:t>
      </w:r>
      <w:proofErr w:type="spellEnd"/>
      <w:r w:rsidR="00E85239">
        <w:rPr>
          <w:sz w:val="28"/>
          <w:szCs w:val="28"/>
        </w:rPr>
        <w:t xml:space="preserve"> </w:t>
      </w:r>
      <w:proofErr w:type="spellStart"/>
      <w:r w:rsidR="00E85239">
        <w:rPr>
          <w:sz w:val="28"/>
          <w:szCs w:val="28"/>
        </w:rPr>
        <w:t>Далян</w:t>
      </w:r>
      <w:proofErr w:type="spellEnd"/>
      <w:r w:rsidR="00E85239">
        <w:rPr>
          <w:sz w:val="28"/>
          <w:szCs w:val="28"/>
        </w:rPr>
        <w:t xml:space="preserve"> – главен експерт в отдел „Атестиране на прокурори и следователи“</w:t>
      </w:r>
    </w:p>
    <w:p w:rsidR="00E42076" w:rsidRPr="00944422" w:rsidRDefault="00E42076" w:rsidP="00E42076">
      <w:pPr>
        <w:autoSpaceDE w:val="0"/>
        <w:autoSpaceDN w:val="0"/>
        <w:adjustRightInd w:val="0"/>
        <w:jc w:val="both"/>
        <w:rPr>
          <w:iCs/>
          <w:sz w:val="28"/>
          <w:szCs w:val="28"/>
          <w:lang w:val="en-US"/>
        </w:rPr>
      </w:pPr>
    </w:p>
    <w:p w:rsidR="00E42076" w:rsidRPr="00944422" w:rsidRDefault="00E42076" w:rsidP="00E42076">
      <w:pPr>
        <w:autoSpaceDE w:val="0"/>
        <w:autoSpaceDN w:val="0"/>
        <w:adjustRightInd w:val="0"/>
        <w:jc w:val="both"/>
        <w:rPr>
          <w:sz w:val="28"/>
          <w:szCs w:val="28"/>
        </w:rPr>
      </w:pPr>
      <w:r w:rsidRPr="00944422">
        <w:rPr>
          <w:sz w:val="28"/>
          <w:szCs w:val="28"/>
        </w:rPr>
        <w:t>Протоколирал: Любка Стоименова</w:t>
      </w:r>
    </w:p>
    <w:p w:rsidR="00E42076" w:rsidRPr="00944422" w:rsidRDefault="00E42076" w:rsidP="00E42076">
      <w:pPr>
        <w:autoSpaceDE w:val="0"/>
        <w:autoSpaceDN w:val="0"/>
        <w:adjustRightInd w:val="0"/>
        <w:jc w:val="both"/>
        <w:rPr>
          <w:iCs/>
          <w:sz w:val="28"/>
          <w:szCs w:val="28"/>
          <w:lang w:val="en-US"/>
        </w:rPr>
      </w:pPr>
    </w:p>
    <w:p w:rsidR="00E42076" w:rsidRPr="00944422" w:rsidRDefault="00E42076" w:rsidP="00E42076">
      <w:pPr>
        <w:autoSpaceDE w:val="0"/>
        <w:autoSpaceDN w:val="0"/>
        <w:adjustRightInd w:val="0"/>
        <w:jc w:val="both"/>
        <w:rPr>
          <w:iCs/>
          <w:sz w:val="28"/>
          <w:szCs w:val="28"/>
          <w:lang w:val="en-US"/>
        </w:rPr>
      </w:pPr>
    </w:p>
    <w:p w:rsidR="00E42076" w:rsidRPr="002F0097" w:rsidRDefault="00E42076" w:rsidP="00E42076">
      <w:pPr>
        <w:autoSpaceDE w:val="0"/>
        <w:autoSpaceDN w:val="0"/>
        <w:adjustRightInd w:val="0"/>
        <w:jc w:val="center"/>
        <w:rPr>
          <w:bCs/>
          <w:sz w:val="28"/>
          <w:szCs w:val="28"/>
          <w:u w:val="single"/>
        </w:rPr>
      </w:pPr>
      <w:r w:rsidRPr="002F0097">
        <w:rPr>
          <w:bCs/>
          <w:sz w:val="28"/>
          <w:szCs w:val="28"/>
          <w:u w:val="single"/>
        </w:rPr>
        <w:t>Допълнителни точки, включени за разглеждане в дневния ред на Комисията по атестирането и конкурсите към Прокурорската колегия на Висшия съдебен съвет</w:t>
      </w:r>
    </w:p>
    <w:p w:rsidR="00E42076" w:rsidRPr="002F0097" w:rsidRDefault="00E42076" w:rsidP="00E42076">
      <w:pPr>
        <w:rPr>
          <w:bCs/>
          <w:sz w:val="20"/>
          <w:szCs w:val="28"/>
          <w:u w:val="single"/>
          <w:lang w:val="en-US"/>
        </w:rPr>
      </w:pPr>
    </w:p>
    <w:p w:rsidR="00E42076" w:rsidRPr="002F0097" w:rsidRDefault="00E42076" w:rsidP="00E42076">
      <w:pPr>
        <w:jc w:val="center"/>
        <w:rPr>
          <w:bCs/>
          <w:sz w:val="28"/>
          <w:szCs w:val="28"/>
        </w:rPr>
      </w:pPr>
      <w:r w:rsidRPr="002F0097">
        <w:rPr>
          <w:bCs/>
          <w:sz w:val="28"/>
          <w:szCs w:val="28"/>
        </w:rPr>
        <w:t xml:space="preserve">КОМИСИЯТА ПО АТЕСТИРАНЕТО И КОНКУРСИТЕ </w:t>
      </w:r>
    </w:p>
    <w:p w:rsidR="00E42076" w:rsidRPr="002F0097" w:rsidRDefault="00E42076" w:rsidP="00E42076">
      <w:pPr>
        <w:autoSpaceDE w:val="0"/>
        <w:autoSpaceDN w:val="0"/>
        <w:adjustRightInd w:val="0"/>
        <w:jc w:val="center"/>
        <w:rPr>
          <w:bCs/>
          <w:sz w:val="28"/>
          <w:szCs w:val="28"/>
        </w:rPr>
      </w:pPr>
      <w:r w:rsidRPr="002F0097">
        <w:rPr>
          <w:bCs/>
          <w:sz w:val="28"/>
          <w:szCs w:val="28"/>
        </w:rPr>
        <w:t>Р  Е  Ш  И:</w:t>
      </w:r>
    </w:p>
    <w:p w:rsidR="00E42076" w:rsidRPr="002F0097" w:rsidRDefault="00E42076" w:rsidP="00E42076">
      <w:pPr>
        <w:jc w:val="both"/>
        <w:rPr>
          <w:bCs/>
          <w:sz w:val="28"/>
          <w:szCs w:val="28"/>
        </w:rPr>
      </w:pPr>
    </w:p>
    <w:p w:rsidR="00E42076" w:rsidRPr="002F0097" w:rsidRDefault="00E42076" w:rsidP="00E42076">
      <w:pPr>
        <w:jc w:val="both"/>
        <w:rPr>
          <w:sz w:val="28"/>
          <w:szCs w:val="28"/>
        </w:rPr>
      </w:pPr>
      <w:r w:rsidRPr="002F0097">
        <w:rPr>
          <w:bCs/>
          <w:sz w:val="28"/>
          <w:szCs w:val="28"/>
        </w:rPr>
        <w:t>ВКЛЮЧВА</w:t>
      </w:r>
      <w:r w:rsidRPr="002F0097">
        <w:rPr>
          <w:b/>
          <w:bCs/>
          <w:sz w:val="28"/>
          <w:szCs w:val="28"/>
        </w:rPr>
        <w:t xml:space="preserve"> </w:t>
      </w:r>
      <w:r w:rsidRPr="002F0097">
        <w:rPr>
          <w:bCs/>
          <w:sz w:val="28"/>
          <w:szCs w:val="28"/>
        </w:rPr>
        <w:t>следн</w:t>
      </w:r>
      <w:r w:rsidR="00B774F9" w:rsidRPr="002F0097">
        <w:rPr>
          <w:bCs/>
          <w:sz w:val="28"/>
          <w:szCs w:val="28"/>
        </w:rPr>
        <w:t>и</w:t>
      </w:r>
      <w:r w:rsidRPr="002F0097">
        <w:rPr>
          <w:bCs/>
          <w:sz w:val="28"/>
          <w:szCs w:val="28"/>
        </w:rPr>
        <w:t>т</w:t>
      </w:r>
      <w:r w:rsidR="00B774F9" w:rsidRPr="002F0097">
        <w:rPr>
          <w:bCs/>
          <w:sz w:val="28"/>
          <w:szCs w:val="28"/>
        </w:rPr>
        <w:t>е</w:t>
      </w:r>
      <w:r w:rsidRPr="002F0097">
        <w:rPr>
          <w:b/>
          <w:bCs/>
          <w:sz w:val="28"/>
          <w:szCs w:val="28"/>
        </w:rPr>
        <w:t xml:space="preserve"> </w:t>
      </w:r>
      <w:r w:rsidRPr="002F0097">
        <w:rPr>
          <w:sz w:val="28"/>
          <w:szCs w:val="28"/>
        </w:rPr>
        <w:t>допълнителн</w:t>
      </w:r>
      <w:r w:rsidR="00B774F9" w:rsidRPr="002F0097">
        <w:rPr>
          <w:sz w:val="28"/>
          <w:szCs w:val="28"/>
        </w:rPr>
        <w:t>и</w:t>
      </w:r>
      <w:r w:rsidRPr="002F0097">
        <w:rPr>
          <w:sz w:val="28"/>
          <w:szCs w:val="28"/>
        </w:rPr>
        <w:t xml:space="preserve"> точк</w:t>
      </w:r>
      <w:r w:rsidR="00B774F9" w:rsidRPr="002F0097">
        <w:rPr>
          <w:sz w:val="28"/>
          <w:szCs w:val="28"/>
        </w:rPr>
        <w:t>и</w:t>
      </w:r>
      <w:r w:rsidRPr="002F0097">
        <w:rPr>
          <w:sz w:val="28"/>
          <w:szCs w:val="28"/>
        </w:rPr>
        <w:t xml:space="preserve"> в дневния ред на Комисията по атестиране и конкурси към Прокурорската колегия на Висшия съдебен съвет, за разглеждане: т. </w:t>
      </w:r>
      <w:r w:rsidR="00B774F9" w:rsidRPr="002F0097">
        <w:rPr>
          <w:sz w:val="28"/>
          <w:szCs w:val="28"/>
        </w:rPr>
        <w:t xml:space="preserve">26 </w:t>
      </w:r>
      <w:r w:rsidR="00881202" w:rsidRPr="002F0097">
        <w:rPr>
          <w:sz w:val="28"/>
          <w:szCs w:val="28"/>
        </w:rPr>
        <w:t>-</w:t>
      </w:r>
      <w:r w:rsidR="00B774F9" w:rsidRPr="002F0097">
        <w:rPr>
          <w:sz w:val="28"/>
          <w:szCs w:val="28"/>
        </w:rPr>
        <w:t xml:space="preserve"> т. </w:t>
      </w:r>
      <w:r w:rsidR="002F0097" w:rsidRPr="002F0097">
        <w:rPr>
          <w:sz w:val="28"/>
          <w:szCs w:val="28"/>
        </w:rPr>
        <w:t>30</w:t>
      </w:r>
    </w:p>
    <w:p w:rsidR="00BB4AA6" w:rsidRPr="002F0097" w:rsidRDefault="00BB4AA6" w:rsidP="00E42076">
      <w:pPr>
        <w:tabs>
          <w:tab w:val="left" w:pos="3261"/>
        </w:tabs>
        <w:ind w:left="3261" w:right="72"/>
        <w:outlineLvl w:val="0"/>
        <w:rPr>
          <w:rFonts w:ascii="Times New Roman CYR" w:hAnsi="Times New Roman CYR" w:cs="Times New Roman CYR"/>
          <w:sz w:val="28"/>
          <w:szCs w:val="28"/>
        </w:rPr>
      </w:pPr>
    </w:p>
    <w:p w:rsidR="00555CF2" w:rsidRDefault="00555CF2" w:rsidP="009B28CD">
      <w:pPr>
        <w:autoSpaceDE w:val="0"/>
        <w:autoSpaceDN w:val="0"/>
        <w:adjustRightInd w:val="0"/>
        <w:ind w:firstLine="284"/>
        <w:jc w:val="both"/>
        <w:rPr>
          <w:rFonts w:ascii="Times New Roman CYR" w:hAnsi="Times New Roman CYR" w:cs="Times New Roman CYR"/>
          <w:sz w:val="28"/>
          <w:szCs w:val="28"/>
          <w:lang w:val="en-US"/>
        </w:rPr>
      </w:pPr>
      <w:r w:rsidRPr="002F0097">
        <w:rPr>
          <w:rFonts w:ascii="Times New Roman CYR" w:hAnsi="Times New Roman CYR" w:cs="Times New Roman CYR"/>
          <w:sz w:val="28"/>
          <w:szCs w:val="28"/>
        </w:rPr>
        <w:t>РАЗНИ</w:t>
      </w:r>
    </w:p>
    <w:p w:rsidR="0022570E" w:rsidRPr="0022570E" w:rsidRDefault="0022570E" w:rsidP="009B28CD">
      <w:pPr>
        <w:autoSpaceDE w:val="0"/>
        <w:autoSpaceDN w:val="0"/>
        <w:adjustRightInd w:val="0"/>
        <w:ind w:firstLine="284"/>
        <w:jc w:val="both"/>
        <w:rPr>
          <w:rFonts w:ascii="Times New Roman CYR" w:hAnsi="Times New Roman CYR" w:cs="Times New Roman CYR"/>
          <w:sz w:val="28"/>
          <w:szCs w:val="28"/>
          <w:lang w:val="en-US"/>
        </w:rPr>
      </w:pPr>
    </w:p>
    <w:p w:rsidR="0022570E" w:rsidRDefault="00B536A2" w:rsidP="003474C1">
      <w:pPr>
        <w:ind w:firstLine="284"/>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1</w:t>
      </w:r>
      <w:r w:rsidR="0022570E" w:rsidRPr="0022570E">
        <w:rPr>
          <w:rFonts w:ascii="Times New Roman CYR" w:eastAsiaTheme="minorHAnsi" w:hAnsi="Times New Roman CYR" w:cs="Times New Roman CYR"/>
          <w:sz w:val="28"/>
          <w:szCs w:val="28"/>
          <w:lang w:eastAsia="en-US"/>
        </w:rPr>
        <w:t>. Произнасяне по допустимостта на кандидатите - участници в процедури за избор на административни ръководители, открити с решения на Прокурорската колегия на Висшия съдебен съвет по протокол № 1/21.01.2026 г. (</w:t>
      </w:r>
      <w:proofErr w:type="spellStart"/>
      <w:r w:rsidR="0022570E" w:rsidRPr="0022570E">
        <w:rPr>
          <w:rFonts w:ascii="Times New Roman CYR" w:eastAsiaTheme="minorHAnsi" w:hAnsi="Times New Roman CYR" w:cs="Times New Roman CYR"/>
          <w:sz w:val="28"/>
          <w:szCs w:val="28"/>
          <w:lang w:eastAsia="en-US"/>
        </w:rPr>
        <w:t>обн</w:t>
      </w:r>
      <w:proofErr w:type="spellEnd"/>
      <w:r w:rsidR="0022570E" w:rsidRPr="0022570E">
        <w:rPr>
          <w:rFonts w:ascii="Times New Roman CYR" w:eastAsiaTheme="minorHAnsi" w:hAnsi="Times New Roman CYR" w:cs="Times New Roman CYR"/>
          <w:sz w:val="28"/>
          <w:szCs w:val="28"/>
          <w:lang w:eastAsia="en-US"/>
        </w:rPr>
        <w:t>. ДВ, бр. 9/23.01.2026 г.) и протокол № 15/13.05.2026 г. (</w:t>
      </w:r>
      <w:proofErr w:type="spellStart"/>
      <w:r w:rsidR="0022570E" w:rsidRPr="0022570E">
        <w:rPr>
          <w:rFonts w:ascii="Times New Roman CYR" w:eastAsiaTheme="minorHAnsi" w:hAnsi="Times New Roman CYR" w:cs="Times New Roman CYR"/>
          <w:sz w:val="28"/>
          <w:szCs w:val="28"/>
          <w:lang w:eastAsia="en-US"/>
        </w:rPr>
        <w:t>обн</w:t>
      </w:r>
      <w:proofErr w:type="spellEnd"/>
      <w:r w:rsidR="0022570E" w:rsidRPr="0022570E">
        <w:rPr>
          <w:rFonts w:ascii="Times New Roman CYR" w:eastAsiaTheme="minorHAnsi" w:hAnsi="Times New Roman CYR" w:cs="Times New Roman CYR"/>
          <w:sz w:val="28"/>
          <w:szCs w:val="28"/>
          <w:lang w:eastAsia="en-US"/>
        </w:rPr>
        <w:t>. ДВ, бр. 45/15.05.2026 г</w:t>
      </w:r>
      <w:r w:rsidR="0022570E">
        <w:rPr>
          <w:rFonts w:ascii="Times New Roman CYR" w:eastAsiaTheme="minorHAnsi" w:hAnsi="Times New Roman CYR" w:cs="Times New Roman CYR"/>
          <w:sz w:val="28"/>
          <w:szCs w:val="28"/>
          <w:lang w:val="en-US" w:eastAsia="en-US"/>
        </w:rPr>
        <w:t>.).</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2F0097">
        <w:rPr>
          <w:i/>
          <w:sz w:val="28"/>
          <w:szCs w:val="28"/>
        </w:rPr>
        <w:t>1</w:t>
      </w:r>
      <w:r w:rsidR="002F0097" w:rsidRPr="002F0097">
        <w:rPr>
          <w:i/>
          <w:sz w:val="28"/>
          <w:szCs w:val="28"/>
        </w:rPr>
        <w:t>1</w:t>
      </w:r>
      <w:r w:rsidRPr="002F0097">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D672F1" w:rsidRDefault="00D672F1" w:rsidP="000745CF">
      <w:pPr>
        <w:autoSpaceDE w:val="0"/>
        <w:autoSpaceDN w:val="0"/>
        <w:adjustRightInd w:val="0"/>
        <w:ind w:right="-92"/>
        <w:jc w:val="both"/>
        <w:rPr>
          <w:rFonts w:ascii="Times New Roman CYR" w:eastAsia="Calibri" w:hAnsi="Times New Roman CYR" w:cs="Times New Roman CYR"/>
          <w:b/>
          <w:bCs/>
          <w:sz w:val="28"/>
          <w:szCs w:val="28"/>
          <w:u w:val="single"/>
        </w:rPr>
      </w:pPr>
    </w:p>
    <w:p w:rsidR="000745CF" w:rsidRDefault="000745CF" w:rsidP="000745CF">
      <w:pPr>
        <w:autoSpaceDE w:val="0"/>
        <w:autoSpaceDN w:val="0"/>
        <w:adjustRightInd w:val="0"/>
        <w:ind w:right="-92"/>
        <w:jc w:val="both"/>
        <w:rPr>
          <w:rFonts w:ascii="Times New Roman CYR" w:eastAsia="Calibri" w:hAnsi="Times New Roman CYR" w:cs="Times New Roman CYR"/>
          <w:b/>
          <w:bCs/>
          <w:sz w:val="28"/>
          <w:szCs w:val="28"/>
          <w:u w:val="single"/>
        </w:rPr>
      </w:pPr>
      <w:r>
        <w:rPr>
          <w:rFonts w:ascii="Times New Roman CYR" w:eastAsia="Calibri" w:hAnsi="Times New Roman CYR" w:cs="Times New Roman CYR"/>
          <w:b/>
          <w:bCs/>
          <w:sz w:val="28"/>
          <w:szCs w:val="28"/>
          <w:u w:val="single"/>
        </w:rPr>
        <w:t>1.</w:t>
      </w:r>
      <w:proofErr w:type="spellStart"/>
      <w:r>
        <w:rPr>
          <w:rFonts w:ascii="Times New Roman CYR" w:eastAsia="Calibri" w:hAnsi="Times New Roman CYR" w:cs="Times New Roman CYR"/>
          <w:b/>
          <w:bCs/>
          <w:sz w:val="28"/>
          <w:szCs w:val="28"/>
          <w:u w:val="single"/>
        </w:rPr>
        <w:t>1</w:t>
      </w:r>
      <w:proofErr w:type="spellEnd"/>
      <w:r>
        <w:rPr>
          <w:rFonts w:ascii="Times New Roman CYR" w:eastAsia="Calibri" w:hAnsi="Times New Roman CYR" w:cs="Times New Roman CYR"/>
          <w:b/>
          <w:bCs/>
          <w:sz w:val="28"/>
          <w:szCs w:val="28"/>
          <w:u w:val="single"/>
        </w:rPr>
        <w:t>. За Районна прокуратура – Велико Търново:</w:t>
      </w:r>
    </w:p>
    <w:p w:rsidR="000745CF" w:rsidRDefault="000745CF" w:rsidP="000745CF">
      <w:pPr>
        <w:autoSpaceDE w:val="0"/>
        <w:autoSpaceDN w:val="0"/>
        <w:adjustRightInd w:val="0"/>
        <w:ind w:right="-92"/>
        <w:jc w:val="both"/>
        <w:rPr>
          <w:rFonts w:ascii="Times New Roman CYR" w:eastAsia="Calibri" w:hAnsi="Times New Roman CYR" w:cs="Times New Roman CYR"/>
          <w:sz w:val="28"/>
          <w:szCs w:val="28"/>
        </w:rPr>
      </w:pPr>
    </w:p>
    <w:p w:rsidR="000745CF" w:rsidRDefault="000745CF" w:rsidP="000745CF">
      <w:pPr>
        <w:tabs>
          <w:tab w:val="left" w:pos="426"/>
        </w:tabs>
        <w:autoSpaceDE w:val="0"/>
        <w:autoSpaceDN w:val="0"/>
        <w:adjustRightInd w:val="0"/>
        <w:jc w:val="both"/>
        <w:rPr>
          <w:rFonts w:eastAsia="Calibri"/>
          <w:sz w:val="28"/>
          <w:szCs w:val="28"/>
        </w:rPr>
      </w:pPr>
      <w:r>
        <w:rPr>
          <w:rFonts w:eastAsia="Calibri"/>
          <w:b/>
          <w:bCs/>
          <w:sz w:val="28"/>
          <w:szCs w:val="28"/>
        </w:rPr>
        <w:t>1.</w:t>
      </w:r>
      <w:proofErr w:type="spellStart"/>
      <w:r>
        <w:rPr>
          <w:rFonts w:eastAsia="Calibri"/>
          <w:b/>
          <w:bCs/>
          <w:sz w:val="28"/>
          <w:szCs w:val="28"/>
        </w:rPr>
        <w:t>1</w:t>
      </w:r>
      <w:proofErr w:type="spellEnd"/>
      <w:r>
        <w:rPr>
          <w:rFonts w:eastAsia="Calibri"/>
          <w:b/>
          <w:bCs/>
          <w:sz w:val="28"/>
          <w:szCs w:val="28"/>
        </w:rPr>
        <w:t>.1. ДОПУСКА</w:t>
      </w:r>
      <w:r>
        <w:rPr>
          <w:rFonts w:eastAsia="Calibri"/>
          <w:sz w:val="28"/>
          <w:szCs w:val="28"/>
        </w:rPr>
        <w:t xml:space="preserve">, на основание чл. 194а, ал. 2 от ЗСВ, до участие в процедура за избор на административен ръководител </w:t>
      </w:r>
      <w:r w:rsidR="003030D4">
        <w:rPr>
          <w:rFonts w:eastAsia="Calibri"/>
          <w:sz w:val="28"/>
          <w:szCs w:val="28"/>
        </w:rPr>
        <w:t>–</w:t>
      </w:r>
      <w:r>
        <w:rPr>
          <w:rFonts w:eastAsia="Calibri"/>
          <w:sz w:val="28"/>
          <w:szCs w:val="28"/>
        </w:rPr>
        <w:t xml:space="preserve"> районен прокурор на Районна прокуратура – Велико Търново, открита с решение на Прокурорската колегия на </w:t>
      </w:r>
      <w:r>
        <w:rPr>
          <w:rFonts w:eastAsia="Calibri"/>
          <w:sz w:val="28"/>
          <w:szCs w:val="28"/>
        </w:rPr>
        <w:lastRenderedPageBreak/>
        <w:t>Висшия съдебен съвет по протокол № 1/21.01.2026 г. (</w:t>
      </w:r>
      <w:proofErr w:type="spellStart"/>
      <w:r>
        <w:rPr>
          <w:rFonts w:eastAsia="Calibri"/>
          <w:sz w:val="28"/>
          <w:szCs w:val="28"/>
        </w:rPr>
        <w:t>обн</w:t>
      </w:r>
      <w:proofErr w:type="spellEnd"/>
      <w:r>
        <w:rPr>
          <w:rFonts w:eastAsia="Calibri"/>
          <w:sz w:val="28"/>
          <w:szCs w:val="28"/>
        </w:rPr>
        <w:t>. ДВ, бр. 9/23.01.2026 г.), следния кандидат:</w:t>
      </w:r>
    </w:p>
    <w:p w:rsidR="000745CF" w:rsidRDefault="000745CF" w:rsidP="000745CF">
      <w:pPr>
        <w:autoSpaceDE w:val="0"/>
        <w:autoSpaceDN w:val="0"/>
        <w:adjustRightInd w:val="0"/>
        <w:jc w:val="center"/>
        <w:rPr>
          <w:rFonts w:eastAsia="Calibri"/>
          <w:b/>
          <w:bCs/>
          <w:i/>
          <w:iCs/>
          <w:sz w:val="28"/>
          <w:szCs w:val="28"/>
          <w:u w:val="single"/>
        </w:rPr>
      </w:pPr>
    </w:p>
    <w:p w:rsidR="000745CF" w:rsidRDefault="000745CF" w:rsidP="000745CF">
      <w:pPr>
        <w:autoSpaceDE w:val="0"/>
        <w:autoSpaceDN w:val="0"/>
        <w:adjustRightInd w:val="0"/>
        <w:jc w:val="center"/>
        <w:rPr>
          <w:b/>
          <w:bCs/>
          <w:i/>
          <w:iCs/>
          <w:sz w:val="28"/>
          <w:szCs w:val="28"/>
          <w:u w:val="single"/>
        </w:rPr>
      </w:pPr>
      <w:r>
        <w:rPr>
          <w:b/>
          <w:bCs/>
          <w:i/>
          <w:iCs/>
          <w:sz w:val="28"/>
          <w:szCs w:val="28"/>
          <w:u w:val="single"/>
        </w:rPr>
        <w:t xml:space="preserve">Административен ръководител – районен прокурор на </w:t>
      </w:r>
    </w:p>
    <w:p w:rsidR="000745CF" w:rsidRDefault="000745CF" w:rsidP="000745CF">
      <w:pPr>
        <w:autoSpaceDE w:val="0"/>
        <w:autoSpaceDN w:val="0"/>
        <w:adjustRightInd w:val="0"/>
        <w:jc w:val="center"/>
        <w:rPr>
          <w:b/>
          <w:bCs/>
          <w:i/>
          <w:iCs/>
          <w:sz w:val="28"/>
          <w:szCs w:val="28"/>
          <w:u w:val="single"/>
        </w:rPr>
      </w:pPr>
      <w:r>
        <w:rPr>
          <w:b/>
          <w:bCs/>
          <w:i/>
          <w:iCs/>
          <w:sz w:val="28"/>
          <w:szCs w:val="28"/>
          <w:u w:val="single"/>
        </w:rPr>
        <w:t xml:space="preserve">Районна прокуратура </w:t>
      </w:r>
      <w:r>
        <w:rPr>
          <w:b/>
          <w:i/>
          <w:sz w:val="28"/>
          <w:szCs w:val="28"/>
          <w:u w:val="single"/>
        </w:rPr>
        <w:t>– Велико Търново</w:t>
      </w:r>
    </w:p>
    <w:p w:rsidR="000745CF" w:rsidRDefault="000745CF" w:rsidP="000745CF">
      <w:pPr>
        <w:autoSpaceDE w:val="0"/>
        <w:autoSpaceDN w:val="0"/>
        <w:adjustRightInd w:val="0"/>
        <w:jc w:val="center"/>
        <w:rPr>
          <w:rFonts w:eastAsia="Calibri"/>
          <w:b/>
          <w:bCs/>
          <w:i/>
          <w:iCs/>
          <w:sz w:val="28"/>
          <w:szCs w:val="28"/>
          <w:u w:val="single"/>
          <w:lang w:eastAsia="en-US"/>
        </w:rPr>
      </w:pPr>
    </w:p>
    <w:p w:rsidR="000745CF" w:rsidRDefault="000745CF" w:rsidP="000745CF">
      <w:pPr>
        <w:autoSpaceDE w:val="0"/>
        <w:autoSpaceDN w:val="0"/>
        <w:adjustRightInd w:val="0"/>
        <w:jc w:val="center"/>
        <w:rPr>
          <w:rFonts w:eastAsia="Calibri"/>
          <w:b/>
          <w:bCs/>
          <w:sz w:val="28"/>
          <w:szCs w:val="28"/>
        </w:rPr>
      </w:pPr>
      <w:r>
        <w:rPr>
          <w:rFonts w:eastAsia="Calibri"/>
          <w:b/>
          <w:bCs/>
          <w:sz w:val="28"/>
          <w:szCs w:val="28"/>
        </w:rPr>
        <w:t>ДОПУСНАТ КАНДИДАТ</w:t>
      </w:r>
    </w:p>
    <w:p w:rsidR="000745CF" w:rsidRDefault="000745CF" w:rsidP="000745CF">
      <w:pPr>
        <w:autoSpaceDE w:val="0"/>
        <w:autoSpaceDN w:val="0"/>
        <w:adjustRightInd w:val="0"/>
        <w:jc w:val="center"/>
        <w:rPr>
          <w:rFonts w:eastAsia="Calibri"/>
          <w:b/>
          <w:bCs/>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27"/>
        <w:gridCol w:w="3119"/>
        <w:gridCol w:w="3693"/>
      </w:tblGrid>
      <w:tr w:rsidR="000745CF" w:rsidTr="000745CF">
        <w:trPr>
          <w:jc w:val="center"/>
        </w:trPr>
        <w:tc>
          <w:tcPr>
            <w:tcW w:w="2227" w:type="dxa"/>
            <w:tcBorders>
              <w:top w:val="single" w:sz="6" w:space="0" w:color="auto"/>
              <w:left w:val="single" w:sz="6" w:space="0" w:color="auto"/>
              <w:bottom w:val="single" w:sz="6" w:space="0" w:color="auto"/>
              <w:right w:val="single" w:sz="6" w:space="0" w:color="auto"/>
            </w:tcBorders>
            <w:vAlign w:val="center"/>
            <w:hideMark/>
          </w:tcPr>
          <w:p w:rsidR="000745CF" w:rsidRDefault="000745CF">
            <w:pPr>
              <w:autoSpaceDE w:val="0"/>
              <w:autoSpaceDN w:val="0"/>
              <w:adjustRightInd w:val="0"/>
              <w:jc w:val="center"/>
              <w:rPr>
                <w:rFonts w:eastAsia="Calibri"/>
                <w:b/>
                <w:bCs/>
                <w:sz w:val="28"/>
                <w:szCs w:val="28"/>
                <w:lang w:eastAsia="en-US"/>
              </w:rPr>
            </w:pPr>
            <w:r>
              <w:rPr>
                <w:rFonts w:eastAsia="Calibri"/>
                <w:b/>
                <w:bCs/>
                <w:sz w:val="28"/>
                <w:szCs w:val="28"/>
              </w:rPr>
              <w:t>ВХ.№</w:t>
            </w:r>
          </w:p>
        </w:tc>
        <w:tc>
          <w:tcPr>
            <w:tcW w:w="3119" w:type="dxa"/>
            <w:tcBorders>
              <w:top w:val="single" w:sz="6" w:space="0" w:color="auto"/>
              <w:left w:val="single" w:sz="6" w:space="0" w:color="auto"/>
              <w:bottom w:val="single" w:sz="6" w:space="0" w:color="auto"/>
              <w:right w:val="single" w:sz="6" w:space="0" w:color="auto"/>
            </w:tcBorders>
            <w:vAlign w:val="center"/>
            <w:hideMark/>
          </w:tcPr>
          <w:p w:rsidR="000745CF" w:rsidRDefault="000745CF">
            <w:pPr>
              <w:autoSpaceDE w:val="0"/>
              <w:autoSpaceDN w:val="0"/>
              <w:adjustRightInd w:val="0"/>
              <w:jc w:val="center"/>
              <w:rPr>
                <w:rFonts w:eastAsia="Calibri"/>
                <w:b/>
                <w:bCs/>
                <w:sz w:val="28"/>
                <w:szCs w:val="28"/>
                <w:lang w:eastAsia="en-US"/>
              </w:rPr>
            </w:pPr>
            <w:r>
              <w:rPr>
                <w:rFonts w:eastAsia="Calibri"/>
                <w:b/>
                <w:bCs/>
                <w:sz w:val="28"/>
                <w:szCs w:val="28"/>
              </w:rPr>
              <w:t>ИМЕ</w:t>
            </w:r>
          </w:p>
        </w:tc>
        <w:tc>
          <w:tcPr>
            <w:tcW w:w="3693" w:type="dxa"/>
            <w:tcBorders>
              <w:top w:val="single" w:sz="6" w:space="0" w:color="auto"/>
              <w:left w:val="single" w:sz="6" w:space="0" w:color="auto"/>
              <w:bottom w:val="single" w:sz="6" w:space="0" w:color="auto"/>
              <w:right w:val="single" w:sz="6" w:space="0" w:color="auto"/>
            </w:tcBorders>
            <w:vAlign w:val="center"/>
            <w:hideMark/>
          </w:tcPr>
          <w:p w:rsidR="000745CF" w:rsidRDefault="000745CF">
            <w:pPr>
              <w:autoSpaceDE w:val="0"/>
              <w:autoSpaceDN w:val="0"/>
              <w:adjustRightInd w:val="0"/>
              <w:jc w:val="center"/>
              <w:rPr>
                <w:rFonts w:eastAsia="Calibri"/>
                <w:b/>
                <w:bCs/>
                <w:sz w:val="28"/>
                <w:szCs w:val="28"/>
                <w:lang w:eastAsia="en-US"/>
              </w:rPr>
            </w:pPr>
            <w:r>
              <w:rPr>
                <w:rFonts w:eastAsia="Calibri"/>
                <w:b/>
                <w:bCs/>
                <w:sz w:val="28"/>
                <w:szCs w:val="28"/>
              </w:rPr>
              <w:t>ЗАЕМАНА ДЛЪЖНОСТ КЪМ МОМЕНТА</w:t>
            </w:r>
          </w:p>
        </w:tc>
      </w:tr>
      <w:tr w:rsidR="000745CF" w:rsidTr="000745CF">
        <w:trPr>
          <w:trHeight w:val="1438"/>
          <w:jc w:val="center"/>
        </w:trPr>
        <w:tc>
          <w:tcPr>
            <w:tcW w:w="2227" w:type="dxa"/>
            <w:tcBorders>
              <w:top w:val="single" w:sz="6" w:space="0" w:color="auto"/>
              <w:left w:val="single" w:sz="6" w:space="0" w:color="auto"/>
              <w:bottom w:val="single" w:sz="6" w:space="0" w:color="auto"/>
              <w:right w:val="single" w:sz="6" w:space="0" w:color="auto"/>
            </w:tcBorders>
            <w:vAlign w:val="center"/>
            <w:hideMark/>
          </w:tcPr>
          <w:p w:rsidR="000745CF" w:rsidRDefault="000745CF">
            <w:pPr>
              <w:autoSpaceDE w:val="0"/>
              <w:autoSpaceDN w:val="0"/>
              <w:adjustRightInd w:val="0"/>
              <w:jc w:val="center"/>
              <w:rPr>
                <w:rFonts w:eastAsia="Calibri"/>
                <w:sz w:val="28"/>
                <w:szCs w:val="28"/>
              </w:rPr>
            </w:pPr>
            <w:r>
              <w:rPr>
                <w:rFonts w:eastAsia="Calibri"/>
                <w:sz w:val="28"/>
                <w:szCs w:val="28"/>
              </w:rPr>
              <w:t>Вх. № ВСС-4139/</w:t>
            </w:r>
          </w:p>
          <w:p w:rsidR="000745CF" w:rsidRDefault="000745CF">
            <w:pPr>
              <w:autoSpaceDE w:val="0"/>
              <w:autoSpaceDN w:val="0"/>
              <w:adjustRightInd w:val="0"/>
              <w:jc w:val="center"/>
              <w:rPr>
                <w:rFonts w:eastAsia="Calibri"/>
                <w:sz w:val="28"/>
                <w:szCs w:val="28"/>
                <w:lang w:eastAsia="en-US"/>
              </w:rPr>
            </w:pPr>
            <w:r>
              <w:rPr>
                <w:rFonts w:eastAsia="Calibri"/>
                <w:sz w:val="28"/>
                <w:szCs w:val="28"/>
              </w:rPr>
              <w:t>24.02.2026 г.</w:t>
            </w:r>
          </w:p>
        </w:tc>
        <w:tc>
          <w:tcPr>
            <w:tcW w:w="3119" w:type="dxa"/>
            <w:tcBorders>
              <w:top w:val="single" w:sz="6" w:space="0" w:color="auto"/>
              <w:left w:val="single" w:sz="6" w:space="0" w:color="auto"/>
              <w:bottom w:val="single" w:sz="6" w:space="0" w:color="auto"/>
              <w:right w:val="single" w:sz="6" w:space="0" w:color="auto"/>
            </w:tcBorders>
            <w:vAlign w:val="center"/>
            <w:hideMark/>
          </w:tcPr>
          <w:p w:rsidR="000745CF" w:rsidRDefault="000745CF">
            <w:pPr>
              <w:autoSpaceDE w:val="0"/>
              <w:autoSpaceDN w:val="0"/>
              <w:adjustRightInd w:val="0"/>
              <w:jc w:val="center"/>
              <w:rPr>
                <w:rFonts w:eastAsia="Calibri"/>
                <w:b/>
                <w:bCs/>
                <w:sz w:val="28"/>
                <w:szCs w:val="28"/>
              </w:rPr>
            </w:pPr>
            <w:r>
              <w:rPr>
                <w:rFonts w:eastAsia="Calibri"/>
                <w:b/>
                <w:bCs/>
                <w:sz w:val="28"/>
                <w:szCs w:val="28"/>
              </w:rPr>
              <w:t xml:space="preserve">Красимир Иванов </w:t>
            </w:r>
          </w:p>
          <w:p w:rsidR="000745CF" w:rsidRDefault="000745CF">
            <w:pPr>
              <w:autoSpaceDE w:val="0"/>
              <w:autoSpaceDN w:val="0"/>
              <w:adjustRightInd w:val="0"/>
              <w:jc w:val="center"/>
              <w:rPr>
                <w:rFonts w:eastAsia="Calibri"/>
                <w:b/>
                <w:bCs/>
                <w:sz w:val="28"/>
                <w:szCs w:val="28"/>
                <w:lang w:eastAsia="en-US"/>
              </w:rPr>
            </w:pPr>
            <w:r>
              <w:rPr>
                <w:rFonts w:eastAsia="Calibri"/>
                <w:b/>
                <w:bCs/>
                <w:sz w:val="28"/>
                <w:szCs w:val="28"/>
              </w:rPr>
              <w:t>Стайков</w:t>
            </w:r>
          </w:p>
        </w:tc>
        <w:tc>
          <w:tcPr>
            <w:tcW w:w="3693" w:type="dxa"/>
            <w:tcBorders>
              <w:top w:val="single" w:sz="6" w:space="0" w:color="auto"/>
              <w:left w:val="single" w:sz="6" w:space="0" w:color="auto"/>
              <w:bottom w:val="single" w:sz="6" w:space="0" w:color="auto"/>
              <w:right w:val="single" w:sz="6" w:space="0" w:color="auto"/>
            </w:tcBorders>
            <w:vAlign w:val="center"/>
            <w:hideMark/>
          </w:tcPr>
          <w:p w:rsidR="000745CF" w:rsidRDefault="000745CF">
            <w:pPr>
              <w:autoSpaceDE w:val="0"/>
              <w:autoSpaceDN w:val="0"/>
              <w:adjustRightInd w:val="0"/>
              <w:jc w:val="center"/>
              <w:rPr>
                <w:rFonts w:eastAsia="Calibri"/>
                <w:sz w:val="28"/>
                <w:szCs w:val="28"/>
                <w:lang w:eastAsia="en-US"/>
              </w:rPr>
            </w:pPr>
            <w:r>
              <w:rPr>
                <w:rFonts w:eastAsia="Calibri"/>
                <w:sz w:val="28"/>
                <w:szCs w:val="28"/>
                <w:shd w:val="clear" w:color="auto" w:fill="FFFFFF"/>
              </w:rPr>
              <w:t>Прокурор в Районна прокуратура – Велико Търново</w:t>
            </w:r>
          </w:p>
        </w:tc>
      </w:tr>
    </w:tbl>
    <w:p w:rsidR="000745CF" w:rsidRDefault="000745CF" w:rsidP="000745CF">
      <w:pPr>
        <w:autoSpaceDE w:val="0"/>
        <w:autoSpaceDN w:val="0"/>
        <w:adjustRightInd w:val="0"/>
        <w:jc w:val="both"/>
        <w:rPr>
          <w:rFonts w:eastAsiaTheme="minorHAnsi"/>
          <w:b/>
          <w:bCs/>
          <w:sz w:val="28"/>
          <w:szCs w:val="28"/>
          <w:lang w:eastAsia="en-US"/>
        </w:rPr>
      </w:pPr>
    </w:p>
    <w:p w:rsidR="000745CF" w:rsidRDefault="000745CF" w:rsidP="000745CF">
      <w:pPr>
        <w:autoSpaceDE w:val="0"/>
        <w:autoSpaceDN w:val="0"/>
        <w:adjustRightInd w:val="0"/>
        <w:ind w:right="-91"/>
        <w:jc w:val="both"/>
        <w:rPr>
          <w:b/>
          <w:bCs/>
          <w:sz w:val="28"/>
          <w:szCs w:val="28"/>
          <w:u w:val="single"/>
        </w:rPr>
      </w:pPr>
      <w:r>
        <w:rPr>
          <w:b/>
          <w:bCs/>
          <w:sz w:val="28"/>
          <w:szCs w:val="28"/>
          <w:u w:val="single"/>
        </w:rPr>
        <w:t>1.2. За Окръжна прокуратура – Сливен:</w:t>
      </w:r>
    </w:p>
    <w:p w:rsidR="000745CF" w:rsidRDefault="000745CF" w:rsidP="000745CF">
      <w:pPr>
        <w:autoSpaceDE w:val="0"/>
        <w:autoSpaceDN w:val="0"/>
        <w:adjustRightInd w:val="0"/>
        <w:ind w:right="-91"/>
        <w:jc w:val="both"/>
        <w:rPr>
          <w:b/>
          <w:bCs/>
          <w:sz w:val="28"/>
          <w:szCs w:val="28"/>
        </w:rPr>
      </w:pPr>
    </w:p>
    <w:p w:rsidR="000745CF" w:rsidRDefault="000745CF" w:rsidP="000745CF">
      <w:pPr>
        <w:autoSpaceDE w:val="0"/>
        <w:autoSpaceDN w:val="0"/>
        <w:adjustRightInd w:val="0"/>
        <w:ind w:right="-91"/>
        <w:jc w:val="both"/>
        <w:rPr>
          <w:sz w:val="28"/>
          <w:szCs w:val="28"/>
          <w:u w:val="single"/>
        </w:rPr>
      </w:pPr>
      <w:r>
        <w:rPr>
          <w:b/>
          <w:bCs/>
          <w:sz w:val="28"/>
          <w:szCs w:val="28"/>
        </w:rPr>
        <w:t xml:space="preserve">1.2.1. ОТЛАГА </w:t>
      </w:r>
      <w:r>
        <w:rPr>
          <w:sz w:val="28"/>
          <w:szCs w:val="28"/>
        </w:rPr>
        <w:t xml:space="preserve">произнасянето по допустимостта на </w:t>
      </w:r>
      <w:r>
        <w:rPr>
          <w:b/>
          <w:bCs/>
          <w:sz w:val="28"/>
          <w:szCs w:val="28"/>
        </w:rPr>
        <w:t xml:space="preserve">Веселин Йорданов </w:t>
      </w:r>
      <w:proofErr w:type="spellStart"/>
      <w:r>
        <w:rPr>
          <w:b/>
          <w:bCs/>
          <w:sz w:val="28"/>
          <w:szCs w:val="28"/>
        </w:rPr>
        <w:t>Гангалов</w:t>
      </w:r>
      <w:proofErr w:type="spellEnd"/>
      <w:r>
        <w:rPr>
          <w:b/>
          <w:bCs/>
          <w:sz w:val="28"/>
          <w:szCs w:val="28"/>
        </w:rPr>
        <w:t xml:space="preserve"> – </w:t>
      </w:r>
      <w:r>
        <w:rPr>
          <w:sz w:val="28"/>
          <w:szCs w:val="28"/>
        </w:rPr>
        <w:t xml:space="preserve">административен ръководител – окръжен прокурор на Окръжна прокуратура – Сливен, кандидат за участие в процедура за избор на административен ръководител – окръжен прокурор на Окръжна прокуратура – Сливен, </w:t>
      </w:r>
      <w:r>
        <w:rPr>
          <w:sz w:val="28"/>
          <w:szCs w:val="28"/>
          <w:u w:val="single"/>
        </w:rPr>
        <w:t xml:space="preserve">до приемане на комплексна оценка от извънредно атестиране по реда на </w:t>
      </w:r>
      <w:r>
        <w:rPr>
          <w:color w:val="000000"/>
          <w:sz w:val="28"/>
          <w:szCs w:val="28"/>
          <w:u w:val="single"/>
        </w:rPr>
        <w:t xml:space="preserve">чл. 196, ал. 1, т. 4 във </w:t>
      </w:r>
      <w:proofErr w:type="spellStart"/>
      <w:r>
        <w:rPr>
          <w:color w:val="000000"/>
          <w:sz w:val="28"/>
          <w:szCs w:val="28"/>
          <w:u w:val="single"/>
        </w:rPr>
        <w:t>вр</w:t>
      </w:r>
      <w:proofErr w:type="spellEnd"/>
      <w:r>
        <w:rPr>
          <w:color w:val="000000"/>
          <w:sz w:val="28"/>
          <w:szCs w:val="28"/>
          <w:u w:val="single"/>
        </w:rPr>
        <w:t xml:space="preserve">. с </w:t>
      </w:r>
      <w:r>
        <w:rPr>
          <w:sz w:val="28"/>
          <w:szCs w:val="28"/>
          <w:u w:val="single"/>
        </w:rPr>
        <w:t>чл. 197, ал. 5, т. 2 от ЗСВ.</w:t>
      </w:r>
    </w:p>
    <w:p w:rsidR="000745CF" w:rsidRDefault="000745CF" w:rsidP="000745CF">
      <w:pPr>
        <w:autoSpaceDE w:val="0"/>
        <w:autoSpaceDN w:val="0"/>
        <w:adjustRightInd w:val="0"/>
        <w:ind w:right="-91"/>
        <w:jc w:val="both"/>
        <w:rPr>
          <w:b/>
          <w:bCs/>
          <w:sz w:val="28"/>
          <w:szCs w:val="28"/>
          <w:lang w:val="en-US"/>
        </w:rPr>
      </w:pPr>
    </w:p>
    <w:p w:rsidR="000745CF" w:rsidRDefault="000745CF" w:rsidP="000745CF">
      <w:pPr>
        <w:autoSpaceDE w:val="0"/>
        <w:autoSpaceDN w:val="0"/>
        <w:adjustRightInd w:val="0"/>
        <w:ind w:right="-91"/>
        <w:jc w:val="both"/>
        <w:rPr>
          <w:sz w:val="28"/>
          <w:szCs w:val="28"/>
        </w:rPr>
      </w:pPr>
      <w:r>
        <w:rPr>
          <w:b/>
          <w:bCs/>
          <w:sz w:val="28"/>
          <w:szCs w:val="28"/>
        </w:rPr>
        <w:t>1.2.</w:t>
      </w:r>
      <w:proofErr w:type="spellStart"/>
      <w:r>
        <w:rPr>
          <w:b/>
          <w:bCs/>
          <w:sz w:val="28"/>
          <w:szCs w:val="28"/>
        </w:rPr>
        <w:t>2</w:t>
      </w:r>
      <w:proofErr w:type="spellEnd"/>
      <w:r>
        <w:rPr>
          <w:b/>
          <w:bCs/>
          <w:sz w:val="28"/>
          <w:szCs w:val="28"/>
        </w:rPr>
        <w:t>. ОТКРИВА</w:t>
      </w:r>
      <w:r>
        <w:rPr>
          <w:sz w:val="28"/>
          <w:szCs w:val="28"/>
        </w:rPr>
        <w:t>, на основание</w:t>
      </w:r>
      <w:r>
        <w:rPr>
          <w:color w:val="000000"/>
          <w:sz w:val="28"/>
          <w:szCs w:val="28"/>
        </w:rPr>
        <w:t xml:space="preserve"> чл. 196, ал. 1, т. 4 във </w:t>
      </w:r>
      <w:proofErr w:type="spellStart"/>
      <w:r>
        <w:rPr>
          <w:color w:val="000000"/>
          <w:sz w:val="28"/>
          <w:szCs w:val="28"/>
        </w:rPr>
        <w:t>вр</w:t>
      </w:r>
      <w:proofErr w:type="spellEnd"/>
      <w:r>
        <w:rPr>
          <w:color w:val="000000"/>
          <w:sz w:val="28"/>
          <w:szCs w:val="28"/>
        </w:rPr>
        <w:t>. с чл. 197, ал. 5, т. 2 от ЗСВ</w:t>
      </w:r>
      <w:r>
        <w:rPr>
          <w:color w:val="000000"/>
          <w:sz w:val="28"/>
          <w:szCs w:val="28"/>
          <w:lang w:val="ru-RU"/>
        </w:rPr>
        <w:t xml:space="preserve">, </w:t>
      </w:r>
      <w:r>
        <w:rPr>
          <w:sz w:val="28"/>
          <w:szCs w:val="28"/>
        </w:rPr>
        <w:t xml:space="preserve">процедура за извънредно атестиране на </w:t>
      </w:r>
      <w:r>
        <w:rPr>
          <w:b/>
          <w:bCs/>
          <w:sz w:val="28"/>
          <w:szCs w:val="28"/>
        </w:rPr>
        <w:t xml:space="preserve">Веселин Йорданов </w:t>
      </w:r>
      <w:proofErr w:type="spellStart"/>
      <w:r>
        <w:rPr>
          <w:b/>
          <w:bCs/>
          <w:sz w:val="28"/>
          <w:szCs w:val="28"/>
        </w:rPr>
        <w:t>Гангалов</w:t>
      </w:r>
      <w:proofErr w:type="spellEnd"/>
      <w:r>
        <w:rPr>
          <w:b/>
          <w:bCs/>
          <w:sz w:val="28"/>
          <w:szCs w:val="28"/>
        </w:rPr>
        <w:t xml:space="preserve"> – </w:t>
      </w:r>
      <w:r>
        <w:rPr>
          <w:sz w:val="28"/>
          <w:szCs w:val="28"/>
        </w:rPr>
        <w:t>административен ръководител – окръжен прокурор на Окръжна прокуратура – Сливен, за периода</w:t>
      </w:r>
      <w:r>
        <w:rPr>
          <w:sz w:val="28"/>
          <w:szCs w:val="28"/>
          <w:lang w:val="en-US"/>
        </w:rPr>
        <w:t xml:space="preserve"> </w:t>
      </w:r>
      <w:r>
        <w:rPr>
          <w:b/>
          <w:bCs/>
          <w:sz w:val="28"/>
          <w:szCs w:val="28"/>
        </w:rPr>
        <w:t>15.05.2021</w:t>
      </w:r>
      <w:r>
        <w:rPr>
          <w:b/>
          <w:bCs/>
          <w:sz w:val="28"/>
          <w:szCs w:val="28"/>
          <w:lang w:val="en-US"/>
        </w:rPr>
        <w:t xml:space="preserve"> </w:t>
      </w:r>
      <w:r>
        <w:rPr>
          <w:b/>
          <w:bCs/>
          <w:sz w:val="28"/>
          <w:szCs w:val="28"/>
        </w:rPr>
        <w:t>г. – 15.05.2026 г.</w:t>
      </w:r>
    </w:p>
    <w:p w:rsidR="000745CF" w:rsidRDefault="000745CF" w:rsidP="000745CF">
      <w:pPr>
        <w:autoSpaceDE w:val="0"/>
        <w:autoSpaceDN w:val="0"/>
        <w:adjustRightInd w:val="0"/>
        <w:ind w:right="-92" w:firstLine="284"/>
        <w:jc w:val="both"/>
        <w:rPr>
          <w:i/>
          <w:iCs/>
          <w:sz w:val="28"/>
          <w:szCs w:val="28"/>
        </w:rPr>
      </w:pPr>
      <w:r>
        <w:rPr>
          <w:i/>
          <w:iCs/>
          <w:sz w:val="28"/>
          <w:szCs w:val="28"/>
          <w:u w:val="single"/>
        </w:rPr>
        <w:t>Мотиви:</w:t>
      </w:r>
      <w:r>
        <w:rPr>
          <w:i/>
          <w:iCs/>
          <w:sz w:val="28"/>
          <w:szCs w:val="28"/>
        </w:rPr>
        <w:t xml:space="preserve"> Видно от административната преписка, </w:t>
      </w:r>
      <w:r>
        <w:rPr>
          <w:bCs/>
          <w:i/>
          <w:sz w:val="28"/>
          <w:szCs w:val="28"/>
        </w:rPr>
        <w:t xml:space="preserve">Веселин Йорданов </w:t>
      </w:r>
      <w:proofErr w:type="spellStart"/>
      <w:r>
        <w:rPr>
          <w:bCs/>
          <w:i/>
          <w:sz w:val="28"/>
          <w:szCs w:val="28"/>
        </w:rPr>
        <w:t>Гангалов</w:t>
      </w:r>
      <w:proofErr w:type="spellEnd"/>
      <w:r>
        <w:rPr>
          <w:bCs/>
          <w:i/>
          <w:sz w:val="28"/>
          <w:szCs w:val="28"/>
        </w:rPr>
        <w:t xml:space="preserve"> – </w:t>
      </w:r>
      <w:r>
        <w:rPr>
          <w:i/>
          <w:sz w:val="28"/>
          <w:szCs w:val="28"/>
        </w:rPr>
        <w:t>административен ръководител – окръжен прокурор на Окръжна прокуратура – Сливен</w:t>
      </w:r>
      <w:r>
        <w:rPr>
          <w:i/>
          <w:iCs/>
          <w:sz w:val="28"/>
          <w:szCs w:val="28"/>
        </w:rPr>
        <w:t xml:space="preserve">, има придобит статут на несменяемост и проведено атестиране с решение на Прокурорската колегия на Висшия съдебен съвет по протокол  № 32 от 30.10.2019 г. Предвид обстоятелството, че от последното му атестиране са изминали повече от пет години, прокурор Веселин </w:t>
      </w:r>
      <w:proofErr w:type="spellStart"/>
      <w:r>
        <w:rPr>
          <w:i/>
          <w:iCs/>
          <w:sz w:val="28"/>
          <w:szCs w:val="28"/>
        </w:rPr>
        <w:t>Гангалов</w:t>
      </w:r>
      <w:proofErr w:type="spellEnd"/>
      <w:r>
        <w:rPr>
          <w:i/>
          <w:iCs/>
          <w:sz w:val="28"/>
          <w:szCs w:val="28"/>
        </w:rPr>
        <w:t xml:space="preserve"> подлежи на извънредно атестиране, във връзка с участието му в процедурата за избор на</w:t>
      </w:r>
      <w:r>
        <w:rPr>
          <w:b/>
          <w:bCs/>
          <w:sz w:val="28"/>
          <w:szCs w:val="28"/>
        </w:rPr>
        <w:t xml:space="preserve"> </w:t>
      </w:r>
      <w:r>
        <w:rPr>
          <w:i/>
          <w:iCs/>
          <w:sz w:val="28"/>
          <w:szCs w:val="28"/>
        </w:rPr>
        <w:t xml:space="preserve">административен ръководител – окръжен прокурор на Окръжна прокуратура – Сливен, на основание чл. 196, ал. 1, т. 4 във </w:t>
      </w:r>
      <w:proofErr w:type="spellStart"/>
      <w:r>
        <w:rPr>
          <w:i/>
          <w:iCs/>
          <w:sz w:val="28"/>
          <w:szCs w:val="28"/>
        </w:rPr>
        <w:t>вр</w:t>
      </w:r>
      <w:proofErr w:type="spellEnd"/>
      <w:r>
        <w:rPr>
          <w:i/>
          <w:iCs/>
          <w:sz w:val="28"/>
          <w:szCs w:val="28"/>
        </w:rPr>
        <w:t>. с чл. 197, ал. 5, т. 2 от ЗСВ.</w:t>
      </w:r>
    </w:p>
    <w:p w:rsidR="000745CF" w:rsidRDefault="000745CF" w:rsidP="000745CF">
      <w:pPr>
        <w:autoSpaceDE w:val="0"/>
        <w:autoSpaceDN w:val="0"/>
        <w:adjustRightInd w:val="0"/>
        <w:ind w:right="-92" w:firstLine="284"/>
        <w:jc w:val="both"/>
        <w:rPr>
          <w:i/>
          <w:iCs/>
          <w:sz w:val="28"/>
          <w:szCs w:val="28"/>
        </w:rPr>
      </w:pPr>
    </w:p>
    <w:p w:rsidR="000745CF" w:rsidRDefault="000745CF" w:rsidP="000745CF">
      <w:pPr>
        <w:autoSpaceDE w:val="0"/>
        <w:autoSpaceDN w:val="0"/>
        <w:adjustRightInd w:val="0"/>
        <w:ind w:right="-92"/>
        <w:jc w:val="both"/>
        <w:rPr>
          <w:sz w:val="28"/>
          <w:szCs w:val="28"/>
        </w:rPr>
      </w:pPr>
      <w:r>
        <w:rPr>
          <w:b/>
          <w:bCs/>
          <w:sz w:val="28"/>
          <w:szCs w:val="28"/>
        </w:rPr>
        <w:t xml:space="preserve">1.2.3. </w:t>
      </w:r>
      <w:r>
        <w:rPr>
          <w:sz w:val="28"/>
          <w:szCs w:val="28"/>
        </w:rPr>
        <w:t xml:space="preserve">Да се изискат от административния ръководител – окръжен прокурор на Окръжна прокуратура – Сливен и от административния ръководител – апелативен прокурор на Апелативна прокуратура – Бургас необходимите документи за провеждане на атестиране, съгласно чл. 54, ал. 2 и чл. 44, ал. 1 от Наредба № 3/23.02.2017 г. </w:t>
      </w:r>
    </w:p>
    <w:p w:rsidR="000745CF" w:rsidRDefault="000745CF" w:rsidP="000745CF">
      <w:pPr>
        <w:autoSpaceDE w:val="0"/>
        <w:autoSpaceDN w:val="0"/>
        <w:adjustRightInd w:val="0"/>
        <w:jc w:val="both"/>
        <w:rPr>
          <w:b/>
          <w:bCs/>
          <w:sz w:val="28"/>
          <w:szCs w:val="28"/>
        </w:rPr>
      </w:pPr>
    </w:p>
    <w:p w:rsidR="000745CF" w:rsidRDefault="000745CF" w:rsidP="000745CF">
      <w:pPr>
        <w:autoSpaceDE w:val="0"/>
        <w:autoSpaceDN w:val="0"/>
        <w:adjustRightInd w:val="0"/>
        <w:jc w:val="both"/>
        <w:rPr>
          <w:rFonts w:eastAsia="Calibri"/>
          <w:sz w:val="28"/>
          <w:szCs w:val="28"/>
        </w:rPr>
      </w:pPr>
      <w:r>
        <w:rPr>
          <w:rFonts w:eastAsia="Calibri"/>
          <w:b/>
          <w:bCs/>
          <w:sz w:val="28"/>
          <w:szCs w:val="28"/>
        </w:rPr>
        <w:t>1.3. ОБЯВЯВА</w:t>
      </w:r>
      <w:r>
        <w:rPr>
          <w:rFonts w:eastAsia="Calibri"/>
          <w:sz w:val="28"/>
          <w:szCs w:val="28"/>
        </w:rPr>
        <w:t>, на основание чл. 194а, ал. 4 от Закона за съдебната власт, списък с допуснатия кандидат по т. 1.</w:t>
      </w:r>
      <w:proofErr w:type="spellStart"/>
      <w:r>
        <w:rPr>
          <w:rFonts w:eastAsia="Calibri"/>
          <w:sz w:val="28"/>
          <w:szCs w:val="28"/>
        </w:rPr>
        <w:t>1</w:t>
      </w:r>
      <w:proofErr w:type="spellEnd"/>
      <w:r>
        <w:rPr>
          <w:rFonts w:eastAsia="Calibri"/>
          <w:sz w:val="28"/>
          <w:szCs w:val="28"/>
        </w:rPr>
        <w:t>. на интернет страницата на Висшия съдебен съвет.</w:t>
      </w:r>
    </w:p>
    <w:p w:rsidR="000745CF" w:rsidRDefault="000745CF" w:rsidP="000745CF">
      <w:pPr>
        <w:autoSpaceDE w:val="0"/>
        <w:autoSpaceDN w:val="0"/>
        <w:adjustRightInd w:val="0"/>
        <w:jc w:val="both"/>
        <w:rPr>
          <w:rFonts w:eastAsiaTheme="minorHAnsi"/>
          <w:b/>
          <w:bCs/>
          <w:sz w:val="28"/>
          <w:szCs w:val="28"/>
        </w:rPr>
      </w:pPr>
    </w:p>
    <w:p w:rsidR="000745CF" w:rsidRDefault="000745CF" w:rsidP="000745CF">
      <w:pPr>
        <w:autoSpaceDE w:val="0"/>
        <w:autoSpaceDN w:val="0"/>
        <w:adjustRightInd w:val="0"/>
        <w:jc w:val="both"/>
        <w:rPr>
          <w:sz w:val="28"/>
          <w:szCs w:val="28"/>
        </w:rPr>
      </w:pPr>
      <w:r>
        <w:rPr>
          <w:b/>
          <w:bCs/>
          <w:sz w:val="28"/>
          <w:szCs w:val="28"/>
        </w:rPr>
        <w:lastRenderedPageBreak/>
        <w:t xml:space="preserve">1.4. </w:t>
      </w:r>
      <w:r>
        <w:rPr>
          <w:sz w:val="28"/>
          <w:szCs w:val="28"/>
        </w:rPr>
        <w:t>Решенията по т. 1</w:t>
      </w:r>
      <w:r>
        <w:rPr>
          <w:sz w:val="28"/>
          <w:szCs w:val="28"/>
          <w:lang w:val="en-US"/>
        </w:rPr>
        <w:t>.</w:t>
      </w:r>
      <w:r>
        <w:rPr>
          <w:sz w:val="28"/>
          <w:szCs w:val="28"/>
        </w:rPr>
        <w:t>2 да се публикуват на интернет страницата</w:t>
      </w:r>
      <w:r>
        <w:rPr>
          <w:sz w:val="28"/>
          <w:szCs w:val="28"/>
          <w:lang w:val="en-US"/>
        </w:rPr>
        <w:t xml:space="preserve"> </w:t>
      </w:r>
      <w:r>
        <w:rPr>
          <w:sz w:val="28"/>
          <w:szCs w:val="28"/>
        </w:rPr>
        <w:t xml:space="preserve">на Висшия съдебен съвет: </w:t>
      </w:r>
      <w:r>
        <w:rPr>
          <w:sz w:val="28"/>
          <w:szCs w:val="28"/>
          <w:lang w:val="en-US"/>
        </w:rPr>
        <w:t>https://vss.justice.bg</w:t>
      </w:r>
      <w:r>
        <w:rPr>
          <w:sz w:val="28"/>
          <w:szCs w:val="28"/>
        </w:rPr>
        <w:t>, в раздел „Важно"</w:t>
      </w:r>
      <w:r w:rsidR="003030D4">
        <w:rPr>
          <w:sz w:val="28"/>
          <w:szCs w:val="28"/>
        </w:rPr>
        <w:t xml:space="preserve"> - </w:t>
      </w:r>
      <w:r>
        <w:rPr>
          <w:sz w:val="28"/>
          <w:szCs w:val="28"/>
        </w:rPr>
        <w:t>„Конкурсни процедури" - „Избор на административни ръководители".</w:t>
      </w:r>
    </w:p>
    <w:p w:rsidR="003474C1" w:rsidRPr="003474C1" w:rsidRDefault="003474C1" w:rsidP="000745CF">
      <w:pPr>
        <w:ind w:firstLine="284"/>
        <w:jc w:val="both"/>
        <w:rPr>
          <w:rFonts w:ascii="Times New Roman CYR" w:eastAsiaTheme="minorHAnsi" w:hAnsi="Times New Roman CYR" w:cs="Times New Roman CYR"/>
          <w:sz w:val="28"/>
          <w:szCs w:val="28"/>
          <w:lang w:eastAsia="en-US"/>
        </w:rPr>
      </w:pPr>
    </w:p>
    <w:p w:rsidR="005D1D22" w:rsidRPr="0022570E" w:rsidRDefault="00B536A2" w:rsidP="005D1D22">
      <w:pPr>
        <w:ind w:firstLine="284"/>
        <w:jc w:val="both"/>
        <w:rPr>
          <w:rFonts w:eastAsiaTheme="minorHAnsi"/>
          <w:bCs/>
          <w:sz w:val="28"/>
          <w:lang w:eastAsia="en-US"/>
        </w:rPr>
      </w:pPr>
      <w:r>
        <w:rPr>
          <w:rFonts w:eastAsiaTheme="minorHAnsi"/>
          <w:bCs/>
          <w:sz w:val="28"/>
          <w:lang w:eastAsia="en-US"/>
        </w:rPr>
        <w:t>2</w:t>
      </w:r>
      <w:r w:rsidR="005D1D22" w:rsidRPr="005D1D22">
        <w:rPr>
          <w:rFonts w:eastAsiaTheme="minorHAnsi"/>
          <w:bCs/>
          <w:sz w:val="28"/>
          <w:lang w:val="en-US" w:eastAsia="en-US"/>
        </w:rPr>
        <w:t>. O</w:t>
      </w:r>
      <w:r w:rsidR="005D1D22" w:rsidRPr="005D1D22">
        <w:rPr>
          <w:rFonts w:eastAsiaTheme="minorHAnsi"/>
          <w:bCs/>
          <w:sz w:val="28"/>
          <w:lang w:eastAsia="en-US"/>
        </w:rPr>
        <w:t>пределяне на изпълняващ функциите „административен ръководител</w:t>
      </w:r>
      <w:proofErr w:type="gramStart"/>
      <w:r w:rsidR="005D1D22" w:rsidRPr="005D1D22">
        <w:rPr>
          <w:rFonts w:eastAsiaTheme="minorHAnsi"/>
          <w:bCs/>
          <w:sz w:val="28"/>
          <w:lang w:eastAsia="en-US"/>
        </w:rPr>
        <w:t>“ на</w:t>
      </w:r>
      <w:proofErr w:type="gramEnd"/>
      <w:r w:rsidR="005D1D22" w:rsidRPr="005D1D22">
        <w:rPr>
          <w:rFonts w:eastAsiaTheme="minorHAnsi"/>
          <w:bCs/>
          <w:sz w:val="28"/>
          <w:lang w:eastAsia="en-US"/>
        </w:rPr>
        <w:t xml:space="preserve"> Районна прокуратура – Елин Пелин, поради изтичащ на 01.07.2026 г. мандат.</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w:t>
      </w:r>
      <w:r w:rsidRPr="002F0097">
        <w:rPr>
          <w:i/>
          <w:sz w:val="28"/>
          <w:szCs w:val="28"/>
        </w:rPr>
        <w:t>обявения резултат 1</w:t>
      </w:r>
      <w:r w:rsidR="002F0097" w:rsidRPr="002F0097">
        <w:rPr>
          <w:i/>
          <w:sz w:val="28"/>
          <w:szCs w:val="28"/>
        </w:rPr>
        <w:t>1</w:t>
      </w:r>
      <w:r w:rsidRPr="002F0097">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E85239">
      <w:pPr>
        <w:autoSpaceDE w:val="0"/>
        <w:autoSpaceDN w:val="0"/>
        <w:adjustRightInd w:val="0"/>
        <w:jc w:val="center"/>
        <w:rPr>
          <w:bCs/>
          <w:sz w:val="28"/>
          <w:szCs w:val="28"/>
        </w:rPr>
      </w:pPr>
      <w:r>
        <w:rPr>
          <w:bCs/>
          <w:sz w:val="28"/>
          <w:szCs w:val="28"/>
        </w:rPr>
        <w:t>Р  Е  Ш  И:</w:t>
      </w:r>
    </w:p>
    <w:p w:rsidR="00E85239" w:rsidRDefault="00E85239" w:rsidP="00E85239">
      <w:pPr>
        <w:autoSpaceDE w:val="0"/>
        <w:autoSpaceDN w:val="0"/>
        <w:adjustRightInd w:val="0"/>
        <w:jc w:val="center"/>
        <w:rPr>
          <w:rFonts w:eastAsiaTheme="minorHAnsi"/>
          <w:bCs/>
          <w:i/>
          <w:u w:val="single"/>
          <w:lang w:eastAsia="en-US"/>
        </w:rPr>
      </w:pPr>
    </w:p>
    <w:p w:rsidR="001501D9" w:rsidRDefault="001501D9" w:rsidP="001501D9">
      <w:pPr>
        <w:autoSpaceDE w:val="0"/>
        <w:autoSpaceDN w:val="0"/>
        <w:adjustRightInd w:val="0"/>
        <w:jc w:val="both"/>
        <w:rPr>
          <w:rFonts w:eastAsia="Calibri"/>
          <w:sz w:val="28"/>
          <w:szCs w:val="28"/>
        </w:rPr>
      </w:pPr>
      <w:r>
        <w:rPr>
          <w:rFonts w:eastAsia="Calibri"/>
          <w:b/>
          <w:sz w:val="28"/>
          <w:szCs w:val="28"/>
          <w:lang w:val="en-US"/>
        </w:rPr>
        <w:t>2</w:t>
      </w:r>
      <w:r>
        <w:rPr>
          <w:rFonts w:eastAsia="Calibri"/>
          <w:b/>
          <w:sz w:val="28"/>
          <w:szCs w:val="28"/>
        </w:rPr>
        <w:t>.1. ПРЕДЛАГА НА ПРОКУРОРСКАТА КОЛЕГИЯ НА ВИСШИЯ СЪДЕБЕН СЪВЕТ</w:t>
      </w:r>
      <w:r>
        <w:rPr>
          <w:rFonts w:eastAsia="Calibri"/>
          <w:sz w:val="28"/>
          <w:szCs w:val="28"/>
        </w:rPr>
        <w:t xml:space="preserve"> </w:t>
      </w:r>
      <w:r>
        <w:rPr>
          <w:rFonts w:eastAsia="Calibri"/>
          <w:b/>
          <w:sz w:val="28"/>
          <w:szCs w:val="28"/>
        </w:rPr>
        <w:t xml:space="preserve">ДА </w:t>
      </w:r>
      <w:r>
        <w:rPr>
          <w:rFonts w:eastAsia="Calibri"/>
          <w:b/>
          <w:bCs/>
          <w:sz w:val="28"/>
          <w:szCs w:val="28"/>
        </w:rPr>
        <w:t>ПРЕНАЗНАЧИ</w:t>
      </w:r>
      <w:r>
        <w:rPr>
          <w:rFonts w:eastAsia="Calibri"/>
          <w:sz w:val="28"/>
          <w:szCs w:val="28"/>
        </w:rPr>
        <w:t xml:space="preserve">, на основание чл. 169, ал. 5 от ЗСВ, </w:t>
      </w:r>
      <w:r>
        <w:rPr>
          <w:sz w:val="28"/>
          <w:szCs w:val="28"/>
        </w:rPr>
        <w:t>Надя Емилова Николова-Цанкова</w:t>
      </w:r>
      <w:r>
        <w:rPr>
          <w:rFonts w:ascii="Times New Roman CYR" w:eastAsia="Calibri" w:hAnsi="Times New Roman CYR" w:cs="Times New Roman CYR"/>
          <w:sz w:val="28"/>
          <w:szCs w:val="28"/>
        </w:rPr>
        <w:t xml:space="preserve"> </w:t>
      </w:r>
      <w:r>
        <w:rPr>
          <w:rFonts w:eastAsia="Calibri"/>
          <w:sz w:val="28"/>
          <w:szCs w:val="28"/>
        </w:rPr>
        <w:t>на</w:t>
      </w:r>
      <w:r>
        <w:rPr>
          <w:rFonts w:eastAsia="Calibri"/>
          <w:sz w:val="28"/>
          <w:szCs w:val="28"/>
          <w:lang w:val="en-US"/>
        </w:rPr>
        <w:t xml:space="preserve"> </w:t>
      </w:r>
      <w:r>
        <w:rPr>
          <w:rFonts w:eastAsia="Calibri"/>
          <w:sz w:val="28"/>
          <w:szCs w:val="28"/>
        </w:rPr>
        <w:t xml:space="preserve">заеманата преди назначаването ѝ за „административен ръководител </w:t>
      </w:r>
      <w:r w:rsidR="00D672F1">
        <w:rPr>
          <w:rFonts w:eastAsia="Calibri"/>
          <w:sz w:val="28"/>
          <w:szCs w:val="28"/>
        </w:rPr>
        <w:t>–</w:t>
      </w:r>
      <w:r>
        <w:rPr>
          <w:rFonts w:eastAsia="Calibri"/>
          <w:sz w:val="28"/>
          <w:szCs w:val="28"/>
        </w:rPr>
        <w:t xml:space="preserve"> районен прокурор“ на Районна прокуратура – Елин Пелин, длъжност - „прокурор" в </w:t>
      </w:r>
      <w:r>
        <w:rPr>
          <w:sz w:val="28"/>
          <w:szCs w:val="28"/>
        </w:rPr>
        <w:t>Районна прокуратура – Елин Пелин</w:t>
      </w:r>
      <w:r>
        <w:rPr>
          <w:rFonts w:eastAsia="Calibri"/>
          <w:sz w:val="28"/>
          <w:szCs w:val="28"/>
        </w:rPr>
        <w:t xml:space="preserve">, с място на работа съдебния район на Районна прокуратура </w:t>
      </w:r>
      <w:r>
        <w:rPr>
          <w:rFonts w:ascii="Times New Roman CYR" w:eastAsia="Calibri" w:hAnsi="Times New Roman CYR" w:cs="Times New Roman CYR"/>
          <w:sz w:val="28"/>
          <w:szCs w:val="28"/>
        </w:rPr>
        <w:t>– Елин Пелин,</w:t>
      </w:r>
      <w:r>
        <w:rPr>
          <w:rFonts w:eastAsia="Calibri"/>
          <w:sz w:val="28"/>
          <w:szCs w:val="28"/>
        </w:rPr>
        <w:t xml:space="preserve"> с ранг „прокурор във ВКП",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1501D9" w:rsidRDefault="001501D9" w:rsidP="001501D9">
      <w:pPr>
        <w:autoSpaceDE w:val="0"/>
        <w:autoSpaceDN w:val="0"/>
        <w:adjustRightInd w:val="0"/>
        <w:jc w:val="both"/>
        <w:rPr>
          <w:rFonts w:ascii="Times New Roman CYR" w:eastAsiaTheme="minorHAnsi" w:hAnsi="Times New Roman CYR" w:cs="Times New Roman CYR"/>
          <w:b/>
          <w:sz w:val="28"/>
          <w:szCs w:val="28"/>
          <w:lang w:val="en-US"/>
        </w:rPr>
      </w:pPr>
    </w:p>
    <w:p w:rsidR="001501D9" w:rsidRDefault="001501D9" w:rsidP="001501D9">
      <w:pPr>
        <w:autoSpaceDE w:val="0"/>
        <w:autoSpaceDN w:val="0"/>
        <w:adjustRightInd w:val="0"/>
        <w:jc w:val="both"/>
        <w:rPr>
          <w:rFonts w:ascii="Times New Roman CYR" w:hAnsi="Times New Roman CYR" w:cs="Times New Roman CYR"/>
          <w:sz w:val="20"/>
          <w:szCs w:val="20"/>
        </w:rPr>
      </w:pPr>
      <w:r>
        <w:rPr>
          <w:rFonts w:ascii="Times New Roman CYR" w:hAnsi="Times New Roman CYR" w:cs="Times New Roman CYR"/>
          <w:b/>
          <w:sz w:val="28"/>
          <w:szCs w:val="28"/>
        </w:rPr>
        <w:t>2.</w:t>
      </w:r>
      <w:r>
        <w:rPr>
          <w:rFonts w:ascii="Times New Roman CYR" w:hAnsi="Times New Roman CYR" w:cs="Times New Roman CYR"/>
          <w:b/>
          <w:sz w:val="28"/>
          <w:szCs w:val="28"/>
          <w:lang w:val="en-US"/>
        </w:rPr>
        <w:t>2</w:t>
      </w:r>
      <w:r>
        <w:rPr>
          <w:rFonts w:ascii="Times New Roman CYR" w:hAnsi="Times New Roman CYR" w:cs="Times New Roman CYR"/>
          <w:b/>
          <w:sz w:val="28"/>
          <w:szCs w:val="28"/>
        </w:rPr>
        <w:t>.</w:t>
      </w:r>
      <w:r>
        <w:rPr>
          <w:rFonts w:ascii="Times New Roman CYR" w:hAnsi="Times New Roman CYR" w:cs="Times New Roman CYR"/>
          <w:sz w:val="28"/>
          <w:szCs w:val="28"/>
        </w:rPr>
        <w:t xml:space="preserve"> </w:t>
      </w:r>
      <w:r>
        <w:rPr>
          <w:rFonts w:ascii="Times New Roman CYR" w:eastAsia="Calibri" w:hAnsi="Times New Roman CYR" w:cs="Times New Roman CYR"/>
          <w:b/>
          <w:sz w:val="28"/>
          <w:szCs w:val="28"/>
        </w:rPr>
        <w:t xml:space="preserve">ПРЕДЛАГА НА ПРОКУРОРСКАТА КОЛЕГИЯ НА ВИСШИЯ СЪДЕБЕН СЪВЕТ ДА </w:t>
      </w:r>
      <w:r>
        <w:rPr>
          <w:b/>
          <w:sz w:val="28"/>
          <w:szCs w:val="28"/>
        </w:rPr>
        <w:t>ОПРЕДЕЛИ</w:t>
      </w:r>
      <w:r>
        <w:rPr>
          <w:sz w:val="28"/>
          <w:szCs w:val="28"/>
        </w:rPr>
        <w:t>, на основание чл. 175, ал. 4, изр. 2 от ЗСВ, Георги Цветанов Райчев – прокурор в Районна прокуратура – Елин Пелин, за изпълняващ функциите „административен ръководител – районен прокурор“ на Районна прокуратура – Елин Пелин,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 до встъпване в длъжност на нов административен ръководител.</w:t>
      </w:r>
    </w:p>
    <w:p w:rsidR="001501D9" w:rsidRDefault="001501D9" w:rsidP="001501D9">
      <w:pPr>
        <w:autoSpaceDE w:val="0"/>
        <w:autoSpaceDN w:val="0"/>
        <w:adjustRightInd w:val="0"/>
        <w:ind w:firstLine="284"/>
        <w:jc w:val="both"/>
        <w:rPr>
          <w:rFonts w:ascii="Times New Roman CYR" w:hAnsi="Times New Roman CYR" w:cs="Times New Roman CYR"/>
          <w:sz w:val="28"/>
          <w:szCs w:val="28"/>
        </w:rPr>
      </w:pPr>
    </w:p>
    <w:p w:rsidR="001501D9" w:rsidRDefault="001501D9" w:rsidP="001501D9">
      <w:pPr>
        <w:autoSpaceDE w:val="0"/>
        <w:autoSpaceDN w:val="0"/>
        <w:adjustRightInd w:val="0"/>
        <w:jc w:val="both"/>
        <w:rPr>
          <w:rFonts w:ascii="Times New Roman CYR" w:hAnsi="Times New Roman CYR" w:cs="Times New Roman CYR"/>
          <w:b/>
          <w:sz w:val="28"/>
          <w:szCs w:val="28"/>
        </w:rPr>
      </w:pPr>
      <w:r>
        <w:rPr>
          <w:rFonts w:ascii="Times New Roman CYR" w:hAnsi="Times New Roman CYR" w:cs="Times New Roman CYR"/>
          <w:b/>
          <w:sz w:val="28"/>
          <w:szCs w:val="28"/>
        </w:rPr>
        <w:t>2.</w:t>
      </w:r>
      <w:r>
        <w:rPr>
          <w:rFonts w:ascii="Times New Roman CYR" w:hAnsi="Times New Roman CYR" w:cs="Times New Roman CYR"/>
          <w:b/>
          <w:sz w:val="28"/>
          <w:szCs w:val="28"/>
          <w:lang w:val="en-US"/>
        </w:rPr>
        <w:t>3</w:t>
      </w:r>
      <w:r>
        <w:rPr>
          <w:rFonts w:ascii="Times New Roman CYR" w:hAnsi="Times New Roman CYR" w:cs="Times New Roman CYR"/>
          <w:b/>
          <w:sz w:val="28"/>
          <w:szCs w:val="28"/>
        </w:rPr>
        <w:t>.</w:t>
      </w:r>
      <w:r>
        <w:rPr>
          <w:rFonts w:ascii="Times New Roman CYR" w:hAnsi="Times New Roman CYR" w:cs="Times New Roman CYR"/>
          <w:sz w:val="28"/>
          <w:szCs w:val="28"/>
        </w:rPr>
        <w:t xml:space="preserve"> </w:t>
      </w:r>
      <w:r>
        <w:rPr>
          <w:rFonts w:ascii="Times New Roman CYR" w:hAnsi="Times New Roman CYR" w:cs="Times New Roman CYR"/>
          <w:b/>
          <w:sz w:val="28"/>
          <w:szCs w:val="28"/>
        </w:rPr>
        <w:t>ВНАСЯ</w:t>
      </w:r>
      <w:r>
        <w:rPr>
          <w:rFonts w:ascii="Times New Roman CYR" w:hAnsi="Times New Roman CYR" w:cs="Times New Roman CYR"/>
          <w:sz w:val="28"/>
          <w:szCs w:val="28"/>
        </w:rPr>
        <w:t xml:space="preserve"> предложенията в заседанието на Прокурорската колегия на Висшия съдебен съвет, насрочено за 24.06.2026 г., за разглеждане и произнасяне.</w:t>
      </w:r>
    </w:p>
    <w:p w:rsidR="003474C1" w:rsidRPr="001501D9" w:rsidRDefault="003474C1" w:rsidP="001501D9">
      <w:pPr>
        <w:ind w:firstLine="284"/>
        <w:jc w:val="both"/>
        <w:rPr>
          <w:rFonts w:eastAsiaTheme="minorHAnsi"/>
          <w:bCs/>
          <w:i/>
          <w:sz w:val="28"/>
          <w:szCs w:val="28"/>
          <w:u w:val="single"/>
          <w:lang w:eastAsia="en-US"/>
        </w:rPr>
      </w:pPr>
    </w:p>
    <w:p w:rsidR="0022570E" w:rsidRPr="0022570E" w:rsidRDefault="00B536A2" w:rsidP="0022570E">
      <w:pPr>
        <w:autoSpaceDE w:val="0"/>
        <w:autoSpaceDN w:val="0"/>
        <w:adjustRightInd w:val="0"/>
        <w:ind w:firstLine="284"/>
        <w:jc w:val="both"/>
        <w:rPr>
          <w:rFonts w:ascii="MS Sans Serif" w:eastAsiaTheme="minorHAnsi" w:hAnsi="MS Sans Serif" w:cs="MS Sans Serif"/>
          <w:sz w:val="16"/>
          <w:szCs w:val="16"/>
          <w:lang w:eastAsia="en-US"/>
        </w:rPr>
      </w:pPr>
      <w:r>
        <w:rPr>
          <w:rFonts w:ascii="Times New Roman CYR" w:eastAsiaTheme="minorHAnsi" w:hAnsi="Times New Roman CYR" w:cs="Times New Roman CYR"/>
          <w:sz w:val="28"/>
          <w:szCs w:val="28"/>
          <w:lang w:eastAsia="en-US"/>
        </w:rPr>
        <w:t>3</w:t>
      </w:r>
      <w:r w:rsidR="0022570E" w:rsidRPr="0022570E">
        <w:rPr>
          <w:rFonts w:ascii="Times New Roman CYR" w:eastAsiaTheme="minorHAnsi" w:hAnsi="Times New Roman CYR" w:cs="Times New Roman CYR"/>
          <w:sz w:val="28"/>
          <w:szCs w:val="28"/>
          <w:lang w:eastAsia="en-US"/>
        </w:rPr>
        <w:t>. Одобряване на поименен списък на хабилитирани учени по правни науки за определяне чрез жребий на членове на конкурсната комисия по конкурса за повишаване в длъжност „прокурор" в апелативните прокуратури, обявен с решение на Прокурорската колегия на ВСС по протокол №</w:t>
      </w:r>
      <w:r w:rsidR="0022570E" w:rsidRPr="0022570E">
        <w:rPr>
          <w:rFonts w:ascii="Times New Roman CYR" w:eastAsiaTheme="minorHAnsi" w:hAnsi="Times New Roman CYR" w:cs="Times New Roman CYR"/>
          <w:sz w:val="28"/>
          <w:szCs w:val="28"/>
          <w:lang w:val="en-US" w:eastAsia="en-US"/>
        </w:rPr>
        <w:t xml:space="preserve"> </w:t>
      </w:r>
      <w:r w:rsidR="0022570E" w:rsidRPr="0022570E">
        <w:rPr>
          <w:rFonts w:ascii="Times New Roman CYR" w:eastAsiaTheme="minorHAnsi" w:hAnsi="Times New Roman CYR" w:cs="Times New Roman CYR"/>
          <w:sz w:val="28"/>
          <w:szCs w:val="28"/>
          <w:lang w:eastAsia="en-US"/>
        </w:rPr>
        <w:t xml:space="preserve">31/14.09.2022 г. </w:t>
      </w:r>
      <w:r w:rsidR="0022570E" w:rsidRPr="0022570E">
        <w:rPr>
          <w:rFonts w:ascii="Times New Roman CYR" w:eastAsiaTheme="minorHAnsi" w:hAnsi="Times New Roman CYR" w:cs="Times New Roman CYR"/>
          <w:sz w:val="28"/>
          <w:szCs w:val="28"/>
          <w:lang w:val="en-US" w:eastAsia="en-US"/>
        </w:rPr>
        <w:t>(</w:t>
      </w:r>
      <w:proofErr w:type="spellStart"/>
      <w:proofErr w:type="gramStart"/>
      <w:r w:rsidR="0022570E" w:rsidRPr="0022570E">
        <w:rPr>
          <w:rFonts w:ascii="Times New Roman CYR" w:eastAsiaTheme="minorHAnsi" w:hAnsi="Times New Roman CYR" w:cs="Times New Roman CYR"/>
          <w:sz w:val="28"/>
          <w:szCs w:val="28"/>
          <w:lang w:eastAsia="en-US"/>
        </w:rPr>
        <w:t>oбн</w:t>
      </w:r>
      <w:proofErr w:type="spellEnd"/>
      <w:proofErr w:type="gramEnd"/>
      <w:r w:rsidR="0022570E" w:rsidRPr="0022570E">
        <w:rPr>
          <w:rFonts w:ascii="Times New Roman CYR" w:eastAsiaTheme="minorHAnsi" w:hAnsi="Times New Roman CYR" w:cs="Times New Roman CYR"/>
          <w:sz w:val="28"/>
          <w:szCs w:val="28"/>
          <w:lang w:eastAsia="en-US"/>
        </w:rPr>
        <w:t>. ДВ бр. 78/30.09.2022 г.</w:t>
      </w:r>
      <w:r w:rsidR="0022570E" w:rsidRPr="0022570E">
        <w:rPr>
          <w:rFonts w:ascii="Times New Roman CYR" w:eastAsiaTheme="minorHAnsi" w:hAnsi="Times New Roman CYR" w:cs="Times New Roman CYR"/>
          <w:sz w:val="28"/>
          <w:szCs w:val="28"/>
          <w:lang w:val="en-US" w:eastAsia="en-US"/>
        </w:rPr>
        <w:t>)</w:t>
      </w:r>
      <w:r w:rsidR="0022570E" w:rsidRPr="0022570E">
        <w:rPr>
          <w:rFonts w:ascii="Times New Roman CYR" w:eastAsiaTheme="minorHAnsi" w:hAnsi="Times New Roman CYR" w:cs="Times New Roman CYR"/>
          <w:sz w:val="28"/>
          <w:szCs w:val="28"/>
          <w:lang w:eastAsia="en-US"/>
        </w:rPr>
        <w:t>.</w:t>
      </w:r>
    </w:p>
    <w:p w:rsidR="003474C1" w:rsidRDefault="003474C1" w:rsidP="003474C1">
      <w:pPr>
        <w:autoSpaceDE w:val="0"/>
        <w:autoSpaceDN w:val="0"/>
        <w:adjustRightInd w:val="0"/>
        <w:ind w:firstLine="284"/>
        <w:jc w:val="both"/>
        <w:rPr>
          <w:i/>
          <w:sz w:val="28"/>
          <w:szCs w:val="28"/>
        </w:rPr>
      </w:pPr>
      <w:r w:rsidRPr="00307144">
        <w:rPr>
          <w:i/>
          <w:sz w:val="28"/>
          <w:szCs w:val="28"/>
        </w:rPr>
        <w:t>След проведено гласуване с вдигане на ръка и при обявения резултат 1</w:t>
      </w:r>
      <w:r w:rsidR="00307144" w:rsidRPr="00307144">
        <w:rPr>
          <w:i/>
          <w:sz w:val="28"/>
          <w:szCs w:val="28"/>
        </w:rPr>
        <w:t>1</w:t>
      </w:r>
      <w:r w:rsidRPr="00307144">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Pr="00CA44B1" w:rsidRDefault="003474C1" w:rsidP="0022570E">
      <w:pPr>
        <w:autoSpaceDE w:val="0"/>
        <w:autoSpaceDN w:val="0"/>
        <w:adjustRightInd w:val="0"/>
        <w:ind w:firstLine="284"/>
        <w:jc w:val="both"/>
        <w:rPr>
          <w:rFonts w:eastAsiaTheme="minorHAnsi"/>
          <w:i/>
          <w:iCs/>
          <w:sz w:val="28"/>
          <w:szCs w:val="28"/>
          <w:u w:val="single"/>
          <w:lang w:eastAsia="en-US"/>
        </w:rPr>
      </w:pPr>
    </w:p>
    <w:p w:rsidR="00CA44B1" w:rsidRDefault="00CA44B1" w:rsidP="00CA44B1">
      <w:pPr>
        <w:autoSpaceDE w:val="0"/>
        <w:autoSpaceDN w:val="0"/>
        <w:adjustRightInd w:val="0"/>
        <w:ind w:right="-1"/>
        <w:jc w:val="both"/>
        <w:rPr>
          <w:rFonts w:ascii="Times New Roman CYR" w:eastAsia="Calibri" w:hAnsi="Times New Roman CYR" w:cs="Times New Roman CYR"/>
          <w:sz w:val="28"/>
          <w:szCs w:val="26"/>
        </w:rPr>
      </w:pPr>
      <w:r>
        <w:rPr>
          <w:rFonts w:ascii="Times New Roman CYR" w:hAnsi="Times New Roman CYR" w:cs="Times New Roman CYR"/>
          <w:b/>
          <w:sz w:val="28"/>
          <w:szCs w:val="28"/>
        </w:rPr>
        <w:t>3.1. ПРЕДЛАГА НА ПРОКУРОРСКАТА КОЛЕГИЯ НА ВИСШИЯ СЪДЕБЕН СЪВЕТ ДА ОДОБРИ</w:t>
      </w:r>
      <w:r>
        <w:rPr>
          <w:rFonts w:eastAsia="Calibri"/>
          <w:sz w:val="28"/>
          <w:szCs w:val="28"/>
        </w:rPr>
        <w:t xml:space="preserve"> </w:t>
      </w:r>
      <w:r>
        <w:rPr>
          <w:rFonts w:ascii="Times New Roman CYR" w:eastAsia="Calibri" w:hAnsi="Times New Roman CYR" w:cs="Times New Roman CYR"/>
          <w:sz w:val="28"/>
          <w:szCs w:val="28"/>
        </w:rPr>
        <w:t xml:space="preserve">поименен списък на хабилитирани учени по правни науки, отговарящи на условията на чл. 189, ал. 5, изречение второ от ЗСВ, във връзка с чл. 36, ал. 3, предложение второ от </w:t>
      </w:r>
      <w:r>
        <w:rPr>
          <w:rFonts w:eastAsia="Calibri"/>
          <w:sz w:val="28"/>
          <w:szCs w:val="28"/>
        </w:rPr>
        <w:t>Наредба № 1 от 09.02.2017 г.,</w:t>
      </w:r>
      <w:r>
        <w:rPr>
          <w:rFonts w:ascii="Times New Roman CYR" w:eastAsia="Calibri" w:hAnsi="Times New Roman CYR" w:cs="Times New Roman CYR"/>
          <w:sz w:val="28"/>
          <w:szCs w:val="28"/>
        </w:rPr>
        <w:t xml:space="preserve"> </w:t>
      </w:r>
      <w:r>
        <w:rPr>
          <w:rFonts w:ascii="Times New Roman CYR" w:eastAsia="Calibri" w:hAnsi="Times New Roman CYR" w:cs="Times New Roman CYR"/>
          <w:sz w:val="28"/>
          <w:szCs w:val="28"/>
        </w:rPr>
        <w:lastRenderedPageBreak/>
        <w:t xml:space="preserve">които да вземат участие в конкурсната комисия по обявения, </w:t>
      </w:r>
      <w:r>
        <w:rPr>
          <w:rFonts w:ascii="Times New Roman CYR" w:hAnsi="Times New Roman CYR" w:cs="Times New Roman CYR"/>
          <w:sz w:val="28"/>
          <w:szCs w:val="28"/>
        </w:rPr>
        <w:t>с решение на Прокурорската колегия на Висшия съдебен съвет по Протокол №</w:t>
      </w:r>
      <w:r>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 xml:space="preserve">31/14.09.2022 г. </w:t>
      </w:r>
      <w:r>
        <w:rPr>
          <w:rFonts w:ascii="Times New Roman CYR" w:eastAsia="Calibri" w:hAnsi="Times New Roman CYR" w:cs="Times New Roman CYR"/>
          <w:sz w:val="28"/>
          <w:szCs w:val="28"/>
        </w:rPr>
        <w:t xml:space="preserve">конкурс за повишаване в длъжност „прокурор“ </w:t>
      </w:r>
      <w:r>
        <w:rPr>
          <w:rFonts w:ascii="Times New Roman CYR" w:eastAsia="Calibri" w:hAnsi="Times New Roman CYR" w:cs="Times New Roman CYR"/>
          <w:sz w:val="28"/>
          <w:szCs w:val="26"/>
        </w:rPr>
        <w:t>в апелативните прокуратури.</w:t>
      </w:r>
    </w:p>
    <w:p w:rsidR="00CA44B1" w:rsidRDefault="00CA44B1" w:rsidP="00CA44B1">
      <w:pPr>
        <w:autoSpaceDE w:val="0"/>
        <w:autoSpaceDN w:val="0"/>
        <w:adjustRightInd w:val="0"/>
        <w:jc w:val="both"/>
        <w:rPr>
          <w:rFonts w:ascii="Calibri" w:eastAsiaTheme="minorHAnsi" w:hAnsi="Calibri" w:cs="Calibri"/>
        </w:rPr>
      </w:pPr>
    </w:p>
    <w:p w:rsidR="00CA44B1" w:rsidRDefault="00CA44B1" w:rsidP="00CA44B1">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3.2. ВНАСЯ</w:t>
      </w:r>
      <w:r>
        <w:rPr>
          <w:rFonts w:ascii="Times New Roman CYR" w:hAnsi="Times New Roman CYR" w:cs="Times New Roman CYR"/>
          <w:sz w:val="28"/>
          <w:szCs w:val="28"/>
        </w:rPr>
        <w:t xml:space="preserve"> предложението в заседание на Прокурорската колегия</w:t>
      </w:r>
      <w:r>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на Висшия съдебен съвет, насрочено за 24</w:t>
      </w:r>
      <w:r>
        <w:rPr>
          <w:rFonts w:ascii="Times New Roman CYR" w:hAnsi="Times New Roman CYR" w:cs="Times New Roman CYR"/>
          <w:sz w:val="28"/>
          <w:szCs w:val="28"/>
          <w:lang w:val="en-US"/>
        </w:rPr>
        <w:t>.</w:t>
      </w:r>
      <w:r>
        <w:rPr>
          <w:rFonts w:ascii="Times New Roman CYR" w:hAnsi="Times New Roman CYR" w:cs="Times New Roman CYR"/>
          <w:sz w:val="28"/>
          <w:szCs w:val="28"/>
        </w:rPr>
        <w:t>06</w:t>
      </w:r>
      <w:r>
        <w:rPr>
          <w:rFonts w:ascii="Times New Roman CYR" w:hAnsi="Times New Roman CYR" w:cs="Times New Roman CYR"/>
          <w:sz w:val="28"/>
          <w:szCs w:val="28"/>
          <w:lang w:val="en-US"/>
        </w:rPr>
        <w:t>.202</w:t>
      </w:r>
      <w:r>
        <w:rPr>
          <w:rFonts w:ascii="Times New Roman CYR" w:hAnsi="Times New Roman CYR" w:cs="Times New Roman CYR"/>
          <w:sz w:val="28"/>
          <w:szCs w:val="28"/>
        </w:rPr>
        <w:t>6 г., за разглеждане и произнасяне.</w:t>
      </w:r>
    </w:p>
    <w:p w:rsidR="00CA44B1" w:rsidRDefault="00CA44B1" w:rsidP="00CA44B1">
      <w:pPr>
        <w:autoSpaceDE w:val="0"/>
        <w:autoSpaceDN w:val="0"/>
        <w:adjustRightInd w:val="0"/>
        <w:jc w:val="both"/>
        <w:rPr>
          <w:rFonts w:ascii="Times New Roman CYR" w:hAnsi="Times New Roman CYR" w:cs="Times New Roman CYR"/>
          <w:sz w:val="28"/>
          <w:szCs w:val="28"/>
        </w:rPr>
      </w:pPr>
    </w:p>
    <w:p w:rsidR="0022570E" w:rsidRPr="0022570E" w:rsidRDefault="00B536A2" w:rsidP="0022570E">
      <w:pPr>
        <w:autoSpaceDE w:val="0"/>
        <w:autoSpaceDN w:val="0"/>
        <w:adjustRightInd w:val="0"/>
        <w:ind w:right="-1" w:firstLine="284"/>
        <w:jc w:val="both"/>
        <w:rPr>
          <w:rFonts w:ascii="Times New Roman CYR" w:eastAsiaTheme="minorHAnsi" w:hAnsi="Times New Roman CYR" w:cs="Times New Roman CYR"/>
          <w:sz w:val="28"/>
          <w:szCs w:val="28"/>
          <w:lang w:val="en-US" w:eastAsia="en-US"/>
        </w:rPr>
      </w:pPr>
      <w:r>
        <w:rPr>
          <w:rFonts w:ascii="Times New Roman CYR" w:eastAsiaTheme="minorHAnsi" w:hAnsi="Times New Roman CYR" w:cs="Times New Roman CYR"/>
          <w:sz w:val="28"/>
          <w:szCs w:val="28"/>
          <w:lang w:eastAsia="en-US"/>
        </w:rPr>
        <w:t>4</w:t>
      </w:r>
      <w:r w:rsidR="0022570E" w:rsidRPr="0022570E">
        <w:rPr>
          <w:rFonts w:ascii="Times New Roman CYR" w:eastAsiaTheme="minorHAnsi" w:hAnsi="Times New Roman CYR" w:cs="Times New Roman CYR"/>
          <w:sz w:val="28"/>
          <w:szCs w:val="28"/>
          <w:lang w:eastAsia="en-US"/>
        </w:rPr>
        <w:t xml:space="preserve">. Определяне на поименния състав на конкурсна комисия по конкурса за повишаване в длъжност „прокурор" в апелативните прокуратури, обявен с решение на Прокурорската колегия на ВСС по протокол № 31/14.09.2022 г. </w:t>
      </w:r>
      <w:r w:rsidR="0022570E" w:rsidRPr="0022570E">
        <w:rPr>
          <w:rFonts w:ascii="Times New Roman CYR" w:eastAsiaTheme="minorHAnsi" w:hAnsi="Times New Roman CYR" w:cs="Times New Roman CYR"/>
          <w:sz w:val="28"/>
          <w:szCs w:val="28"/>
          <w:lang w:val="en-US" w:eastAsia="en-US"/>
        </w:rPr>
        <w:t>(</w:t>
      </w:r>
      <w:proofErr w:type="spellStart"/>
      <w:proofErr w:type="gramStart"/>
      <w:r w:rsidR="0022570E" w:rsidRPr="0022570E">
        <w:rPr>
          <w:rFonts w:ascii="Times New Roman CYR" w:eastAsiaTheme="minorHAnsi" w:hAnsi="Times New Roman CYR" w:cs="Times New Roman CYR"/>
          <w:sz w:val="28"/>
          <w:szCs w:val="28"/>
          <w:lang w:eastAsia="en-US"/>
        </w:rPr>
        <w:t>oбн</w:t>
      </w:r>
      <w:proofErr w:type="spellEnd"/>
      <w:proofErr w:type="gramEnd"/>
      <w:r w:rsidR="0022570E" w:rsidRPr="0022570E">
        <w:rPr>
          <w:rFonts w:ascii="Times New Roman CYR" w:eastAsiaTheme="minorHAnsi" w:hAnsi="Times New Roman CYR" w:cs="Times New Roman CYR"/>
          <w:sz w:val="28"/>
          <w:szCs w:val="28"/>
          <w:lang w:eastAsia="en-US"/>
        </w:rPr>
        <w:t>. ДВ бр. 78/30.09.2022 г.</w:t>
      </w:r>
      <w:r w:rsidR="0022570E" w:rsidRPr="0022570E">
        <w:rPr>
          <w:rFonts w:ascii="Times New Roman CYR" w:eastAsiaTheme="minorHAnsi" w:hAnsi="Times New Roman CYR" w:cs="Times New Roman CYR"/>
          <w:sz w:val="28"/>
          <w:szCs w:val="28"/>
          <w:lang w:val="en-US" w:eastAsia="en-US"/>
        </w:rPr>
        <w:t>)</w:t>
      </w:r>
      <w:r w:rsidR="0022570E" w:rsidRPr="0022570E">
        <w:rPr>
          <w:rFonts w:ascii="Times New Roman CYR" w:eastAsiaTheme="minorHAnsi" w:hAnsi="Times New Roman CYR" w:cs="Times New Roman CYR"/>
          <w:sz w:val="28"/>
          <w:szCs w:val="28"/>
          <w:lang w:eastAsia="en-US"/>
        </w:rPr>
        <w:t>.</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307144">
        <w:rPr>
          <w:i/>
          <w:sz w:val="28"/>
          <w:szCs w:val="28"/>
        </w:rPr>
        <w:t>резултат 1</w:t>
      </w:r>
      <w:r w:rsidR="00307144" w:rsidRPr="00307144">
        <w:rPr>
          <w:i/>
          <w:sz w:val="28"/>
          <w:szCs w:val="28"/>
        </w:rPr>
        <w:t>1</w:t>
      </w:r>
      <w:r w:rsidRPr="00307144">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Pr="00CA44B1" w:rsidRDefault="003474C1" w:rsidP="0022570E">
      <w:pPr>
        <w:autoSpaceDE w:val="0"/>
        <w:autoSpaceDN w:val="0"/>
        <w:adjustRightInd w:val="0"/>
        <w:ind w:firstLine="284"/>
        <w:jc w:val="both"/>
        <w:rPr>
          <w:rFonts w:eastAsiaTheme="minorHAnsi"/>
          <w:i/>
          <w:iCs/>
          <w:sz w:val="28"/>
          <w:szCs w:val="28"/>
          <w:u w:val="single"/>
          <w:lang w:eastAsia="en-US"/>
        </w:rPr>
      </w:pPr>
    </w:p>
    <w:p w:rsidR="00CA44B1" w:rsidRDefault="00CA44B1" w:rsidP="00CA44B1">
      <w:pPr>
        <w:autoSpaceDE w:val="0"/>
        <w:autoSpaceDN w:val="0"/>
        <w:adjustRightInd w:val="0"/>
        <w:jc w:val="both"/>
        <w:rPr>
          <w:rFonts w:eastAsia="Calibri"/>
          <w:sz w:val="28"/>
          <w:szCs w:val="28"/>
        </w:rPr>
      </w:pPr>
      <w:r>
        <w:rPr>
          <w:rFonts w:eastAsia="Calibri"/>
          <w:b/>
          <w:sz w:val="28"/>
          <w:szCs w:val="28"/>
        </w:rPr>
        <w:t>4.1. ПРЕДЛАГА НА ПРОКУРОРСКАТА КОЛЕГИЯ НА ВИСШИЯ СЪДЕБЕН СЪВЕТ ДА ОПРЕДЕЛИ</w:t>
      </w:r>
      <w:r>
        <w:rPr>
          <w:rFonts w:eastAsia="Calibri"/>
          <w:sz w:val="28"/>
          <w:szCs w:val="28"/>
        </w:rPr>
        <w:t xml:space="preserve"> чрез жребий, на основание чл. 189, ал. 5 от ЗСВ, във връзка с чл. 36, ал. 4 и ал. 7 от Наредба № 1 от 09.02.2017г., поименния състав на хабилитирани учени по </w:t>
      </w:r>
      <w:r>
        <w:rPr>
          <w:rFonts w:ascii="Times New Roman CYR" w:eastAsia="Calibri" w:hAnsi="Times New Roman CYR" w:cs="Times New Roman CYR"/>
          <w:sz w:val="28"/>
          <w:szCs w:val="28"/>
        </w:rPr>
        <w:t xml:space="preserve">правни науки </w:t>
      </w:r>
      <w:r>
        <w:rPr>
          <w:rFonts w:eastAsia="Calibri"/>
          <w:sz w:val="28"/>
          <w:szCs w:val="28"/>
        </w:rPr>
        <w:t xml:space="preserve">за членове в конкурсната комисия по обявения конкурс за повишаване в длъжност „прокурор“ </w:t>
      </w:r>
      <w:r>
        <w:rPr>
          <w:rFonts w:ascii="Times New Roman CYR" w:eastAsia="Calibri" w:hAnsi="Times New Roman CYR" w:cs="Times New Roman CYR"/>
          <w:sz w:val="28"/>
          <w:szCs w:val="28"/>
        </w:rPr>
        <w:t>в апелативните прокуратури</w:t>
      </w:r>
      <w:r>
        <w:rPr>
          <w:rFonts w:eastAsia="Calibri"/>
          <w:sz w:val="28"/>
          <w:szCs w:val="28"/>
        </w:rPr>
        <w:t>, както следва:</w:t>
      </w:r>
    </w:p>
    <w:p w:rsidR="00CA44B1" w:rsidRDefault="00CA44B1" w:rsidP="00CA44B1">
      <w:pPr>
        <w:autoSpaceDE w:val="0"/>
        <w:autoSpaceDN w:val="0"/>
        <w:adjustRightInd w:val="0"/>
        <w:jc w:val="both"/>
        <w:rPr>
          <w:rFonts w:eastAsia="Calibri"/>
          <w:sz w:val="28"/>
          <w:szCs w:val="28"/>
        </w:rPr>
      </w:pPr>
    </w:p>
    <w:p w:rsidR="00CA44B1" w:rsidRDefault="00CA44B1" w:rsidP="00CA44B1">
      <w:pPr>
        <w:autoSpaceDE w:val="0"/>
        <w:autoSpaceDN w:val="0"/>
        <w:adjustRightInd w:val="0"/>
        <w:ind w:firstLine="567"/>
        <w:jc w:val="both"/>
        <w:rPr>
          <w:rFonts w:eastAsia="Calibri"/>
          <w:b/>
          <w:bCs/>
          <w:sz w:val="28"/>
          <w:szCs w:val="28"/>
        </w:rPr>
      </w:pPr>
      <w:r>
        <w:rPr>
          <w:rFonts w:eastAsia="Calibri"/>
          <w:b/>
          <w:bCs/>
          <w:sz w:val="28"/>
          <w:szCs w:val="28"/>
        </w:rPr>
        <w:t xml:space="preserve">Редовен член: </w:t>
      </w:r>
    </w:p>
    <w:p w:rsidR="00CA44B1" w:rsidRDefault="00CA44B1" w:rsidP="00CA44B1">
      <w:pPr>
        <w:numPr>
          <w:ilvl w:val="0"/>
          <w:numId w:val="4"/>
        </w:numPr>
        <w:autoSpaceDE w:val="0"/>
        <w:autoSpaceDN w:val="0"/>
        <w:adjustRightInd w:val="0"/>
        <w:ind w:firstLine="567"/>
        <w:contextualSpacing/>
        <w:jc w:val="both"/>
        <w:rPr>
          <w:rFonts w:eastAsia="Calibri"/>
          <w:b/>
          <w:bCs/>
          <w:sz w:val="28"/>
          <w:szCs w:val="28"/>
        </w:rPr>
      </w:pPr>
      <w:r>
        <w:rPr>
          <w:rFonts w:eastAsia="Calibri"/>
          <w:sz w:val="28"/>
          <w:szCs w:val="28"/>
        </w:rPr>
        <w:t xml:space="preserve">1 (един) редовен член – хабилитиран учен </w:t>
      </w:r>
      <w:r>
        <w:rPr>
          <w:rFonts w:ascii="Times New Roman CYR" w:eastAsia="Calibri" w:hAnsi="Times New Roman CYR" w:cs="Times New Roman CYR"/>
          <w:sz w:val="28"/>
          <w:szCs w:val="28"/>
        </w:rPr>
        <w:t>по правни науки</w:t>
      </w:r>
      <w:r>
        <w:rPr>
          <w:rFonts w:eastAsia="Calibri"/>
          <w:sz w:val="28"/>
          <w:szCs w:val="28"/>
        </w:rPr>
        <w:t>;</w:t>
      </w:r>
    </w:p>
    <w:p w:rsidR="00CA44B1" w:rsidRDefault="00CA44B1" w:rsidP="00CA44B1">
      <w:pPr>
        <w:autoSpaceDE w:val="0"/>
        <w:autoSpaceDN w:val="0"/>
        <w:adjustRightInd w:val="0"/>
        <w:ind w:firstLine="567"/>
        <w:jc w:val="both"/>
        <w:rPr>
          <w:rFonts w:eastAsia="Calibri"/>
          <w:b/>
          <w:bCs/>
          <w:sz w:val="28"/>
          <w:szCs w:val="28"/>
        </w:rPr>
      </w:pPr>
      <w:r>
        <w:rPr>
          <w:rFonts w:eastAsia="Calibri"/>
          <w:b/>
          <w:bCs/>
          <w:sz w:val="28"/>
          <w:szCs w:val="28"/>
        </w:rPr>
        <w:t xml:space="preserve">Резервен член: </w:t>
      </w:r>
    </w:p>
    <w:p w:rsidR="00CA44B1" w:rsidRDefault="00CA44B1" w:rsidP="00CA44B1">
      <w:pPr>
        <w:numPr>
          <w:ilvl w:val="0"/>
          <w:numId w:val="4"/>
        </w:numPr>
        <w:autoSpaceDE w:val="0"/>
        <w:autoSpaceDN w:val="0"/>
        <w:adjustRightInd w:val="0"/>
        <w:ind w:firstLine="567"/>
        <w:contextualSpacing/>
        <w:jc w:val="both"/>
        <w:rPr>
          <w:rFonts w:eastAsia="Calibri"/>
          <w:sz w:val="28"/>
          <w:szCs w:val="28"/>
        </w:rPr>
      </w:pPr>
      <w:r>
        <w:rPr>
          <w:rFonts w:eastAsia="Calibri"/>
          <w:sz w:val="28"/>
          <w:szCs w:val="28"/>
        </w:rPr>
        <w:t xml:space="preserve">1 (един) резервен член – хабилитиран учен </w:t>
      </w:r>
      <w:r>
        <w:rPr>
          <w:rFonts w:ascii="Times New Roman CYR" w:eastAsia="Calibri" w:hAnsi="Times New Roman CYR" w:cs="Times New Roman CYR"/>
          <w:sz w:val="28"/>
          <w:szCs w:val="28"/>
        </w:rPr>
        <w:t>по правни науки.</w:t>
      </w:r>
    </w:p>
    <w:p w:rsidR="00CA44B1" w:rsidRDefault="00CA44B1" w:rsidP="00CA44B1">
      <w:pPr>
        <w:autoSpaceDE w:val="0"/>
        <w:autoSpaceDN w:val="0"/>
        <w:adjustRightInd w:val="0"/>
        <w:ind w:left="502"/>
        <w:contextualSpacing/>
        <w:jc w:val="both"/>
        <w:rPr>
          <w:rFonts w:eastAsia="Calibri"/>
          <w:sz w:val="28"/>
          <w:szCs w:val="28"/>
        </w:rPr>
      </w:pPr>
    </w:p>
    <w:p w:rsidR="00CA44B1" w:rsidRDefault="00CA44B1" w:rsidP="00CA44B1">
      <w:pPr>
        <w:tabs>
          <w:tab w:val="left" w:pos="0"/>
        </w:tabs>
        <w:jc w:val="both"/>
        <w:rPr>
          <w:rFonts w:eastAsia="Calibri"/>
          <w:sz w:val="28"/>
        </w:rPr>
      </w:pPr>
      <w:r>
        <w:rPr>
          <w:rFonts w:eastAsia="Calibri"/>
          <w:b/>
          <w:bCs/>
          <w:sz w:val="28"/>
        </w:rPr>
        <w:t>4.2. ПРЕДЛАГА НА ПРОКУРОРСКАТА КОЛЕГИЯ НА ВИСШИЯ СЪДЕБЕН СЪВЕТ ДА ОБЯВИ</w:t>
      </w:r>
      <w:r>
        <w:rPr>
          <w:rFonts w:eastAsia="Calibri"/>
          <w:bCs/>
          <w:sz w:val="28"/>
        </w:rPr>
        <w:t xml:space="preserve"> </w:t>
      </w:r>
      <w:r>
        <w:rPr>
          <w:rFonts w:eastAsia="Calibri"/>
          <w:sz w:val="28"/>
        </w:rPr>
        <w:t>определения, на основание чл. 189, ал. 5. т. 8 от ЗСВ,</w:t>
      </w:r>
      <w:r>
        <w:rPr>
          <w:rFonts w:ascii="Times New Roman CYR" w:eastAsia="Calibri" w:hAnsi="Times New Roman CYR" w:cs="Times New Roman CYR"/>
          <w:sz w:val="28"/>
          <w:szCs w:val="28"/>
        </w:rPr>
        <w:t xml:space="preserve"> във връзка с чл. 36, ал. 4, т. 8 и ал. 7 от </w:t>
      </w:r>
      <w:r>
        <w:rPr>
          <w:rFonts w:eastAsia="Calibri"/>
          <w:sz w:val="28"/>
          <w:szCs w:val="28"/>
        </w:rPr>
        <w:t>Наредба № 1 от 09.02.2017 г.,</w:t>
      </w:r>
      <w:r>
        <w:rPr>
          <w:rFonts w:ascii="Times New Roman CYR" w:eastAsia="Calibri" w:hAnsi="Times New Roman CYR" w:cs="Times New Roman CYR"/>
          <w:sz w:val="28"/>
          <w:szCs w:val="28"/>
        </w:rPr>
        <w:t xml:space="preserve"> </w:t>
      </w:r>
      <w:r>
        <w:rPr>
          <w:rFonts w:eastAsia="Calibri"/>
          <w:sz w:val="28"/>
        </w:rPr>
        <w:t xml:space="preserve">поименен състав на конкурсната комисия по обявения конкурс за повишаване в длъжност „прокурор“ </w:t>
      </w:r>
      <w:r>
        <w:rPr>
          <w:rFonts w:ascii="Times New Roman CYR" w:eastAsia="Calibri" w:hAnsi="Times New Roman CYR" w:cs="Times New Roman CYR"/>
          <w:sz w:val="28"/>
          <w:szCs w:val="28"/>
        </w:rPr>
        <w:t>в апелативните прокуратури</w:t>
      </w:r>
      <w:r>
        <w:rPr>
          <w:rFonts w:eastAsia="Calibri"/>
          <w:sz w:val="28"/>
        </w:rPr>
        <w:t>, както следва:</w:t>
      </w:r>
    </w:p>
    <w:p w:rsidR="00D672F1" w:rsidRDefault="00D672F1" w:rsidP="00CA44B1">
      <w:pPr>
        <w:tabs>
          <w:tab w:val="left" w:pos="0"/>
        </w:tabs>
        <w:jc w:val="both"/>
        <w:rPr>
          <w:rFonts w:eastAsia="Calibri"/>
          <w:sz w:val="28"/>
        </w:rPr>
      </w:pPr>
    </w:p>
    <w:p w:rsidR="00CA44B1" w:rsidRDefault="00CA44B1" w:rsidP="00CA44B1">
      <w:pPr>
        <w:tabs>
          <w:tab w:val="left" w:pos="0"/>
        </w:tabs>
        <w:ind w:firstLine="709"/>
        <w:rPr>
          <w:rFonts w:eastAsia="Calibri"/>
          <w:b/>
          <w:bCs/>
          <w:sz w:val="28"/>
        </w:rPr>
      </w:pPr>
      <w:r>
        <w:rPr>
          <w:rFonts w:eastAsia="Calibri"/>
          <w:b/>
          <w:bCs/>
          <w:sz w:val="28"/>
        </w:rPr>
        <w:t>Редовни членове:</w:t>
      </w:r>
    </w:p>
    <w:p w:rsidR="00CA44B1" w:rsidRDefault="00CA44B1" w:rsidP="00CA44B1">
      <w:pPr>
        <w:tabs>
          <w:tab w:val="left" w:pos="0"/>
        </w:tabs>
        <w:ind w:firstLine="709"/>
        <w:jc w:val="both"/>
        <w:rPr>
          <w:rFonts w:eastAsia="Calibri"/>
          <w:sz w:val="28"/>
        </w:rPr>
      </w:pPr>
      <w:r>
        <w:rPr>
          <w:rFonts w:eastAsia="Calibri"/>
          <w:sz w:val="28"/>
        </w:rPr>
        <w:t>- Николай Любенов Димитров – прокурор във Върховна касационна прокуратура, определен чрез жребий, на основание чл. 189, ал. 5, т. 8 от ЗСВ, от събранието на прокурорите във Върховна касационна прокуратура;</w:t>
      </w:r>
    </w:p>
    <w:p w:rsidR="00CA44B1" w:rsidRDefault="00CA44B1" w:rsidP="00CA44B1">
      <w:pPr>
        <w:tabs>
          <w:tab w:val="left" w:pos="0"/>
        </w:tabs>
        <w:ind w:firstLine="709"/>
        <w:jc w:val="both"/>
        <w:rPr>
          <w:rFonts w:eastAsia="Calibri"/>
          <w:color w:val="FF0000"/>
          <w:sz w:val="28"/>
        </w:rPr>
      </w:pPr>
      <w:r>
        <w:rPr>
          <w:rFonts w:eastAsia="Calibri"/>
          <w:sz w:val="28"/>
        </w:rPr>
        <w:t xml:space="preserve">- Атанас Йорданов </w:t>
      </w:r>
      <w:proofErr w:type="spellStart"/>
      <w:r>
        <w:rPr>
          <w:rFonts w:eastAsia="Calibri"/>
          <w:sz w:val="28"/>
        </w:rPr>
        <w:t>Ценов</w:t>
      </w:r>
      <w:proofErr w:type="spellEnd"/>
      <w:r>
        <w:rPr>
          <w:rFonts w:eastAsia="Calibri"/>
          <w:sz w:val="28"/>
        </w:rPr>
        <w:t xml:space="preserve"> – прокурор във Върховна касационна прокуратура, определен чрез жребий, на основание чл. 189, ал. 5, т. 8 от ЗСВ, от събранието на прокурорите във Върховна касационна прокуратура;</w:t>
      </w:r>
    </w:p>
    <w:p w:rsidR="00CA44B1" w:rsidRDefault="00CA44B1" w:rsidP="00CA44B1">
      <w:pPr>
        <w:tabs>
          <w:tab w:val="left" w:pos="0"/>
        </w:tabs>
        <w:ind w:firstLine="709"/>
        <w:jc w:val="both"/>
        <w:rPr>
          <w:rFonts w:eastAsia="Calibri"/>
          <w:sz w:val="28"/>
        </w:rPr>
      </w:pPr>
      <w:r>
        <w:rPr>
          <w:rFonts w:eastAsia="Calibri"/>
          <w:sz w:val="28"/>
        </w:rPr>
        <w:t>- Николай Панайотов Христов – прокурор във Върховна касационна прокуратура, определен чрез жребий, на основание чл. 189, ал. 5, т. 8 от ЗСВ, от събранието на прокурорите във Върховна касационна прокуратура;</w:t>
      </w:r>
    </w:p>
    <w:p w:rsidR="00CA44B1" w:rsidRDefault="00CA44B1" w:rsidP="00CA44B1">
      <w:pPr>
        <w:tabs>
          <w:tab w:val="left" w:pos="0"/>
        </w:tabs>
        <w:ind w:firstLine="709"/>
        <w:jc w:val="both"/>
        <w:rPr>
          <w:rFonts w:eastAsia="Calibri"/>
          <w:sz w:val="28"/>
        </w:rPr>
      </w:pPr>
      <w:r>
        <w:rPr>
          <w:rFonts w:eastAsia="Calibri"/>
          <w:sz w:val="28"/>
        </w:rPr>
        <w:t>- Вичо Колев Вичев – прокурор във Върховна касационна прокуратура, определен чрез жребий, на основание чл. 189, ал. 5, т. 8 от ЗСВ, от събранието на прокурорите във Върховна касационна прокуратура;</w:t>
      </w:r>
    </w:p>
    <w:p w:rsidR="00CA44B1" w:rsidRDefault="00CA44B1" w:rsidP="00CA44B1">
      <w:pPr>
        <w:tabs>
          <w:tab w:val="left" w:pos="0"/>
        </w:tabs>
        <w:ind w:firstLine="709"/>
        <w:jc w:val="both"/>
        <w:rPr>
          <w:rFonts w:eastAsia="Calibri"/>
          <w:sz w:val="28"/>
        </w:rPr>
      </w:pPr>
      <w:r>
        <w:rPr>
          <w:rFonts w:eastAsia="Calibri"/>
          <w:sz w:val="28"/>
        </w:rPr>
        <w:lastRenderedPageBreak/>
        <w:t xml:space="preserve">- 1 (един) редовен член – хабилитиран учен </w:t>
      </w:r>
      <w:r>
        <w:rPr>
          <w:rFonts w:ascii="Times New Roman CYR" w:eastAsia="Calibri" w:hAnsi="Times New Roman CYR" w:cs="Times New Roman CYR"/>
          <w:sz w:val="28"/>
          <w:szCs w:val="28"/>
        </w:rPr>
        <w:t>по правни науки</w:t>
      </w:r>
      <w:r>
        <w:rPr>
          <w:rFonts w:eastAsia="Calibri"/>
          <w:sz w:val="28"/>
          <w:lang w:val="en-US"/>
        </w:rPr>
        <w:t>.</w:t>
      </w:r>
    </w:p>
    <w:p w:rsidR="00D672F1" w:rsidRPr="00D672F1" w:rsidRDefault="00D672F1" w:rsidP="00CA44B1">
      <w:pPr>
        <w:tabs>
          <w:tab w:val="left" w:pos="0"/>
        </w:tabs>
        <w:ind w:firstLine="709"/>
        <w:jc w:val="both"/>
        <w:rPr>
          <w:rFonts w:eastAsia="Calibri"/>
          <w:sz w:val="28"/>
        </w:rPr>
      </w:pPr>
    </w:p>
    <w:p w:rsidR="00CA44B1" w:rsidRDefault="00CA44B1" w:rsidP="00CA44B1">
      <w:pPr>
        <w:tabs>
          <w:tab w:val="left" w:pos="0"/>
        </w:tabs>
        <w:ind w:firstLine="709"/>
        <w:rPr>
          <w:rFonts w:eastAsia="Calibri"/>
          <w:b/>
          <w:bCs/>
          <w:sz w:val="28"/>
        </w:rPr>
      </w:pPr>
      <w:r>
        <w:rPr>
          <w:rFonts w:eastAsia="Calibri"/>
          <w:b/>
          <w:bCs/>
          <w:sz w:val="28"/>
        </w:rPr>
        <w:t>Резервни членове:</w:t>
      </w:r>
    </w:p>
    <w:p w:rsidR="00CA44B1" w:rsidRDefault="00CA44B1" w:rsidP="00CA44B1">
      <w:pPr>
        <w:tabs>
          <w:tab w:val="left" w:pos="0"/>
        </w:tabs>
        <w:ind w:firstLine="709"/>
        <w:jc w:val="both"/>
        <w:rPr>
          <w:rFonts w:eastAsia="Calibri"/>
          <w:sz w:val="28"/>
        </w:rPr>
      </w:pPr>
      <w:r>
        <w:rPr>
          <w:rFonts w:eastAsia="Calibri"/>
          <w:sz w:val="28"/>
        </w:rPr>
        <w:t>- Христо Георгиев Ангелов – прокурор във Върховна касационна прокуратура, определен чрез жребий, на основание чл. 189, ал. 5, т. 8 от ЗСВ, от събранието на прокурорите във Върховна касационна прокуратура;</w:t>
      </w:r>
    </w:p>
    <w:p w:rsidR="00CA44B1" w:rsidRDefault="00CA44B1" w:rsidP="00CA44B1">
      <w:pPr>
        <w:tabs>
          <w:tab w:val="left" w:pos="0"/>
        </w:tabs>
        <w:ind w:firstLine="709"/>
        <w:jc w:val="both"/>
        <w:rPr>
          <w:rFonts w:eastAsia="Calibri"/>
          <w:sz w:val="28"/>
        </w:rPr>
      </w:pPr>
      <w:r>
        <w:rPr>
          <w:rFonts w:eastAsia="Calibri"/>
          <w:sz w:val="28"/>
        </w:rPr>
        <w:t>- Ася Бориславова Петрова – прокурор във Върховна касационна прокуратура, определена чрез жребий, на основание чл. 189, ал. 5, т. 8 от ЗСВ, от събранието на прокурорите във Върховна касационна прокуратура;</w:t>
      </w:r>
    </w:p>
    <w:p w:rsidR="00CA44B1" w:rsidRDefault="00CA44B1" w:rsidP="00CA44B1">
      <w:pPr>
        <w:tabs>
          <w:tab w:val="left" w:pos="0"/>
        </w:tabs>
        <w:ind w:firstLine="709"/>
        <w:jc w:val="both"/>
        <w:rPr>
          <w:rFonts w:eastAsia="Calibri"/>
          <w:sz w:val="28"/>
        </w:rPr>
      </w:pPr>
      <w:r>
        <w:rPr>
          <w:rFonts w:eastAsia="Calibri"/>
          <w:sz w:val="28"/>
        </w:rPr>
        <w:t xml:space="preserve">- 1 (един) резервен член – хабилитиран учен </w:t>
      </w:r>
      <w:r>
        <w:rPr>
          <w:rFonts w:ascii="Times New Roman CYR" w:eastAsia="Calibri" w:hAnsi="Times New Roman CYR" w:cs="Times New Roman CYR"/>
          <w:sz w:val="28"/>
          <w:szCs w:val="28"/>
        </w:rPr>
        <w:t>по правни науки</w:t>
      </w:r>
      <w:r>
        <w:rPr>
          <w:rFonts w:eastAsia="Calibri"/>
          <w:sz w:val="28"/>
          <w:lang w:val="en-US"/>
        </w:rPr>
        <w:t>.</w:t>
      </w:r>
    </w:p>
    <w:p w:rsidR="00D672F1" w:rsidRPr="00D672F1" w:rsidRDefault="00D672F1" w:rsidP="00CA44B1">
      <w:pPr>
        <w:tabs>
          <w:tab w:val="left" w:pos="0"/>
        </w:tabs>
        <w:ind w:firstLine="709"/>
        <w:jc w:val="both"/>
        <w:rPr>
          <w:rFonts w:eastAsia="Calibri"/>
          <w:sz w:val="28"/>
        </w:rPr>
      </w:pPr>
    </w:p>
    <w:p w:rsidR="00CA44B1" w:rsidRDefault="00CA44B1" w:rsidP="00CA44B1">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4.3. ВНАСЯ</w:t>
      </w:r>
      <w:r>
        <w:rPr>
          <w:rFonts w:eastAsia="Calibri"/>
          <w:sz w:val="28"/>
          <w:szCs w:val="28"/>
        </w:rPr>
        <w:t xml:space="preserve"> предложенията в заседанието на Прокурорската колегия на Висшия съдебен съвет, насрочено за 24</w:t>
      </w:r>
      <w:r>
        <w:rPr>
          <w:rFonts w:eastAsia="Calibri"/>
          <w:sz w:val="28"/>
          <w:szCs w:val="28"/>
          <w:lang w:val="en-US"/>
        </w:rPr>
        <w:t>.</w:t>
      </w:r>
      <w:r>
        <w:rPr>
          <w:rFonts w:eastAsia="Calibri"/>
          <w:sz w:val="28"/>
          <w:szCs w:val="28"/>
        </w:rPr>
        <w:t>06</w:t>
      </w:r>
      <w:r>
        <w:rPr>
          <w:rFonts w:eastAsia="Calibri"/>
          <w:sz w:val="28"/>
          <w:szCs w:val="28"/>
          <w:lang w:val="en-US"/>
        </w:rPr>
        <w:t>.202</w:t>
      </w:r>
      <w:r>
        <w:rPr>
          <w:rFonts w:eastAsia="Calibri"/>
          <w:sz w:val="28"/>
          <w:szCs w:val="28"/>
        </w:rPr>
        <w:t>6</w:t>
      </w:r>
      <w:r>
        <w:rPr>
          <w:rFonts w:eastAsia="Calibri"/>
          <w:sz w:val="28"/>
          <w:szCs w:val="28"/>
          <w:lang w:val="en-US"/>
        </w:rPr>
        <w:t xml:space="preserve"> </w:t>
      </w:r>
      <w:r>
        <w:rPr>
          <w:rFonts w:eastAsia="Calibri"/>
          <w:sz w:val="28"/>
          <w:szCs w:val="28"/>
        </w:rPr>
        <w:t>г., за разглеждане и произнасяне.</w:t>
      </w:r>
    </w:p>
    <w:p w:rsidR="0022570E" w:rsidRPr="00CA44B1" w:rsidRDefault="0022570E" w:rsidP="0022570E">
      <w:pPr>
        <w:jc w:val="both"/>
        <w:rPr>
          <w:bCs/>
          <w:sz w:val="28"/>
          <w:szCs w:val="28"/>
          <w:u w:val="single"/>
        </w:rPr>
      </w:pPr>
    </w:p>
    <w:p w:rsidR="00B02D5D" w:rsidRPr="00B02D5D" w:rsidRDefault="00B536A2" w:rsidP="00B02D5D">
      <w:pPr>
        <w:autoSpaceDE w:val="0"/>
        <w:autoSpaceDN w:val="0"/>
        <w:adjustRightInd w:val="0"/>
        <w:ind w:firstLine="284"/>
        <w:jc w:val="both"/>
        <w:rPr>
          <w:sz w:val="28"/>
          <w:szCs w:val="28"/>
          <w:lang w:val="ru-RU"/>
        </w:rPr>
      </w:pPr>
      <w:r>
        <w:rPr>
          <w:bCs/>
          <w:sz w:val="28"/>
          <w:szCs w:val="28"/>
        </w:rPr>
        <w:t>5</w:t>
      </w:r>
      <w:r w:rsidR="0022570E" w:rsidRPr="0022570E">
        <w:rPr>
          <w:bCs/>
          <w:sz w:val="28"/>
          <w:szCs w:val="28"/>
        </w:rPr>
        <w:t xml:space="preserve">. </w:t>
      </w:r>
      <w:r w:rsidR="00B02D5D" w:rsidRPr="00B02D5D">
        <w:rPr>
          <w:sz w:val="28"/>
          <w:szCs w:val="28"/>
        </w:rPr>
        <w:t xml:space="preserve">Назначаване на кандидатите за младши прокурори в районните прокуратури, по обявени конкурси </w:t>
      </w:r>
      <w:r w:rsidR="006C6011">
        <w:rPr>
          <w:sz w:val="28"/>
          <w:szCs w:val="28"/>
        </w:rPr>
        <w:t xml:space="preserve">по </w:t>
      </w:r>
      <w:r w:rsidR="00B02D5D" w:rsidRPr="00B02D5D">
        <w:rPr>
          <w:sz w:val="28"/>
          <w:szCs w:val="28"/>
        </w:rPr>
        <w:t>протокол № 3/31.01.2024 г. и протокол № 4/29.01.2025 г., успешно завършили обучението си в Националния институт на правосъдието.</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307144">
        <w:rPr>
          <w:i/>
          <w:sz w:val="28"/>
          <w:szCs w:val="28"/>
        </w:rPr>
        <w:t>резултат 1</w:t>
      </w:r>
      <w:r w:rsidR="00307144" w:rsidRPr="00307144">
        <w:rPr>
          <w:i/>
          <w:sz w:val="28"/>
          <w:szCs w:val="28"/>
        </w:rPr>
        <w:t>1</w:t>
      </w:r>
      <w:r w:rsidRPr="00307144">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07144" w:rsidRDefault="00307144" w:rsidP="00307144">
      <w:pPr>
        <w:autoSpaceDE w:val="0"/>
        <w:autoSpaceDN w:val="0"/>
        <w:adjustRightInd w:val="0"/>
        <w:jc w:val="center"/>
        <w:rPr>
          <w:bCs/>
          <w:sz w:val="28"/>
          <w:szCs w:val="28"/>
        </w:rPr>
      </w:pPr>
    </w:p>
    <w:p w:rsidR="00307144" w:rsidRDefault="00307144" w:rsidP="00307144">
      <w:pPr>
        <w:jc w:val="both"/>
        <w:rPr>
          <w:bCs/>
          <w:sz w:val="28"/>
          <w:szCs w:val="28"/>
        </w:rPr>
      </w:pPr>
      <w:r w:rsidRPr="00D672F1">
        <w:rPr>
          <w:b/>
          <w:bCs/>
          <w:sz w:val="28"/>
          <w:szCs w:val="28"/>
        </w:rPr>
        <w:t>5.1. ПРЕДЛАГА НА ПРОКУРОРСКАТА КОЛЕГИЯ НА ВСС ДА НАЗНАЧИ</w:t>
      </w:r>
      <w:r>
        <w:rPr>
          <w:bCs/>
          <w:sz w:val="28"/>
          <w:szCs w:val="28"/>
        </w:rPr>
        <w:t xml:space="preserve">, на основание чл. 258а, ал. 3 от ЗСВ, </w:t>
      </w:r>
      <w:proofErr w:type="spellStart"/>
      <w:r>
        <w:rPr>
          <w:bCs/>
          <w:sz w:val="28"/>
          <w:szCs w:val="28"/>
        </w:rPr>
        <w:t>Мелвин</w:t>
      </w:r>
      <w:proofErr w:type="spellEnd"/>
      <w:r>
        <w:rPr>
          <w:bCs/>
          <w:sz w:val="28"/>
          <w:szCs w:val="28"/>
        </w:rPr>
        <w:t xml:space="preserve"> Белгин Ахмед на длъжност „младши прокурор“ в Районна прокуратура – Русе, с място на работа – съдебния район на Районна прокуратура – Русе,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 </w:t>
      </w:r>
    </w:p>
    <w:p w:rsidR="00307144" w:rsidRDefault="00307144" w:rsidP="00307144">
      <w:pPr>
        <w:jc w:val="both"/>
        <w:rPr>
          <w:bCs/>
          <w:sz w:val="28"/>
          <w:szCs w:val="28"/>
          <w:lang w:val="en-US"/>
        </w:rPr>
      </w:pPr>
    </w:p>
    <w:p w:rsidR="00307144" w:rsidRDefault="00307144" w:rsidP="00307144">
      <w:pPr>
        <w:jc w:val="both"/>
        <w:rPr>
          <w:bCs/>
          <w:sz w:val="28"/>
          <w:szCs w:val="28"/>
        </w:rPr>
      </w:pPr>
      <w:r w:rsidRPr="00D672F1">
        <w:rPr>
          <w:b/>
          <w:bCs/>
          <w:sz w:val="28"/>
          <w:szCs w:val="28"/>
        </w:rPr>
        <w:t>5.2. ПРЕДЛАГА НА ПРОКУРОРСКАТА КОЛЕГИЯ НА ВСС ДА НАЗНАЧИ</w:t>
      </w:r>
      <w:r>
        <w:rPr>
          <w:bCs/>
          <w:sz w:val="28"/>
          <w:szCs w:val="28"/>
        </w:rPr>
        <w:t xml:space="preserve">, на основание чл. 258а, ал. 3 от ЗСВ, Искра </w:t>
      </w:r>
      <w:proofErr w:type="spellStart"/>
      <w:r>
        <w:rPr>
          <w:bCs/>
          <w:sz w:val="28"/>
          <w:szCs w:val="28"/>
        </w:rPr>
        <w:t>Викторова</w:t>
      </w:r>
      <w:proofErr w:type="spellEnd"/>
      <w:r>
        <w:rPr>
          <w:bCs/>
          <w:sz w:val="28"/>
          <w:szCs w:val="28"/>
        </w:rPr>
        <w:t xml:space="preserve"> Малинова-Първанова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 </w:t>
      </w:r>
    </w:p>
    <w:p w:rsidR="00307144" w:rsidRDefault="00307144" w:rsidP="00307144">
      <w:pPr>
        <w:jc w:val="both"/>
        <w:rPr>
          <w:bCs/>
          <w:sz w:val="28"/>
          <w:szCs w:val="28"/>
          <w:lang w:val="en-US"/>
        </w:rPr>
      </w:pPr>
    </w:p>
    <w:p w:rsidR="00307144" w:rsidRDefault="00307144" w:rsidP="00307144">
      <w:pPr>
        <w:jc w:val="both"/>
        <w:rPr>
          <w:bCs/>
          <w:sz w:val="28"/>
          <w:szCs w:val="28"/>
        </w:rPr>
      </w:pPr>
      <w:r w:rsidRPr="00D672F1">
        <w:rPr>
          <w:b/>
          <w:bCs/>
          <w:sz w:val="28"/>
          <w:szCs w:val="28"/>
        </w:rPr>
        <w:t>5.3. ПРЕДЛАГА НА ПРОКУРОРСКАТА КОЛЕГИЯ НА ВСС ДА НАЗНАЧИ</w:t>
      </w:r>
      <w:r>
        <w:rPr>
          <w:bCs/>
          <w:sz w:val="28"/>
          <w:szCs w:val="28"/>
        </w:rPr>
        <w:t xml:space="preserve">, на основание чл. 258а, ал. 3 от ЗСВ, Росица Пенева Грозева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 </w:t>
      </w:r>
    </w:p>
    <w:p w:rsidR="00307144" w:rsidRDefault="00307144" w:rsidP="00307144">
      <w:pPr>
        <w:jc w:val="both"/>
        <w:rPr>
          <w:bCs/>
          <w:sz w:val="28"/>
          <w:szCs w:val="28"/>
          <w:lang w:val="en-US"/>
        </w:rPr>
      </w:pPr>
    </w:p>
    <w:p w:rsidR="00307144" w:rsidRDefault="00307144" w:rsidP="00307144">
      <w:pPr>
        <w:jc w:val="both"/>
        <w:rPr>
          <w:bCs/>
          <w:sz w:val="28"/>
          <w:szCs w:val="28"/>
        </w:rPr>
      </w:pPr>
      <w:r w:rsidRPr="00D672F1">
        <w:rPr>
          <w:b/>
          <w:bCs/>
          <w:sz w:val="28"/>
          <w:szCs w:val="28"/>
        </w:rPr>
        <w:t>5.4. ПРЕДЛАГА НА ПРОКУРОРСКАТА КОЛЕГИЯ НА ВСС ДА НАЗНАЧИ</w:t>
      </w:r>
      <w:r>
        <w:rPr>
          <w:bCs/>
          <w:sz w:val="28"/>
          <w:szCs w:val="28"/>
        </w:rPr>
        <w:t xml:space="preserve">, на основание чл. 258а, ал. 3 от ЗСВ, Здравка Илиева Филипова на длъжност „младши прокурор“ в Районна прокуратура – Разград, с място на работа – съдебния район на Районна прокуратура – Разград, с основно месечно трудово </w:t>
      </w:r>
      <w:r>
        <w:rPr>
          <w:bCs/>
          <w:sz w:val="28"/>
          <w:szCs w:val="28"/>
        </w:rPr>
        <w:lastRenderedPageBreak/>
        <w:t>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D672F1">
        <w:rPr>
          <w:b/>
          <w:bCs/>
          <w:sz w:val="28"/>
          <w:szCs w:val="28"/>
        </w:rPr>
        <w:t>5.</w:t>
      </w:r>
      <w:proofErr w:type="spellStart"/>
      <w:r w:rsidRPr="00D672F1">
        <w:rPr>
          <w:b/>
          <w:bCs/>
          <w:sz w:val="28"/>
          <w:szCs w:val="28"/>
        </w:rPr>
        <w:t>5</w:t>
      </w:r>
      <w:proofErr w:type="spellEnd"/>
      <w:r w:rsidRPr="00D672F1">
        <w:rPr>
          <w:b/>
          <w:bCs/>
          <w:sz w:val="28"/>
          <w:szCs w:val="28"/>
        </w:rPr>
        <w:t>. ПРЕДЛАГА НА ПРОКУРОРСКАТА КОЛЕГИЯ НА ВСС ДА НАЗНАЧИ</w:t>
      </w:r>
      <w:r>
        <w:rPr>
          <w:bCs/>
          <w:sz w:val="28"/>
          <w:szCs w:val="28"/>
        </w:rPr>
        <w:t>, на основание чл. 258а, ал. 3 от ЗСВ, Самуил Ангелов Славев на длъжност „младши прокурор“ в Районна прокуратура – Русе, с място на работа – съдебния район на Районна прокуратура – Русе,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lang w:val="en-US"/>
        </w:rPr>
      </w:pPr>
    </w:p>
    <w:p w:rsidR="00307144" w:rsidRDefault="00307144" w:rsidP="00307144">
      <w:pPr>
        <w:jc w:val="both"/>
        <w:rPr>
          <w:bCs/>
          <w:sz w:val="28"/>
          <w:szCs w:val="28"/>
        </w:rPr>
      </w:pPr>
      <w:r w:rsidRPr="00D672F1">
        <w:rPr>
          <w:b/>
          <w:bCs/>
          <w:sz w:val="28"/>
          <w:szCs w:val="28"/>
        </w:rPr>
        <w:t>5.6. ПРЕДЛАГА НА ПРОКУРОРСКАТА КОЛЕГИЯ НА ВСС ДА НАЗНАЧИ</w:t>
      </w:r>
      <w:r>
        <w:rPr>
          <w:bCs/>
          <w:sz w:val="28"/>
          <w:szCs w:val="28"/>
        </w:rPr>
        <w:t xml:space="preserve">, на основание чл. 258а, ал. 3 от ЗСВ, Васил </w:t>
      </w:r>
      <w:proofErr w:type="spellStart"/>
      <w:r>
        <w:rPr>
          <w:bCs/>
          <w:sz w:val="28"/>
          <w:szCs w:val="28"/>
        </w:rPr>
        <w:t>Пламенов</w:t>
      </w:r>
      <w:proofErr w:type="spellEnd"/>
      <w:r>
        <w:rPr>
          <w:bCs/>
          <w:sz w:val="28"/>
          <w:szCs w:val="28"/>
        </w:rPr>
        <w:t xml:space="preserve"> </w:t>
      </w:r>
      <w:proofErr w:type="spellStart"/>
      <w:r>
        <w:rPr>
          <w:bCs/>
          <w:sz w:val="28"/>
          <w:szCs w:val="28"/>
        </w:rPr>
        <w:t>Пиралков</w:t>
      </w:r>
      <w:proofErr w:type="spellEnd"/>
      <w:r>
        <w:rPr>
          <w:bCs/>
          <w:sz w:val="28"/>
          <w:szCs w:val="28"/>
        </w:rPr>
        <w:t xml:space="preserve">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D672F1">
        <w:rPr>
          <w:b/>
          <w:bCs/>
          <w:sz w:val="28"/>
          <w:szCs w:val="28"/>
        </w:rPr>
        <w:t>5.7. ПРЕДЛАГА НА ПРОКУРОРСКАТА КОЛЕГИЯ НА ВСС ДА НАЗНАЧИ</w:t>
      </w:r>
      <w:r>
        <w:rPr>
          <w:bCs/>
          <w:sz w:val="28"/>
          <w:szCs w:val="28"/>
        </w:rPr>
        <w:t xml:space="preserve">, на основание чл. 258а, ал. 3 от ЗСВ, </w:t>
      </w:r>
      <w:proofErr w:type="spellStart"/>
      <w:r>
        <w:rPr>
          <w:bCs/>
          <w:sz w:val="28"/>
          <w:szCs w:val="28"/>
        </w:rPr>
        <w:t>Цветин</w:t>
      </w:r>
      <w:proofErr w:type="spellEnd"/>
      <w:r>
        <w:rPr>
          <w:bCs/>
          <w:sz w:val="28"/>
          <w:szCs w:val="28"/>
        </w:rPr>
        <w:t xml:space="preserve"> Василев Кръстев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lang w:val="en-US"/>
        </w:rPr>
      </w:pPr>
    </w:p>
    <w:p w:rsidR="00307144" w:rsidRDefault="00307144" w:rsidP="00307144">
      <w:pPr>
        <w:jc w:val="both"/>
        <w:rPr>
          <w:bCs/>
          <w:sz w:val="28"/>
          <w:szCs w:val="28"/>
        </w:rPr>
      </w:pPr>
      <w:r w:rsidRPr="00D672F1">
        <w:rPr>
          <w:b/>
          <w:bCs/>
          <w:sz w:val="28"/>
          <w:szCs w:val="28"/>
        </w:rPr>
        <w:t>5.8. ПРЕДЛАГА НА ПРОКУРОРСКАТА КОЛЕГИЯ НА ВСС ДА НАЗНАЧИ</w:t>
      </w:r>
      <w:r>
        <w:rPr>
          <w:bCs/>
          <w:sz w:val="28"/>
          <w:szCs w:val="28"/>
        </w:rPr>
        <w:t xml:space="preserve">, на основание чл. 258а, ал. 3 от ЗСВ, Антония Лазарова </w:t>
      </w:r>
      <w:proofErr w:type="spellStart"/>
      <w:r>
        <w:rPr>
          <w:bCs/>
          <w:sz w:val="28"/>
          <w:szCs w:val="28"/>
        </w:rPr>
        <w:t>Лазарова</w:t>
      </w:r>
      <w:proofErr w:type="spellEnd"/>
      <w:r>
        <w:rPr>
          <w:bCs/>
          <w:sz w:val="28"/>
          <w:szCs w:val="28"/>
        </w:rPr>
        <w:t xml:space="preserve"> на длъжност „младши прокурор“ в Районна прокуратура – Варна, с място на работа – съдебния район на Районна прокуратура – Варна,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lang w:val="en-US"/>
        </w:rPr>
      </w:pPr>
    </w:p>
    <w:p w:rsidR="00307144" w:rsidRDefault="00307144" w:rsidP="00307144">
      <w:pPr>
        <w:jc w:val="both"/>
        <w:rPr>
          <w:bCs/>
          <w:sz w:val="28"/>
          <w:szCs w:val="28"/>
        </w:rPr>
      </w:pPr>
      <w:r w:rsidRPr="003B65B5">
        <w:rPr>
          <w:b/>
          <w:bCs/>
          <w:sz w:val="28"/>
          <w:szCs w:val="28"/>
        </w:rPr>
        <w:t>5.9. ПРЕДЛАГА НА ПРОКУРОРСКАТА КОЛЕГИЯ НА ВСС ДА НАЗНАЧИ,</w:t>
      </w:r>
      <w:r>
        <w:rPr>
          <w:bCs/>
          <w:sz w:val="28"/>
          <w:szCs w:val="28"/>
        </w:rPr>
        <w:t xml:space="preserve"> на основание чл. 258а, ал. 3 от ЗСВ, Петя Илиева Михайлова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lang w:val="en-US"/>
        </w:rPr>
      </w:pPr>
    </w:p>
    <w:p w:rsidR="00307144" w:rsidRDefault="00307144" w:rsidP="00307144">
      <w:pPr>
        <w:jc w:val="both"/>
        <w:rPr>
          <w:bCs/>
          <w:sz w:val="28"/>
          <w:szCs w:val="28"/>
        </w:rPr>
      </w:pPr>
      <w:r w:rsidRPr="003B65B5">
        <w:rPr>
          <w:b/>
          <w:bCs/>
          <w:sz w:val="28"/>
          <w:szCs w:val="28"/>
        </w:rPr>
        <w:t>5.10. ПРЕДЛАГА НА ПРОКУРОРСКАТА КОЛЕГИЯ НА ВСС ДА НАЗНАЧИ,</w:t>
      </w:r>
      <w:r>
        <w:rPr>
          <w:bCs/>
          <w:sz w:val="28"/>
          <w:szCs w:val="28"/>
        </w:rPr>
        <w:t xml:space="preserve"> на основание чл. 258а, ал. 3 от ЗСВ, Лазар Валентинов Христов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lang w:val="en-US"/>
        </w:rPr>
      </w:pPr>
    </w:p>
    <w:p w:rsidR="00307144" w:rsidRDefault="00307144" w:rsidP="00307144">
      <w:pPr>
        <w:jc w:val="both"/>
        <w:rPr>
          <w:bCs/>
          <w:sz w:val="28"/>
          <w:szCs w:val="28"/>
        </w:rPr>
      </w:pPr>
      <w:r w:rsidRPr="003B65B5">
        <w:rPr>
          <w:b/>
          <w:bCs/>
          <w:sz w:val="28"/>
          <w:szCs w:val="28"/>
        </w:rPr>
        <w:lastRenderedPageBreak/>
        <w:t>5.11. ПРЕДЛАГА НА ПРОКУРОРСКАТА КОЛЕГИЯ НА ВСС ДА НАЗНАЧИ,</w:t>
      </w:r>
      <w:r>
        <w:rPr>
          <w:bCs/>
          <w:sz w:val="28"/>
          <w:szCs w:val="28"/>
        </w:rPr>
        <w:t xml:space="preserve"> на основание чл. 258а, ал. 3 от ЗСВ, Йоана Романова </w:t>
      </w:r>
      <w:proofErr w:type="spellStart"/>
      <w:r>
        <w:rPr>
          <w:bCs/>
          <w:sz w:val="28"/>
          <w:szCs w:val="28"/>
        </w:rPr>
        <w:t>Жиланова</w:t>
      </w:r>
      <w:proofErr w:type="spellEnd"/>
      <w:r>
        <w:rPr>
          <w:bCs/>
          <w:sz w:val="28"/>
          <w:szCs w:val="28"/>
        </w:rPr>
        <w:t xml:space="preserve">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lang w:val="en-US"/>
        </w:rPr>
      </w:pPr>
    </w:p>
    <w:p w:rsidR="00307144" w:rsidRDefault="00307144" w:rsidP="00307144">
      <w:pPr>
        <w:jc w:val="both"/>
        <w:rPr>
          <w:bCs/>
          <w:sz w:val="28"/>
          <w:szCs w:val="28"/>
        </w:rPr>
      </w:pPr>
      <w:r w:rsidRPr="003B65B5">
        <w:rPr>
          <w:b/>
          <w:bCs/>
          <w:sz w:val="28"/>
          <w:szCs w:val="28"/>
        </w:rPr>
        <w:t>5.12. ПРЕДЛАГА НА ПРОКУРОРСКАТА КОЛЕГИЯ НА ВСС ДА НАЗНАЧИ,</w:t>
      </w:r>
      <w:r>
        <w:rPr>
          <w:bCs/>
          <w:sz w:val="28"/>
          <w:szCs w:val="28"/>
        </w:rPr>
        <w:t xml:space="preserve"> на основание чл. 258а, ал. 3 от ЗСВ, Сияна Асенова Гагова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lang w:val="en-US"/>
        </w:rPr>
      </w:pPr>
    </w:p>
    <w:p w:rsidR="00307144" w:rsidRDefault="00307144" w:rsidP="00307144">
      <w:pPr>
        <w:jc w:val="both"/>
        <w:rPr>
          <w:bCs/>
          <w:sz w:val="28"/>
          <w:szCs w:val="28"/>
        </w:rPr>
      </w:pPr>
      <w:r w:rsidRPr="003B65B5">
        <w:rPr>
          <w:b/>
          <w:bCs/>
          <w:sz w:val="28"/>
          <w:szCs w:val="28"/>
        </w:rPr>
        <w:t>5.13. ПРЕДЛАГА НА ПРОКУРОРСКАТА КОЛЕГИЯ НА ВСС ДА НАЗНАЧИ,</w:t>
      </w:r>
      <w:r>
        <w:rPr>
          <w:bCs/>
          <w:sz w:val="28"/>
          <w:szCs w:val="28"/>
        </w:rPr>
        <w:t xml:space="preserve"> на основание чл. 258а, ал. 3 от ЗСВ, Венета </w:t>
      </w:r>
      <w:proofErr w:type="spellStart"/>
      <w:r>
        <w:rPr>
          <w:bCs/>
          <w:sz w:val="28"/>
          <w:szCs w:val="28"/>
        </w:rPr>
        <w:t>Станиславова</w:t>
      </w:r>
      <w:proofErr w:type="spellEnd"/>
      <w:r>
        <w:rPr>
          <w:bCs/>
          <w:sz w:val="28"/>
          <w:szCs w:val="28"/>
        </w:rPr>
        <w:t xml:space="preserve"> Петрова на длъжност „младши прокурор“ в Районна прокуратура – Плевен, с място на работа – съдебния район на Районна прокуратура – Плевен,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5.14. ПРЕДЛАГА НА ПРОКУРОРСКАТА КОЛЕГИЯ НА ВСС ДА НАЗНАЧИ,</w:t>
      </w:r>
      <w:r>
        <w:rPr>
          <w:bCs/>
          <w:sz w:val="28"/>
          <w:szCs w:val="28"/>
        </w:rPr>
        <w:t xml:space="preserve"> на основание чл. 258а, ал. 3 от ЗСВ, Цветомила </w:t>
      </w:r>
      <w:proofErr w:type="spellStart"/>
      <w:r>
        <w:rPr>
          <w:bCs/>
          <w:sz w:val="28"/>
          <w:szCs w:val="28"/>
        </w:rPr>
        <w:t>Пламенова</w:t>
      </w:r>
      <w:proofErr w:type="spellEnd"/>
      <w:r>
        <w:rPr>
          <w:bCs/>
          <w:sz w:val="28"/>
          <w:szCs w:val="28"/>
        </w:rPr>
        <w:t xml:space="preserve"> Николаева на длъжност „младши прокурор“ в Районна прокуратура – Варна, с място на работа – съдебния район на Районна прокуратура – Варна,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5.15. ПРЕДЛАГА НА ПРОКУРОРСКАТА КОЛЕГИЯ НА ВСС ДА НАЗНАЧИ,</w:t>
      </w:r>
      <w:r>
        <w:rPr>
          <w:bCs/>
          <w:sz w:val="28"/>
          <w:szCs w:val="28"/>
        </w:rPr>
        <w:t xml:space="preserve"> на основание чл. 258а, ал. 3 от ЗСВ, Яна Росенова Стойнова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5.16. ПРЕДЛАГА НА ПРОКУРОРСКАТА КОЛЕГИЯ НА ВСС ДА НАЗНАЧИ,</w:t>
      </w:r>
      <w:r>
        <w:rPr>
          <w:bCs/>
          <w:sz w:val="28"/>
          <w:szCs w:val="28"/>
        </w:rPr>
        <w:t xml:space="preserve"> на основание чл. 258а, ал. 3 от ЗСВ, Кристиан Румен </w:t>
      </w:r>
      <w:proofErr w:type="spellStart"/>
      <w:r>
        <w:rPr>
          <w:bCs/>
          <w:sz w:val="28"/>
          <w:szCs w:val="28"/>
        </w:rPr>
        <w:t>Топалпенчев</w:t>
      </w:r>
      <w:proofErr w:type="spellEnd"/>
      <w:r>
        <w:rPr>
          <w:bCs/>
          <w:sz w:val="28"/>
          <w:szCs w:val="28"/>
        </w:rPr>
        <w:t xml:space="preserve"> на длъжност „младши прокурор“ в Районна прокуратура – Бургас, с място на работа – съдебния район на Районна прокуратура – Бургас,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5.17. ПРЕДЛАГА НА ПРОКУРОРСКАТА КОЛЕГИЯ НА ВСС ДА НАЗНАЧИ,</w:t>
      </w:r>
      <w:r>
        <w:rPr>
          <w:bCs/>
          <w:sz w:val="28"/>
          <w:szCs w:val="28"/>
        </w:rPr>
        <w:t xml:space="preserve"> на основание чл. 258а, ал. 3 от ЗСВ, Явор Красимиров Лефтеров на длъжност „младши прокурор“ в Районна прокуратура – Русе, с място на работа – </w:t>
      </w:r>
      <w:r>
        <w:rPr>
          <w:bCs/>
          <w:sz w:val="28"/>
          <w:szCs w:val="28"/>
        </w:rPr>
        <w:lastRenderedPageBreak/>
        <w:t>съдебния район на Районна прокуратура – Русе,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5.18. ПРЕДЛАГА НА ПРОКУРОРСКАТА КОЛЕГИЯ НА ВСС ДА НАЗНАЧИ,</w:t>
      </w:r>
      <w:r>
        <w:rPr>
          <w:bCs/>
          <w:sz w:val="28"/>
          <w:szCs w:val="28"/>
        </w:rPr>
        <w:t xml:space="preserve"> на основание чл. 258а, ал. 3 от ЗСВ, Любомир Йорданов Цолов на длъжност „младши прокурор“ в Районна прокуратура – Враца, с място на работа – съдебния район на Районна прокуратура – Враца,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5.19. ПРЕДЛАГА НА ПРОКУРОРСКАТА КОЛЕГИЯ НА ВСС ДА НАЗНАЧИ,</w:t>
      </w:r>
      <w:r>
        <w:rPr>
          <w:bCs/>
          <w:sz w:val="28"/>
          <w:szCs w:val="28"/>
        </w:rPr>
        <w:t xml:space="preserve"> на основание чл. 258а, ал. 3 от ЗСВ, Стоян Георгиев Донков на длъжност „младши прокурор“ в Районна прокуратура – Пловдив, с място на работа – съдебния район на Районна прокуратура – Пловдив,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5.20. ПРЕДЛАГА НА ПРОКУРОРСКАТА КОЛЕГИЯ НА ВСС ДА НАЗНАЧИ,</w:t>
      </w:r>
      <w:r>
        <w:rPr>
          <w:bCs/>
          <w:sz w:val="28"/>
          <w:szCs w:val="28"/>
        </w:rPr>
        <w:t xml:space="preserve"> на основание чл. 258а, ал. 3 от ЗСВ, Благовест Илиев </w:t>
      </w:r>
      <w:proofErr w:type="spellStart"/>
      <w:r>
        <w:rPr>
          <w:bCs/>
          <w:sz w:val="28"/>
          <w:szCs w:val="28"/>
        </w:rPr>
        <w:t>Илиев</w:t>
      </w:r>
      <w:proofErr w:type="spellEnd"/>
      <w:r>
        <w:rPr>
          <w:bCs/>
          <w:sz w:val="28"/>
          <w:szCs w:val="28"/>
        </w:rPr>
        <w:t xml:space="preserve"> на длъжност „младши прокурор“ в Районна прокуратура – Благоевград, с място на работа – съдебния район на Районна прокуратура – Благоевград,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5.21. ПРЕДЛАГА НА ПРОКУРОРСКАТА КОЛЕГИЯ НА ВСС ДА НАЗНАЧИ,</w:t>
      </w:r>
      <w:r>
        <w:rPr>
          <w:bCs/>
          <w:sz w:val="28"/>
          <w:szCs w:val="28"/>
        </w:rPr>
        <w:t xml:space="preserve"> на основание чл. 258а, ал. 3 от ЗСВ, Ивайло Георгиев Димитров на длъжност „младши прокурор“ в Районна прокуратура – Кюстендил, с място на работа – съдебния район на Районна прокуратура – Кюстендил,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5.22. ПРЕДЛАГА НА ПРОКУРОРСКАТА КОЛЕГИЯ НА ВСС ДА НАЗНАЧИ,</w:t>
      </w:r>
      <w:r>
        <w:rPr>
          <w:bCs/>
          <w:sz w:val="28"/>
          <w:szCs w:val="28"/>
        </w:rPr>
        <w:t xml:space="preserve"> на основание чл. 258а, ал. 3 от ЗСВ, Добрин Димитров Спасов на длъжност „младши прокурор“ в Районна прокуратура – Шумен, с място на работа – съдебния район на Районна прокуратура – Шумен,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5.23. ПРЕДЛАГА НА ПРОКУРОРСКАТА КОЛЕГИЯ НА ВСС ДА НАЗНАЧИ,</w:t>
      </w:r>
      <w:r>
        <w:rPr>
          <w:bCs/>
          <w:sz w:val="28"/>
          <w:szCs w:val="28"/>
        </w:rPr>
        <w:t xml:space="preserve"> на основание чл. 258а, ал. 3 от ЗСВ, Мария Александрова </w:t>
      </w:r>
      <w:proofErr w:type="spellStart"/>
      <w:r>
        <w:rPr>
          <w:bCs/>
          <w:sz w:val="28"/>
          <w:szCs w:val="28"/>
        </w:rPr>
        <w:t>Тенекева</w:t>
      </w:r>
      <w:proofErr w:type="spellEnd"/>
      <w:r>
        <w:rPr>
          <w:bCs/>
          <w:sz w:val="28"/>
          <w:szCs w:val="28"/>
        </w:rPr>
        <w:t xml:space="preserve"> на длъжност „младши прокурор“ в Районна прокуратура – Пловдив, с място на </w:t>
      </w:r>
      <w:r>
        <w:rPr>
          <w:bCs/>
          <w:sz w:val="28"/>
          <w:szCs w:val="28"/>
        </w:rPr>
        <w:lastRenderedPageBreak/>
        <w:t>работа – съдебния район на Районна прокуратура – Пловдив,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5.24. ПРЕДЛАГА НА ПРОКУРОРСКАТА КОЛЕГИЯ НА ВСС ДА НАЗНАЧИ,</w:t>
      </w:r>
      <w:r>
        <w:rPr>
          <w:bCs/>
          <w:sz w:val="28"/>
          <w:szCs w:val="28"/>
        </w:rPr>
        <w:t xml:space="preserve"> на основание чл. 258а, ал. 3 от ЗСВ, Йордан </w:t>
      </w:r>
      <w:proofErr w:type="spellStart"/>
      <w:r>
        <w:rPr>
          <w:bCs/>
          <w:sz w:val="28"/>
          <w:szCs w:val="28"/>
        </w:rPr>
        <w:t>Стефчов</w:t>
      </w:r>
      <w:proofErr w:type="spellEnd"/>
      <w:r>
        <w:rPr>
          <w:bCs/>
          <w:sz w:val="28"/>
          <w:szCs w:val="28"/>
        </w:rPr>
        <w:t xml:space="preserve"> Лесов на длъжност „младши прокурор“ в Районна прокуратура – Стара Загора, с място на работа – съдебния район на Районна прокуратура – Стара Загора,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 xml:space="preserve">5.25. ПРЕДЛАГА НА ПРОКУРОРСКАТА КОЛЕГИЯ НА ВСС ДА НАЗНАЧИ, </w:t>
      </w:r>
      <w:r>
        <w:rPr>
          <w:bCs/>
          <w:sz w:val="28"/>
          <w:szCs w:val="28"/>
        </w:rPr>
        <w:t xml:space="preserve">на основание чл. 258а, ал. 3 от ЗСВ, Димитър Ангелов </w:t>
      </w:r>
      <w:proofErr w:type="spellStart"/>
      <w:r>
        <w:rPr>
          <w:bCs/>
          <w:sz w:val="28"/>
          <w:szCs w:val="28"/>
        </w:rPr>
        <w:t>Караманлиев</w:t>
      </w:r>
      <w:proofErr w:type="spellEnd"/>
      <w:r>
        <w:rPr>
          <w:bCs/>
          <w:sz w:val="28"/>
          <w:szCs w:val="28"/>
        </w:rPr>
        <w:t xml:space="preserve"> на длъжност „младши прокурор“ в Районна прокуратура – Търговище, с място на работа – съдебния район на Районна прокуратура – Търговище,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5.26. ПРЕДЛАГА НА ПРОКУРОРСКАТА КОЛЕГИЯ НА ВСС ДА НАЗНАЧИ,</w:t>
      </w:r>
      <w:r>
        <w:rPr>
          <w:bCs/>
          <w:sz w:val="28"/>
          <w:szCs w:val="28"/>
        </w:rPr>
        <w:t xml:space="preserve"> на основание чл. 258а, ал. 3 от ЗСВ, </w:t>
      </w:r>
      <w:proofErr w:type="spellStart"/>
      <w:r>
        <w:rPr>
          <w:bCs/>
          <w:sz w:val="28"/>
          <w:szCs w:val="28"/>
        </w:rPr>
        <w:t>Джени</w:t>
      </w:r>
      <w:proofErr w:type="spellEnd"/>
      <w:r>
        <w:rPr>
          <w:bCs/>
          <w:sz w:val="28"/>
          <w:szCs w:val="28"/>
        </w:rPr>
        <w:t xml:space="preserve"> Йорданова Демирева на длъжност „младши прокурор“ в Районна прокуратура – Бургас, с място на работа – съдебния район на Районна прокуратура – Бургас,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5.27. ПРЕДЛАГА НА ПРОКУРОРСКАТА КОЛЕГИЯ НА ВСС ДА НАЗНАЧИ,</w:t>
      </w:r>
      <w:r>
        <w:rPr>
          <w:bCs/>
          <w:sz w:val="28"/>
          <w:szCs w:val="28"/>
        </w:rPr>
        <w:t xml:space="preserve"> на основание чл. 258а, ал. 3 от ЗСВ, Константин Георгиев Койчев на длъжност „младши прокурор“ в Районна прокуратура – Стара Загора, с място на работа – съдебния район на Районна прокуратура – Стара Загора,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5.28. ПРЕДЛАГА НА ПРОКУРОРСКАТА КОЛЕГИЯ НА ВСС ДА НАЗНАЧИ,</w:t>
      </w:r>
      <w:r>
        <w:rPr>
          <w:bCs/>
          <w:sz w:val="28"/>
          <w:szCs w:val="28"/>
        </w:rPr>
        <w:t xml:space="preserve"> на основание чл. 258а, ал. 3 от ЗСВ, </w:t>
      </w:r>
      <w:proofErr w:type="spellStart"/>
      <w:r>
        <w:rPr>
          <w:bCs/>
          <w:sz w:val="28"/>
          <w:szCs w:val="28"/>
        </w:rPr>
        <w:t>Павла</w:t>
      </w:r>
      <w:proofErr w:type="spellEnd"/>
      <w:r>
        <w:rPr>
          <w:bCs/>
          <w:sz w:val="28"/>
          <w:szCs w:val="28"/>
        </w:rPr>
        <w:t xml:space="preserve"> </w:t>
      </w:r>
      <w:proofErr w:type="spellStart"/>
      <w:r>
        <w:rPr>
          <w:bCs/>
          <w:sz w:val="28"/>
          <w:szCs w:val="28"/>
        </w:rPr>
        <w:t>Пламенова</w:t>
      </w:r>
      <w:proofErr w:type="spellEnd"/>
      <w:r>
        <w:rPr>
          <w:bCs/>
          <w:sz w:val="28"/>
          <w:szCs w:val="28"/>
        </w:rPr>
        <w:t xml:space="preserve"> </w:t>
      </w:r>
      <w:proofErr w:type="spellStart"/>
      <w:r>
        <w:rPr>
          <w:bCs/>
          <w:sz w:val="28"/>
          <w:szCs w:val="28"/>
        </w:rPr>
        <w:t>Сивова-Георгиева</w:t>
      </w:r>
      <w:proofErr w:type="spellEnd"/>
      <w:r>
        <w:rPr>
          <w:bCs/>
          <w:sz w:val="28"/>
          <w:szCs w:val="28"/>
        </w:rPr>
        <w:t xml:space="preserve"> на длъжност „младши прокурор“ в Районна прокуратура – Хасково, с място на работа – съдебния район на Районна прокуратура – Хасково,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5.29. ПРЕДЛАГА НА ПРОКУРОРСКАТА КОЛЕГИЯ НА ВСС ДА НАЗНАЧИ,</w:t>
      </w:r>
      <w:r>
        <w:rPr>
          <w:bCs/>
          <w:sz w:val="28"/>
          <w:szCs w:val="28"/>
        </w:rPr>
        <w:t xml:space="preserve"> на основание чл. 258а, ал. 3 от ЗСВ, Благовеста Ангелова Ламбрева-Стоянова на длъжност „младши прокурор“ в Районна прокуратура – Шумен, с </w:t>
      </w:r>
      <w:r>
        <w:rPr>
          <w:bCs/>
          <w:sz w:val="28"/>
          <w:szCs w:val="28"/>
        </w:rPr>
        <w:lastRenderedPageBreak/>
        <w:t>място на работа – съдебния район на Районна прокуратура – Шумен,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5.30. ПРЕДЛАГА НА ПРОКУРОРСКАТА КОЛЕГИЯ НА ВСС ДА НАЗНАЧИ,</w:t>
      </w:r>
      <w:r>
        <w:rPr>
          <w:bCs/>
          <w:sz w:val="28"/>
          <w:szCs w:val="28"/>
        </w:rPr>
        <w:t xml:space="preserve"> на основание чл. 258а, ал. 3 от ЗСВ, Калина Костадинова </w:t>
      </w:r>
      <w:proofErr w:type="spellStart"/>
      <w:r>
        <w:rPr>
          <w:bCs/>
          <w:sz w:val="28"/>
          <w:szCs w:val="28"/>
        </w:rPr>
        <w:t>Костадинова</w:t>
      </w:r>
      <w:proofErr w:type="spellEnd"/>
      <w:r>
        <w:rPr>
          <w:bCs/>
          <w:sz w:val="28"/>
          <w:szCs w:val="28"/>
        </w:rPr>
        <w:t xml:space="preserve"> на длъжност „младши прокурор“ в Районна прокуратура – Кърджали, с място на работа – съдебния район на Районна прокуратура – Кърджали,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5.31. ПРЕДЛАГА НА ПРОКУРОРСКАТА КОЛЕГИЯ НА ВСС ДА НАЗНАЧИ,</w:t>
      </w:r>
      <w:r>
        <w:rPr>
          <w:bCs/>
          <w:sz w:val="28"/>
          <w:szCs w:val="28"/>
        </w:rPr>
        <w:t xml:space="preserve"> на основание чл. 258а, ал. 3 от ЗСВ, Жулиета Ленкова Димитрова на длъжност „младши прокурор“ в Районна прокуратура – Силистра, с място на работа – съдебния район на Районна прокуратура – Силистра,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jc w:val="both"/>
        <w:rPr>
          <w:bCs/>
          <w:sz w:val="28"/>
          <w:szCs w:val="28"/>
        </w:rPr>
      </w:pPr>
      <w:r w:rsidRPr="003B65B5">
        <w:rPr>
          <w:b/>
          <w:bCs/>
          <w:sz w:val="28"/>
          <w:szCs w:val="28"/>
        </w:rPr>
        <w:t>5.32. ПРЕДЛАГА НА ПРОКУРОРСКАТА КОЛЕГИЯ НА ВСС ДА НАЗНАЧИ,</w:t>
      </w:r>
      <w:r>
        <w:rPr>
          <w:bCs/>
          <w:sz w:val="28"/>
          <w:szCs w:val="28"/>
        </w:rPr>
        <w:t xml:space="preserve"> на основание чл. 258а, ал. 3 от ЗСВ, Нели Стоянова Калайджиева на длъжност „младши прокурор“ в Софийска районна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jc w:val="both"/>
        <w:rPr>
          <w:bCs/>
          <w:sz w:val="28"/>
          <w:szCs w:val="28"/>
        </w:rPr>
      </w:pPr>
    </w:p>
    <w:p w:rsidR="00307144" w:rsidRDefault="00307144" w:rsidP="00307144">
      <w:pPr>
        <w:autoSpaceDE w:val="0"/>
        <w:autoSpaceDN w:val="0"/>
        <w:adjustRightInd w:val="0"/>
        <w:ind w:firstLine="567"/>
        <w:jc w:val="both"/>
        <w:rPr>
          <w:rFonts w:ascii="Times New Roman CYR" w:eastAsia="Calibri" w:hAnsi="Times New Roman CYR" w:cs="Times New Roman CYR"/>
          <w:i/>
          <w:iCs/>
          <w:sz w:val="28"/>
          <w:szCs w:val="28"/>
          <w:lang w:eastAsia="en-US"/>
        </w:rPr>
      </w:pPr>
      <w:r>
        <w:rPr>
          <w:rFonts w:ascii="Times New Roman CYR" w:eastAsiaTheme="minorHAnsi" w:hAnsi="Times New Roman CYR" w:cs="Times New Roman CYR"/>
          <w:i/>
          <w:iCs/>
          <w:sz w:val="28"/>
          <w:szCs w:val="28"/>
          <w:lang w:eastAsia="en-US"/>
        </w:rPr>
        <w:t xml:space="preserve">*Забележка: </w:t>
      </w:r>
      <w:r>
        <w:rPr>
          <w:rFonts w:ascii="Times New Roman CYR" w:eastAsia="Calibri" w:hAnsi="Times New Roman CYR" w:cs="Times New Roman CYR"/>
          <w:i/>
          <w:iCs/>
          <w:sz w:val="28"/>
          <w:szCs w:val="28"/>
          <w:lang w:eastAsia="en-US"/>
        </w:rPr>
        <w:t xml:space="preserve">Кандидатът за длъжността „младши прокурор“ в Софийска районна прокуратура </w:t>
      </w:r>
      <w:r>
        <w:rPr>
          <w:rFonts w:ascii="Times New Roman CYR" w:eastAsiaTheme="minorHAnsi" w:hAnsi="Times New Roman CYR" w:cs="Times New Roman CYR"/>
          <w:i/>
          <w:iCs/>
          <w:sz w:val="28"/>
          <w:szCs w:val="28"/>
          <w:lang w:eastAsia="en-US"/>
        </w:rPr>
        <w:t>-</w:t>
      </w:r>
      <w:r>
        <w:rPr>
          <w:rFonts w:ascii="Times New Roman CYR" w:eastAsia="Calibri" w:hAnsi="Times New Roman CYR" w:cs="Times New Roman CYR"/>
          <w:i/>
          <w:iCs/>
          <w:sz w:val="28"/>
          <w:szCs w:val="28"/>
          <w:lang w:eastAsia="en-US"/>
        </w:rPr>
        <w:t xml:space="preserve"> Нели Стоянова Калайджиева (одобрена в окончателен списък, приет с решение на Прокурорската колегия, която на основание § 23, ал. 2 от ПЗР на ЗИД на КРБ (</w:t>
      </w:r>
      <w:proofErr w:type="spellStart"/>
      <w:r>
        <w:rPr>
          <w:rFonts w:ascii="Times New Roman CYR" w:eastAsia="Calibri" w:hAnsi="Times New Roman CYR" w:cs="Times New Roman CYR"/>
          <w:i/>
          <w:iCs/>
          <w:sz w:val="28"/>
          <w:szCs w:val="28"/>
          <w:lang w:eastAsia="en-US"/>
        </w:rPr>
        <w:t>обн</w:t>
      </w:r>
      <w:proofErr w:type="spellEnd"/>
      <w:r>
        <w:rPr>
          <w:rFonts w:ascii="Times New Roman CYR" w:eastAsia="Calibri" w:hAnsi="Times New Roman CYR" w:cs="Times New Roman CYR"/>
          <w:i/>
          <w:iCs/>
          <w:sz w:val="28"/>
          <w:szCs w:val="28"/>
          <w:lang w:eastAsia="en-US"/>
        </w:rPr>
        <w:t>. ДВ, бр. 106/22.12.2023 г.) изпълнява функциите на Висш прокурорски съвет, по протокол № 28/17.07.2024 г., т. 7.1.11.) е била с отложено обучение в Националния институт на правосъдието (НИП), съгласно решение на Управителния съвет на НИП по Протокол № 136/21.10.2024 г. Същата е завършила успешно обучението си в НИП и следва да бъде назначена с випуск 2025 – 2026 г.</w:t>
      </w:r>
    </w:p>
    <w:p w:rsidR="00307144" w:rsidRDefault="00307144" w:rsidP="00307144">
      <w:pPr>
        <w:autoSpaceDE w:val="0"/>
        <w:autoSpaceDN w:val="0"/>
        <w:adjustRightInd w:val="0"/>
        <w:ind w:firstLine="567"/>
        <w:jc w:val="both"/>
        <w:rPr>
          <w:rFonts w:ascii="Times New Roman CYR" w:eastAsia="Calibri" w:hAnsi="Times New Roman CYR" w:cs="Times New Roman CYR"/>
          <w:i/>
          <w:iCs/>
          <w:sz w:val="28"/>
          <w:szCs w:val="28"/>
          <w:lang w:eastAsia="en-US"/>
        </w:rPr>
      </w:pPr>
      <w:r>
        <w:rPr>
          <w:rFonts w:ascii="Times New Roman CYR" w:eastAsia="Calibri" w:hAnsi="Times New Roman CYR" w:cs="Times New Roman CYR"/>
          <w:i/>
          <w:iCs/>
          <w:sz w:val="28"/>
          <w:szCs w:val="28"/>
          <w:lang w:eastAsia="en-US"/>
        </w:rPr>
        <w:t>Кандидатът за длъжността „младши прокурор“ в Районна прокуратура – Бургас - Галина Симеонова Желязкова (одобрена в окончателен списък, приет с решение на Прокурорската колегия, която на основание § 23, ал. 2 от ПЗР на ЗИД на КРБ (</w:t>
      </w:r>
      <w:proofErr w:type="spellStart"/>
      <w:r>
        <w:rPr>
          <w:rFonts w:ascii="Times New Roman CYR" w:eastAsia="Calibri" w:hAnsi="Times New Roman CYR" w:cs="Times New Roman CYR"/>
          <w:i/>
          <w:iCs/>
          <w:sz w:val="28"/>
          <w:szCs w:val="28"/>
          <w:lang w:eastAsia="en-US"/>
        </w:rPr>
        <w:t>обн</w:t>
      </w:r>
      <w:proofErr w:type="spellEnd"/>
      <w:r>
        <w:rPr>
          <w:rFonts w:ascii="Times New Roman CYR" w:eastAsia="Calibri" w:hAnsi="Times New Roman CYR" w:cs="Times New Roman CYR"/>
          <w:i/>
          <w:iCs/>
          <w:sz w:val="28"/>
          <w:szCs w:val="28"/>
          <w:lang w:eastAsia="en-US"/>
        </w:rPr>
        <w:t xml:space="preserve">. ДВ, бр. 106/22.12.2023 г.) изпълнява функциите на Висш прокурорски съвет, по протокол № 28/17.07.2024 г., т. 7.1.14.) е с прекъснато обучение в НИП, съгласно заповед № РД-11-21 от 02.04.2025 г. на директора на НИП. С оглед достигане на определената по чл. 258 от ЗСВ продължителност на обучението, същото е определено да продължи със следващ випуск кандидати за младши прокурори през учебната 2025 – 2026 година, считано от двадесет и седмата седмица от началото на учебната година. С </w:t>
      </w:r>
      <w:proofErr w:type="spellStart"/>
      <w:r>
        <w:rPr>
          <w:rFonts w:ascii="Times New Roman CYR" w:eastAsia="Calibri" w:hAnsi="Times New Roman CYR" w:cs="Times New Roman CYR"/>
          <w:i/>
          <w:iCs/>
          <w:sz w:val="28"/>
          <w:szCs w:val="28"/>
          <w:lang w:eastAsia="en-US"/>
        </w:rPr>
        <w:t>последваща</w:t>
      </w:r>
      <w:proofErr w:type="spellEnd"/>
      <w:r>
        <w:rPr>
          <w:rFonts w:ascii="Times New Roman CYR" w:eastAsia="Calibri" w:hAnsi="Times New Roman CYR" w:cs="Times New Roman CYR"/>
          <w:i/>
          <w:iCs/>
          <w:sz w:val="28"/>
          <w:szCs w:val="28"/>
          <w:lang w:eastAsia="en-US"/>
        </w:rPr>
        <w:t xml:space="preserve"> заповед № РД-11-11 от 10.02.2026 г. на директора на НИП, обучението на кандидата е </w:t>
      </w:r>
      <w:r>
        <w:rPr>
          <w:rFonts w:ascii="Times New Roman CYR" w:eastAsia="Calibri" w:hAnsi="Times New Roman CYR" w:cs="Times New Roman CYR"/>
          <w:i/>
          <w:iCs/>
          <w:sz w:val="28"/>
          <w:szCs w:val="28"/>
          <w:lang w:eastAsia="en-US"/>
        </w:rPr>
        <w:lastRenderedPageBreak/>
        <w:t xml:space="preserve">определено да продължи със следващ випуск кандидати за младши прокурори през учебната 2026 – 2027 година, считано от двадесет и седмата седмица от началото на учебната година. Кандидатът е представил </w:t>
      </w:r>
      <w:r>
        <w:rPr>
          <w:rFonts w:ascii="Times New Roman CYR" w:eastAsiaTheme="minorHAnsi" w:hAnsi="Times New Roman CYR" w:cs="Times New Roman CYR"/>
          <w:i/>
          <w:iCs/>
          <w:sz w:val="28"/>
          <w:szCs w:val="28"/>
          <w:lang w:eastAsia="en-US"/>
        </w:rPr>
        <w:t xml:space="preserve">удостоверение за сключен граждански брак с фамилно име след брака </w:t>
      </w:r>
      <w:proofErr w:type="spellStart"/>
      <w:r>
        <w:rPr>
          <w:rFonts w:ascii="Times New Roman CYR" w:eastAsia="Calibri" w:hAnsi="Times New Roman CYR" w:cs="Times New Roman CYR"/>
          <w:i/>
          <w:iCs/>
          <w:sz w:val="28"/>
          <w:szCs w:val="28"/>
          <w:lang w:eastAsia="en-US"/>
        </w:rPr>
        <w:t>Горенова</w:t>
      </w:r>
      <w:proofErr w:type="spellEnd"/>
      <w:r>
        <w:rPr>
          <w:rFonts w:ascii="Times New Roman CYR" w:eastAsiaTheme="minorHAnsi" w:hAnsi="Times New Roman CYR" w:cs="Times New Roman CYR"/>
          <w:i/>
          <w:iCs/>
          <w:sz w:val="28"/>
          <w:szCs w:val="28"/>
          <w:lang w:eastAsia="en-US"/>
        </w:rPr>
        <w:t>.</w:t>
      </w:r>
    </w:p>
    <w:p w:rsidR="00307144" w:rsidRDefault="00307144" w:rsidP="00307144">
      <w:pPr>
        <w:autoSpaceDE w:val="0"/>
        <w:autoSpaceDN w:val="0"/>
        <w:adjustRightInd w:val="0"/>
        <w:ind w:firstLine="567"/>
        <w:jc w:val="both"/>
        <w:rPr>
          <w:rFonts w:ascii="Times New Roman CYR" w:eastAsiaTheme="minorHAnsi" w:hAnsi="Times New Roman CYR" w:cs="Times New Roman CYR"/>
          <w:i/>
          <w:iCs/>
          <w:sz w:val="28"/>
          <w:szCs w:val="28"/>
          <w:lang w:eastAsia="en-US"/>
        </w:rPr>
      </w:pPr>
      <w:r>
        <w:rPr>
          <w:rFonts w:ascii="Times New Roman CYR" w:eastAsiaTheme="minorHAnsi" w:hAnsi="Times New Roman CYR" w:cs="Times New Roman CYR"/>
          <w:i/>
          <w:iCs/>
          <w:sz w:val="28"/>
          <w:szCs w:val="28"/>
          <w:lang w:eastAsia="en-US"/>
        </w:rPr>
        <w:t xml:space="preserve">Кандидатът за длъжността „младши прокурор“ в Районна прокуратура – Перник - Гергана Мирослав Любомирова (одобрена в окончателен списък, приет с решение на Прокурорската колегия на Висшия съдебен съвет, по протокол № 25/16.07.2025 г., т. 15.1.18) е с прекъснато обучение в НИП, съгласно заповед № РД-11-72 от 05.12.2025 г. на директора на НИП. Същата следва да продължи обучението си със следващ випуск кандидати за младши прокурори през учебната 2027 – 2028 година, считано от единадесетата седмица от началото на учебната година. </w:t>
      </w:r>
    </w:p>
    <w:p w:rsidR="00307144" w:rsidRDefault="00307144" w:rsidP="00307144">
      <w:pPr>
        <w:autoSpaceDE w:val="0"/>
        <w:autoSpaceDN w:val="0"/>
        <w:adjustRightInd w:val="0"/>
        <w:ind w:firstLine="567"/>
        <w:jc w:val="both"/>
        <w:rPr>
          <w:rFonts w:ascii="Times New Roman CYR" w:eastAsiaTheme="minorHAnsi" w:hAnsi="Times New Roman CYR" w:cs="Times New Roman CYR"/>
          <w:i/>
          <w:iCs/>
          <w:sz w:val="28"/>
          <w:szCs w:val="28"/>
          <w:lang w:eastAsia="en-US"/>
        </w:rPr>
      </w:pPr>
      <w:r>
        <w:rPr>
          <w:rFonts w:ascii="Times New Roman CYR" w:eastAsiaTheme="minorHAnsi" w:hAnsi="Times New Roman CYR" w:cs="Times New Roman CYR"/>
          <w:i/>
          <w:iCs/>
          <w:sz w:val="28"/>
          <w:szCs w:val="28"/>
          <w:lang w:eastAsia="en-US"/>
        </w:rPr>
        <w:t>Кандидатът за длъжността „младши прокурор“ в Районна прокуратура – Пазарджик - Михаела Милкова Накова (одобрена в окончателен списък, приет с решение на Прокурорската колегия на Висшия съдебен съвет, по протокол № 25/16.07.2025 г., т. 15.1.24) е с прекъснато обучение в НИП, съгласно заповед № РД-11-67 от 18.11.2025 г. на директора на НИП. Същата следва да продължи обучението си със следващ випуск кандидати за младши прокурори през учебната 2026 – 2027 година, считано от десетата седмица от началото на учебната година.</w:t>
      </w:r>
    </w:p>
    <w:p w:rsidR="00307144" w:rsidRDefault="00307144" w:rsidP="00307144">
      <w:pPr>
        <w:jc w:val="both"/>
        <w:rPr>
          <w:bCs/>
          <w:sz w:val="28"/>
          <w:szCs w:val="28"/>
        </w:rPr>
      </w:pPr>
    </w:p>
    <w:p w:rsidR="00307144" w:rsidRDefault="00307144" w:rsidP="00307144">
      <w:pPr>
        <w:jc w:val="both"/>
        <w:rPr>
          <w:bCs/>
          <w:sz w:val="28"/>
          <w:szCs w:val="28"/>
        </w:rPr>
      </w:pPr>
      <w:r w:rsidRPr="00352BB8">
        <w:rPr>
          <w:b/>
          <w:bCs/>
          <w:sz w:val="28"/>
          <w:szCs w:val="28"/>
        </w:rPr>
        <w:t>5.33. ВНАСЯ</w:t>
      </w:r>
      <w:r>
        <w:rPr>
          <w:bCs/>
          <w:sz w:val="28"/>
          <w:szCs w:val="28"/>
        </w:rPr>
        <w:t xml:space="preserve"> предложенията в заседанието на Прокурорската колегия, насрочено на 24.06.2026 г., за разглеждане и произнасяне.</w:t>
      </w:r>
    </w:p>
    <w:p w:rsidR="009E7FA3" w:rsidRPr="00307144" w:rsidRDefault="009E7FA3" w:rsidP="005D1D22">
      <w:pPr>
        <w:autoSpaceDE w:val="0"/>
        <w:autoSpaceDN w:val="0"/>
        <w:adjustRightInd w:val="0"/>
        <w:ind w:firstLine="708"/>
        <w:jc w:val="both"/>
        <w:rPr>
          <w:rFonts w:eastAsiaTheme="minorHAnsi"/>
          <w:i/>
          <w:iCs/>
          <w:sz w:val="28"/>
          <w:szCs w:val="28"/>
          <w:u w:val="single"/>
          <w:lang w:val="en-US" w:eastAsia="en-US"/>
        </w:rPr>
      </w:pPr>
    </w:p>
    <w:p w:rsidR="0022570E" w:rsidRPr="0022570E" w:rsidRDefault="00B536A2" w:rsidP="00B536A2">
      <w:pPr>
        <w:autoSpaceDE w:val="0"/>
        <w:autoSpaceDN w:val="0"/>
        <w:adjustRightInd w:val="0"/>
        <w:ind w:firstLine="284"/>
        <w:jc w:val="both"/>
        <w:rPr>
          <w:bCs/>
          <w:sz w:val="28"/>
          <w:szCs w:val="28"/>
        </w:rPr>
      </w:pPr>
      <w:r>
        <w:rPr>
          <w:bCs/>
          <w:sz w:val="28"/>
          <w:szCs w:val="28"/>
        </w:rPr>
        <w:t>6</w:t>
      </w:r>
      <w:r w:rsidR="0022570E" w:rsidRPr="0022570E">
        <w:rPr>
          <w:bCs/>
          <w:sz w:val="28"/>
          <w:szCs w:val="28"/>
        </w:rPr>
        <w:t xml:space="preserve">. Назначаване на кандидатите за младши следователи в следствените отдели в окръжните прокуратури, по обявения конкурс с решение на </w:t>
      </w:r>
      <w:r w:rsidR="0022570E" w:rsidRPr="0022570E">
        <w:rPr>
          <w:sz w:val="28"/>
          <w:szCs w:val="28"/>
        </w:rPr>
        <w:t>Прокурорската колегия на Висшия съдебен съвет,</w:t>
      </w:r>
      <w:r w:rsidR="0022570E" w:rsidRPr="0022570E">
        <w:rPr>
          <w:bCs/>
          <w:sz w:val="28"/>
          <w:szCs w:val="28"/>
        </w:rPr>
        <w:t xml:space="preserve"> по протокол № 4/29.01.2025 г., успешно завършили обучението си в Националния институт на правосъдието.</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307144">
        <w:rPr>
          <w:i/>
          <w:sz w:val="28"/>
          <w:szCs w:val="28"/>
        </w:rPr>
        <w:t>резултат 1</w:t>
      </w:r>
      <w:r w:rsidR="00E56B42">
        <w:rPr>
          <w:i/>
          <w:sz w:val="28"/>
          <w:szCs w:val="28"/>
        </w:rPr>
        <w:t>1</w:t>
      </w:r>
      <w:r w:rsidRPr="00307144">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Pr="00307144" w:rsidRDefault="003474C1" w:rsidP="0022570E">
      <w:pPr>
        <w:autoSpaceDE w:val="0"/>
        <w:autoSpaceDN w:val="0"/>
        <w:adjustRightInd w:val="0"/>
        <w:ind w:firstLine="284"/>
        <w:jc w:val="both"/>
        <w:rPr>
          <w:rFonts w:eastAsiaTheme="minorHAnsi"/>
          <w:i/>
          <w:iCs/>
          <w:sz w:val="28"/>
          <w:szCs w:val="28"/>
          <w:u w:val="single"/>
          <w:lang w:eastAsia="en-US"/>
        </w:rPr>
      </w:pPr>
    </w:p>
    <w:p w:rsidR="00307144" w:rsidRDefault="00307144" w:rsidP="00307144">
      <w:pPr>
        <w:ind w:right="-141"/>
        <w:jc w:val="both"/>
        <w:rPr>
          <w:bCs/>
          <w:sz w:val="28"/>
          <w:szCs w:val="28"/>
        </w:rPr>
      </w:pPr>
      <w:r w:rsidRPr="00352BB8">
        <w:rPr>
          <w:b/>
          <w:bCs/>
          <w:sz w:val="28"/>
          <w:szCs w:val="28"/>
        </w:rPr>
        <w:t>6.1. ПРЕДЛАГА НА ПРОКУРОРСКАТА КОЛЕГИЯ НА ВСС ДА НАЗНАЧИ,</w:t>
      </w:r>
      <w:r>
        <w:rPr>
          <w:bCs/>
          <w:sz w:val="28"/>
          <w:szCs w:val="28"/>
        </w:rPr>
        <w:t xml:space="preserve"> на основание чл. 258а, ал. 3 от ЗСВ, </w:t>
      </w:r>
      <w:r>
        <w:rPr>
          <w:rFonts w:eastAsia="Calibri"/>
          <w:sz w:val="28"/>
          <w:szCs w:val="28"/>
        </w:rPr>
        <w:t>Румен Руменов Иванов</w:t>
      </w:r>
      <w:r>
        <w:rPr>
          <w:bCs/>
          <w:sz w:val="28"/>
          <w:szCs w:val="28"/>
        </w:rPr>
        <w:t xml:space="preserve"> на длъжност „младши следовател“ в Следствения отдел в Софийска градска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 </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6.2. ПРЕДЛАГА НА ПРОКУРОРСКАТА КОЛЕГИЯ НА ВСС ДА НАЗНАЧИ,</w:t>
      </w:r>
      <w:r>
        <w:rPr>
          <w:bCs/>
          <w:sz w:val="28"/>
          <w:szCs w:val="28"/>
        </w:rPr>
        <w:t xml:space="preserve"> на основание чл. 258а, ал. 3 от ЗСВ, Павел Йорданов Стоев на длъжност „младши следовател“ в Следствения отдел в Софийска градска прокуратура,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lastRenderedPageBreak/>
        <w:t>6.3. ПРЕДЛАГА НА ПРОКУРОРСКАТА КОЛЕГИЯ НА ВСС ДА НАЗНАЧИ,</w:t>
      </w:r>
      <w:r>
        <w:rPr>
          <w:bCs/>
          <w:sz w:val="28"/>
          <w:szCs w:val="28"/>
        </w:rPr>
        <w:t xml:space="preserve"> на основание чл. 258а, ал. 3 от ЗСВ, Диана Огнянова </w:t>
      </w:r>
      <w:proofErr w:type="spellStart"/>
      <w:r>
        <w:rPr>
          <w:bCs/>
          <w:sz w:val="28"/>
          <w:szCs w:val="28"/>
        </w:rPr>
        <w:t>Гьоргова</w:t>
      </w:r>
      <w:proofErr w:type="spellEnd"/>
      <w:r>
        <w:rPr>
          <w:bCs/>
          <w:sz w:val="28"/>
          <w:szCs w:val="28"/>
        </w:rPr>
        <w:t xml:space="preserve"> на длъжност „младши следовател“ в Окръжен следствен отдел в Окръжна прокуратура – Ловеч,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6.4. ПРЕДЛАГА НА ПРОКУРОРСКАТА КОЛЕГИЯ НА ВСС ДА НАЗНАЧИ,</w:t>
      </w:r>
      <w:r>
        <w:rPr>
          <w:bCs/>
          <w:sz w:val="28"/>
          <w:szCs w:val="28"/>
        </w:rPr>
        <w:t xml:space="preserve"> на основание чл. 258а, ал. 3 от ЗСВ, Кристиян Красимиров Георгиев на длъжност „младши следовател“ в Окръжен следствен отдел в Окръжна прокуратура – Пловдив,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6.5. ПРЕДЛАГА НА ПРОКУРОРСКАТА КОЛЕГИЯ НА ВСС ДА НАЗНАЧИ,</w:t>
      </w:r>
      <w:r>
        <w:rPr>
          <w:bCs/>
          <w:sz w:val="28"/>
          <w:szCs w:val="28"/>
        </w:rPr>
        <w:t xml:space="preserve"> на основание чл. 258а, ал. 3 от ЗСВ, Мария </w:t>
      </w:r>
      <w:proofErr w:type="spellStart"/>
      <w:r>
        <w:rPr>
          <w:bCs/>
          <w:sz w:val="28"/>
          <w:szCs w:val="28"/>
        </w:rPr>
        <w:t>Лъчезарова</w:t>
      </w:r>
      <w:proofErr w:type="spellEnd"/>
      <w:r>
        <w:rPr>
          <w:bCs/>
          <w:sz w:val="28"/>
          <w:szCs w:val="28"/>
        </w:rPr>
        <w:t xml:space="preserve"> Боева на длъжност „младши следовател“ в Окръжен следствен отдел в Окръжна прокуратура – Пазарджик,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w:t>
      </w:r>
      <w:r>
        <w:rPr>
          <w:bCs/>
          <w:sz w:val="28"/>
          <w:szCs w:val="28"/>
          <w:lang w:val="en-US"/>
        </w:rPr>
        <w:t>6</w:t>
      </w:r>
      <w:r>
        <w:rPr>
          <w:bCs/>
          <w:sz w:val="28"/>
          <w:szCs w:val="28"/>
        </w:rPr>
        <w:t xml:space="preserve">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w:t>
      </w:r>
      <w:proofErr w:type="spellStart"/>
      <w:r w:rsidRPr="00352BB8">
        <w:rPr>
          <w:b/>
          <w:bCs/>
          <w:sz w:val="28"/>
          <w:szCs w:val="28"/>
        </w:rPr>
        <w:t>6</w:t>
      </w:r>
      <w:proofErr w:type="spellEnd"/>
      <w:r w:rsidRPr="00352BB8">
        <w:rPr>
          <w:b/>
          <w:bCs/>
          <w:sz w:val="28"/>
          <w:szCs w:val="28"/>
        </w:rPr>
        <w:t>. ПРЕДЛАГА НА ПРОКУРОРСКАТА КОЛЕГИЯ НА ВСС ДА НАЗНАЧИ,</w:t>
      </w:r>
      <w:r>
        <w:rPr>
          <w:bCs/>
          <w:sz w:val="28"/>
          <w:szCs w:val="28"/>
        </w:rPr>
        <w:t xml:space="preserve"> на основание чл. 258а, ал. 3 от ЗСВ, Силвия Костадинова Страхилова-Толева на длъжност „младши следовател“ в Окръжен следствен отдел в Окръжна прокуратура – Пловдив,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6.7. ПРЕДЛАГА НА ПРОКУРОРСКАТА КОЛЕГИЯ НА ВСС ДА НАЗНАЧИ,</w:t>
      </w:r>
      <w:r>
        <w:rPr>
          <w:bCs/>
          <w:sz w:val="28"/>
          <w:szCs w:val="28"/>
        </w:rPr>
        <w:t xml:space="preserve"> на основание чл. 258а, ал. 3 от ЗСВ, Димитър </w:t>
      </w:r>
      <w:proofErr w:type="spellStart"/>
      <w:r>
        <w:rPr>
          <w:bCs/>
          <w:sz w:val="28"/>
          <w:szCs w:val="28"/>
        </w:rPr>
        <w:t>Венелинов</w:t>
      </w:r>
      <w:proofErr w:type="spellEnd"/>
      <w:r>
        <w:rPr>
          <w:bCs/>
          <w:sz w:val="28"/>
          <w:szCs w:val="28"/>
        </w:rPr>
        <w:t xml:space="preserve"> Николаев на длъжност „младши следовател“ в Окръжен следствен отдел в Окръжна прокуратура – Плевен,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6.8. ПРЕДЛАГА НА ПРОКУРОРСКАТА КОЛЕГИЯ НА ВСС ДА НАЗНАЧИ,</w:t>
      </w:r>
      <w:r>
        <w:rPr>
          <w:bCs/>
          <w:sz w:val="28"/>
          <w:szCs w:val="28"/>
        </w:rPr>
        <w:t xml:space="preserve"> на основание чл. 258а, ал. 3 от ЗСВ, Николета Пенчева Чернева на длъжност „младши следовател“ в Окръжен следствен отдел в Окръжна прокуратура – Бургас,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6.9. ПРЕДЛАГА НА ПРОКУРОРСКАТА КОЛЕГИЯ НА ВСС ДА НАЗНАЧИ,</w:t>
      </w:r>
      <w:r>
        <w:rPr>
          <w:bCs/>
          <w:sz w:val="28"/>
          <w:szCs w:val="28"/>
        </w:rPr>
        <w:t xml:space="preserve"> на основание чл. 258а, ал. 3 от ЗСВ, Христиан </w:t>
      </w:r>
      <w:proofErr w:type="spellStart"/>
      <w:r>
        <w:rPr>
          <w:bCs/>
          <w:sz w:val="28"/>
          <w:szCs w:val="28"/>
        </w:rPr>
        <w:t>Ивайлов</w:t>
      </w:r>
      <w:proofErr w:type="spellEnd"/>
      <w:r>
        <w:rPr>
          <w:bCs/>
          <w:sz w:val="28"/>
          <w:szCs w:val="28"/>
        </w:rPr>
        <w:t xml:space="preserve"> Иванов на длъжност „младши следовател“ в Окръжен следствен отдел в Окръжна прокуратура – Монтана,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 xml:space="preserve">6.10. ПРЕДЛАГА НА ПРОКУРОРСКАТА КОЛЕГИЯ НА ВСС ДА НАЗНАЧИ, </w:t>
      </w:r>
      <w:r>
        <w:rPr>
          <w:bCs/>
          <w:sz w:val="28"/>
          <w:szCs w:val="28"/>
        </w:rPr>
        <w:t xml:space="preserve">на основание чл. 258а, ал. 3 от ЗСВ, Кристина Антонова </w:t>
      </w:r>
      <w:proofErr w:type="spellStart"/>
      <w:r>
        <w:rPr>
          <w:bCs/>
          <w:sz w:val="28"/>
          <w:szCs w:val="28"/>
        </w:rPr>
        <w:t>Антонова</w:t>
      </w:r>
      <w:proofErr w:type="spellEnd"/>
      <w:r>
        <w:rPr>
          <w:bCs/>
          <w:sz w:val="28"/>
          <w:szCs w:val="28"/>
        </w:rPr>
        <w:t xml:space="preserve"> на длъжност „младши следовател“ в Окръжен следствен отдел в Окръжна прокуратура – Кърджали,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6.11. ПРЕДЛАГА НА ПРОКУРОРСКАТА КОЛЕГИЯ НА ВСС ДА НАЗНАЧИ,</w:t>
      </w:r>
      <w:r>
        <w:rPr>
          <w:bCs/>
          <w:sz w:val="28"/>
          <w:szCs w:val="28"/>
        </w:rPr>
        <w:t xml:space="preserve"> на основание чл. 258а, ал. 3 от ЗСВ, Мария Димитрова Икономова на длъжност „младши следовател“ в Окръжен следствен отдел в Окръжна прокуратура – Русе,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6.12. ПРЕДЛАГА НА ПРОКУРОРСКАТА КОЛЕГИЯ НА ВСС ДА НАЗНАЧИ,</w:t>
      </w:r>
      <w:r>
        <w:rPr>
          <w:bCs/>
          <w:sz w:val="28"/>
          <w:szCs w:val="28"/>
        </w:rPr>
        <w:t xml:space="preserve"> на основание чл. 258а, ал. 3 от ЗСВ, Христо Сергеев Христов на длъжност „младши следовател“ в Окръжен следствен отдел в Окръжна прокуратура – Разград,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6.13. ПРЕДЛАГА НА ПРОКУРОРСКАТА КОЛЕГИЯ НА ВСС ДА НАЗНАЧИ,</w:t>
      </w:r>
      <w:r>
        <w:rPr>
          <w:bCs/>
          <w:sz w:val="28"/>
          <w:szCs w:val="28"/>
        </w:rPr>
        <w:t xml:space="preserve"> на основание чл. 258а, ал. 3 от ЗСВ, Звездица Николаева Николова-Недева на длъжност „младши следовател“ в Окръжен следствен отдел в Окръжна прокуратура – Кърджали,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6.14. ПРЕДЛАГА НА ПРОКУРОРСКАТА КОЛЕГИЯ НА ВСС ДА НАЗНАЧИ,</w:t>
      </w:r>
      <w:r>
        <w:rPr>
          <w:bCs/>
          <w:sz w:val="28"/>
          <w:szCs w:val="28"/>
        </w:rPr>
        <w:t xml:space="preserve"> на основание чл. 258а, ал. 3 от ЗСВ, Дамян </w:t>
      </w:r>
      <w:proofErr w:type="spellStart"/>
      <w:r>
        <w:rPr>
          <w:bCs/>
          <w:sz w:val="28"/>
          <w:szCs w:val="28"/>
        </w:rPr>
        <w:t>Анатолиев</w:t>
      </w:r>
      <w:proofErr w:type="spellEnd"/>
      <w:r>
        <w:rPr>
          <w:bCs/>
          <w:sz w:val="28"/>
          <w:szCs w:val="28"/>
        </w:rPr>
        <w:t xml:space="preserve"> Георгиев на длъжност „младши следовател“ в Окръжен следствен отдел в Окръжна прокуратура – Силистра,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6.15. ПРЕДЛАГА НА ПРОКУРОРСКАТА КОЛЕГИЯ НА ВСС ДА НАЗНАЧИ,</w:t>
      </w:r>
      <w:r>
        <w:rPr>
          <w:bCs/>
          <w:sz w:val="28"/>
          <w:szCs w:val="28"/>
        </w:rPr>
        <w:t xml:space="preserve"> на основание чл. 258а, ал. 3 от ЗСВ, Бисерка Тодорова </w:t>
      </w:r>
      <w:proofErr w:type="spellStart"/>
      <w:r>
        <w:rPr>
          <w:bCs/>
          <w:sz w:val="28"/>
          <w:szCs w:val="28"/>
        </w:rPr>
        <w:t>Роморузова</w:t>
      </w:r>
      <w:proofErr w:type="spellEnd"/>
      <w:r>
        <w:rPr>
          <w:bCs/>
          <w:sz w:val="28"/>
          <w:szCs w:val="28"/>
        </w:rPr>
        <w:t xml:space="preserve"> на длъжност „младши следовател“ в Окръжен следствен отдел в Окръжна прокуратура – Шумен,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6.16. ПРЕДЛАГА НА ПРОКУРОРСКАТА КОЛЕГИЯ НА ВСС ДА НАЗНАЧИ,</w:t>
      </w:r>
      <w:r>
        <w:rPr>
          <w:bCs/>
          <w:sz w:val="28"/>
          <w:szCs w:val="28"/>
        </w:rPr>
        <w:t xml:space="preserve"> на основание чл. 258а, ал. 3 от ЗСВ, Светослав Василев Талев на длъжност „младши следовател“ в Окръжен следствен отдел в Окръжна прокуратура – Търговище, с основно месечно трудово възнаграждение, съгласно Таблица № 1 на </w:t>
      </w:r>
      <w:r>
        <w:rPr>
          <w:bCs/>
          <w:sz w:val="28"/>
          <w:szCs w:val="28"/>
        </w:rPr>
        <w:lastRenderedPageBreak/>
        <w:t>ВСС за определяне на максималните основни месечни работни заплати на съдии, прокурори и следователи, считано от 01.07.2026 г.</w:t>
      </w:r>
    </w:p>
    <w:p w:rsidR="00307144" w:rsidRDefault="00307144" w:rsidP="00307144">
      <w:pPr>
        <w:ind w:right="-141"/>
        <w:jc w:val="both"/>
        <w:rPr>
          <w:bCs/>
          <w:sz w:val="28"/>
          <w:szCs w:val="28"/>
        </w:rPr>
      </w:pPr>
    </w:p>
    <w:p w:rsidR="00307144" w:rsidRDefault="00307144" w:rsidP="00307144">
      <w:pPr>
        <w:autoSpaceDE w:val="0"/>
        <w:autoSpaceDN w:val="0"/>
        <w:adjustRightInd w:val="0"/>
        <w:ind w:right="-141" w:firstLine="567"/>
        <w:jc w:val="both"/>
        <w:rPr>
          <w:rFonts w:ascii="Times New Roman CYR" w:eastAsia="Calibri" w:hAnsi="Times New Roman CYR" w:cs="Times New Roman CYR"/>
          <w:i/>
          <w:iCs/>
          <w:sz w:val="28"/>
          <w:szCs w:val="28"/>
          <w:lang w:eastAsia="en-US"/>
        </w:rPr>
      </w:pPr>
      <w:r>
        <w:rPr>
          <w:rFonts w:ascii="Times New Roman CYR" w:eastAsia="Calibri" w:hAnsi="Times New Roman CYR" w:cs="Times New Roman CYR"/>
          <w:i/>
          <w:iCs/>
          <w:sz w:val="28"/>
          <w:szCs w:val="28"/>
          <w:lang w:eastAsia="en-US"/>
        </w:rPr>
        <w:t xml:space="preserve">*Забележка: Кандидатът за длъжността „младши следовател“ в Окръжен следствен отдел в Окръжна прокуратура – Варна – Илиян </w:t>
      </w:r>
      <w:proofErr w:type="spellStart"/>
      <w:r>
        <w:rPr>
          <w:rFonts w:ascii="Times New Roman CYR" w:eastAsia="Calibri" w:hAnsi="Times New Roman CYR" w:cs="Times New Roman CYR"/>
          <w:i/>
          <w:iCs/>
          <w:sz w:val="28"/>
          <w:szCs w:val="28"/>
          <w:lang w:eastAsia="en-US"/>
        </w:rPr>
        <w:t>Венелинов</w:t>
      </w:r>
      <w:proofErr w:type="spellEnd"/>
      <w:r>
        <w:rPr>
          <w:rFonts w:ascii="Times New Roman CYR" w:eastAsia="Calibri" w:hAnsi="Times New Roman CYR" w:cs="Times New Roman CYR"/>
          <w:i/>
          <w:iCs/>
          <w:sz w:val="28"/>
          <w:szCs w:val="28"/>
          <w:lang w:eastAsia="en-US"/>
        </w:rPr>
        <w:t xml:space="preserve"> Илиев (одобрен в окончателен списък, приет с решение на Прокурорската колегия на Висшия съдебен съвет, по протокол № 25/16.07.2025 г., т. 16.1.11) е подал заявление за отказ от обучение по чл. 249, ал.1, т.1 от ЗСВ. Поради гореизложеното, същият не е сред предложените кандидати. </w:t>
      </w:r>
    </w:p>
    <w:p w:rsidR="00307144" w:rsidRDefault="00307144" w:rsidP="00307144">
      <w:pPr>
        <w:ind w:right="-141"/>
        <w:jc w:val="both"/>
        <w:rPr>
          <w:bCs/>
          <w:sz w:val="28"/>
          <w:szCs w:val="28"/>
        </w:rPr>
      </w:pPr>
    </w:p>
    <w:p w:rsidR="00307144" w:rsidRDefault="00307144" w:rsidP="00307144">
      <w:pPr>
        <w:ind w:right="-141"/>
        <w:jc w:val="both"/>
        <w:rPr>
          <w:bCs/>
          <w:sz w:val="28"/>
          <w:szCs w:val="28"/>
        </w:rPr>
      </w:pPr>
      <w:r w:rsidRPr="00352BB8">
        <w:rPr>
          <w:b/>
          <w:bCs/>
          <w:sz w:val="28"/>
          <w:szCs w:val="28"/>
        </w:rPr>
        <w:t xml:space="preserve">6.17. ВНАСЯ </w:t>
      </w:r>
      <w:r>
        <w:rPr>
          <w:bCs/>
          <w:sz w:val="28"/>
          <w:szCs w:val="28"/>
        </w:rPr>
        <w:t>предложенията в заседанието на Прокурорската колегия на Висшия съдебен съвет, насрочено на</w:t>
      </w:r>
      <w:r>
        <w:rPr>
          <w:bCs/>
          <w:sz w:val="28"/>
          <w:szCs w:val="28"/>
          <w:lang w:val="en-US"/>
        </w:rPr>
        <w:t xml:space="preserve"> 24</w:t>
      </w:r>
      <w:r>
        <w:rPr>
          <w:bCs/>
          <w:sz w:val="28"/>
          <w:szCs w:val="28"/>
        </w:rPr>
        <w:t>.</w:t>
      </w:r>
      <w:r>
        <w:rPr>
          <w:bCs/>
          <w:sz w:val="28"/>
          <w:szCs w:val="28"/>
          <w:lang w:val="en-US"/>
        </w:rPr>
        <w:t>06.</w:t>
      </w:r>
      <w:r>
        <w:rPr>
          <w:bCs/>
          <w:sz w:val="28"/>
          <w:szCs w:val="28"/>
        </w:rPr>
        <w:t>2026</w:t>
      </w:r>
      <w:r>
        <w:rPr>
          <w:bCs/>
          <w:sz w:val="28"/>
          <w:szCs w:val="28"/>
          <w:lang w:val="en-US"/>
        </w:rPr>
        <w:t xml:space="preserve"> </w:t>
      </w:r>
      <w:r>
        <w:rPr>
          <w:bCs/>
          <w:sz w:val="28"/>
          <w:szCs w:val="28"/>
        </w:rPr>
        <w:t>г., за разглеждане и произнасяне.</w:t>
      </w:r>
    </w:p>
    <w:p w:rsidR="003474C1" w:rsidRPr="00307144" w:rsidRDefault="003474C1" w:rsidP="0022570E">
      <w:pPr>
        <w:autoSpaceDE w:val="0"/>
        <w:autoSpaceDN w:val="0"/>
        <w:adjustRightInd w:val="0"/>
        <w:ind w:firstLine="284"/>
        <w:jc w:val="both"/>
        <w:rPr>
          <w:rFonts w:eastAsiaTheme="minorHAnsi"/>
          <w:i/>
          <w:iCs/>
          <w:sz w:val="28"/>
          <w:szCs w:val="28"/>
          <w:u w:val="single"/>
          <w:lang w:eastAsia="en-US"/>
        </w:rPr>
      </w:pPr>
    </w:p>
    <w:p w:rsidR="005D1D22" w:rsidRDefault="00B536A2" w:rsidP="005D1D22">
      <w:pPr>
        <w:ind w:firstLine="284"/>
        <w:rPr>
          <w:rFonts w:eastAsiaTheme="minorHAnsi"/>
          <w:sz w:val="28"/>
          <w:szCs w:val="28"/>
          <w:lang w:eastAsia="en-US"/>
        </w:rPr>
      </w:pPr>
      <w:r>
        <w:rPr>
          <w:rFonts w:eastAsiaTheme="minorHAnsi"/>
          <w:sz w:val="28"/>
          <w:szCs w:val="28"/>
          <w:lang w:eastAsia="en-US"/>
        </w:rPr>
        <w:t>7</w:t>
      </w:r>
      <w:r w:rsidR="005D1D22">
        <w:rPr>
          <w:rFonts w:eastAsiaTheme="minorHAnsi"/>
          <w:sz w:val="28"/>
          <w:szCs w:val="28"/>
          <w:lang w:eastAsia="en-US"/>
        </w:rPr>
        <w:t xml:space="preserve">. </w:t>
      </w:r>
      <w:r w:rsidR="005D1D22" w:rsidRPr="005D1D22">
        <w:rPr>
          <w:rFonts w:eastAsiaTheme="minorHAnsi"/>
          <w:sz w:val="28"/>
          <w:szCs w:val="28"/>
          <w:lang w:eastAsia="en-US"/>
        </w:rPr>
        <w:t>Пре</w:t>
      </w:r>
      <w:r w:rsidR="005D1D22">
        <w:rPr>
          <w:rFonts w:eastAsiaTheme="minorHAnsi"/>
          <w:sz w:val="28"/>
          <w:szCs w:val="28"/>
          <w:lang w:eastAsia="en-US"/>
        </w:rPr>
        <w:t>д</w:t>
      </w:r>
      <w:r w:rsidR="00972ECE">
        <w:rPr>
          <w:rFonts w:eastAsiaTheme="minorHAnsi"/>
          <w:sz w:val="28"/>
          <w:szCs w:val="28"/>
          <w:lang w:eastAsia="en-US"/>
        </w:rPr>
        <w:t>ложение з</w:t>
      </w:r>
      <w:r w:rsidR="005D1D22" w:rsidRPr="005D1D22">
        <w:rPr>
          <w:rFonts w:eastAsiaTheme="minorHAnsi"/>
          <w:sz w:val="28"/>
          <w:szCs w:val="28"/>
          <w:lang w:eastAsia="en-US"/>
        </w:rPr>
        <w:t xml:space="preserve">а поощряване на </w:t>
      </w:r>
      <w:r w:rsidR="005D1D22" w:rsidRPr="0022570E">
        <w:rPr>
          <w:rFonts w:eastAsiaTheme="minorHAnsi"/>
          <w:bCs/>
          <w:sz w:val="28"/>
          <w:szCs w:val="28"/>
          <w:lang w:eastAsia="en-US"/>
        </w:rPr>
        <w:t>Чавдар Боянов Симеонов</w:t>
      </w:r>
      <w:r w:rsidR="005D1D22" w:rsidRPr="0022570E">
        <w:rPr>
          <w:rFonts w:eastAsiaTheme="minorHAnsi"/>
          <w:sz w:val="28"/>
          <w:szCs w:val="28"/>
          <w:lang w:eastAsia="en-US"/>
        </w:rPr>
        <w:t xml:space="preserve"> </w:t>
      </w:r>
      <w:r w:rsidR="005D1D22">
        <w:rPr>
          <w:rFonts w:eastAsiaTheme="minorHAnsi"/>
          <w:sz w:val="28"/>
          <w:szCs w:val="28"/>
          <w:lang w:eastAsia="en-US"/>
        </w:rPr>
        <w:t xml:space="preserve">– </w:t>
      </w:r>
      <w:r w:rsidR="005D1D22" w:rsidRPr="0022570E">
        <w:rPr>
          <w:rFonts w:eastAsiaTheme="minorHAnsi"/>
          <w:sz w:val="28"/>
          <w:szCs w:val="28"/>
          <w:lang w:eastAsia="en-US"/>
        </w:rPr>
        <w:t>прокурор</w:t>
      </w:r>
      <w:r w:rsidR="005D1D22">
        <w:rPr>
          <w:rFonts w:eastAsiaTheme="minorHAnsi"/>
          <w:sz w:val="28"/>
          <w:szCs w:val="28"/>
          <w:lang w:eastAsia="en-US"/>
        </w:rPr>
        <w:t xml:space="preserve"> </w:t>
      </w:r>
      <w:r w:rsidR="005D1D22" w:rsidRPr="0022570E">
        <w:rPr>
          <w:rFonts w:eastAsiaTheme="minorHAnsi"/>
          <w:sz w:val="28"/>
          <w:szCs w:val="28"/>
          <w:lang w:eastAsia="en-US"/>
        </w:rPr>
        <w:t>във Върховна касационна прокуратура</w:t>
      </w:r>
      <w:r w:rsidR="005D1D22">
        <w:rPr>
          <w:rFonts w:eastAsiaTheme="minorHAnsi"/>
          <w:sz w:val="28"/>
          <w:szCs w:val="28"/>
          <w:lang w:eastAsia="en-US"/>
        </w:rPr>
        <w:t>.</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BC5E73">
        <w:rPr>
          <w:i/>
          <w:sz w:val="28"/>
          <w:szCs w:val="28"/>
        </w:rPr>
        <w:t>1</w:t>
      </w:r>
      <w:r w:rsidR="00BC5E73" w:rsidRPr="00BC5E73">
        <w:rPr>
          <w:i/>
          <w:sz w:val="28"/>
          <w:szCs w:val="28"/>
        </w:rPr>
        <w:t>1</w:t>
      </w:r>
      <w:r w:rsidRPr="00BC5E73">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Default="003474C1" w:rsidP="005D1D22">
      <w:pPr>
        <w:ind w:firstLine="284"/>
        <w:rPr>
          <w:rFonts w:eastAsiaTheme="minorHAnsi"/>
          <w:i/>
          <w:u w:val="single"/>
          <w:lang w:eastAsia="en-US"/>
        </w:rPr>
      </w:pPr>
    </w:p>
    <w:p w:rsidR="009B6621" w:rsidRDefault="009B6621" w:rsidP="009B6621">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7.1.</w:t>
      </w:r>
      <w:r>
        <w:rPr>
          <w:rFonts w:ascii="Times New Roman CYR" w:hAnsi="Times New Roman CYR" w:cs="Times New Roman CYR"/>
          <w:b/>
          <w:bCs/>
          <w:sz w:val="28"/>
          <w:szCs w:val="28"/>
        </w:rPr>
        <w:t xml:space="preserve"> </w:t>
      </w:r>
      <w:r>
        <w:rPr>
          <w:b/>
          <w:sz w:val="28"/>
          <w:szCs w:val="28"/>
        </w:rPr>
        <w:t>ПРЕДЛАГА НА ПРОКУРОРСКАТА КОЛЕГИЯ НА ВИСШИЯ СЪДЕБЕН СЪВЕТ</w:t>
      </w:r>
      <w:r>
        <w:rPr>
          <w:rFonts w:ascii="Times New Roman CYR" w:hAnsi="Times New Roman CYR" w:cs="Times New Roman CYR"/>
          <w:sz w:val="28"/>
          <w:szCs w:val="28"/>
        </w:rPr>
        <w:t xml:space="preserve"> </w:t>
      </w:r>
      <w:r>
        <w:rPr>
          <w:rFonts w:ascii="Times New Roman CYR" w:hAnsi="Times New Roman CYR" w:cs="Times New Roman CYR"/>
          <w:b/>
          <w:sz w:val="28"/>
          <w:szCs w:val="28"/>
        </w:rPr>
        <w:t>ДА ПООЩРИ</w:t>
      </w:r>
      <w:r>
        <w:rPr>
          <w:rFonts w:ascii="Times New Roman CYR" w:hAnsi="Times New Roman CYR" w:cs="Times New Roman CYR"/>
          <w:sz w:val="28"/>
          <w:szCs w:val="28"/>
        </w:rPr>
        <w:t xml:space="preserve">, на основание чл. 303, ал. 2, т. 2, б. „а” и ал. 3, т. 1, във връзка с чл. 304, ал. 1 от ЗСВ, </w:t>
      </w:r>
      <w:r>
        <w:rPr>
          <w:rFonts w:eastAsiaTheme="minorHAnsi"/>
          <w:bCs/>
          <w:sz w:val="28"/>
          <w:szCs w:val="28"/>
          <w:lang w:eastAsia="en-US"/>
        </w:rPr>
        <w:t>Чавдар Боянов Симеонов</w:t>
      </w:r>
      <w:r>
        <w:rPr>
          <w:rFonts w:ascii="Times New Roman CYR" w:hAnsi="Times New Roman CYR" w:cs="Times New Roman CYR"/>
          <w:sz w:val="28"/>
          <w:szCs w:val="28"/>
        </w:rPr>
        <w:t xml:space="preserve"> – прокурор </w:t>
      </w:r>
      <w:r>
        <w:rPr>
          <w:rFonts w:eastAsiaTheme="minorHAnsi"/>
          <w:sz w:val="28"/>
          <w:szCs w:val="28"/>
          <w:lang w:eastAsia="en-US"/>
        </w:rPr>
        <w:t>във Върховна касационна прокуратура</w:t>
      </w:r>
      <w:r>
        <w:rPr>
          <w:rFonts w:ascii="Times New Roman CYR" w:hAnsi="Times New Roman CYR" w:cs="Times New Roman CYR"/>
          <w:sz w:val="28"/>
          <w:szCs w:val="28"/>
        </w:rPr>
        <w:t xml:space="preserve">, с ранг „прокурор във ВКП“, с отличие „личен почетен знак първа степен - златен“ и парична награда в размер </w:t>
      </w:r>
      <w:r>
        <w:rPr>
          <w:rFonts w:ascii="Times New Roman CYR" w:eastAsiaTheme="minorHAnsi" w:hAnsi="Times New Roman CYR" w:cs="Times New Roman CYR"/>
          <w:sz w:val="28"/>
          <w:szCs w:val="28"/>
          <w:lang w:eastAsia="en-US"/>
        </w:rPr>
        <w:t>на 770 (седемстотин и седемдесет) евро</w:t>
      </w:r>
      <w:r>
        <w:rPr>
          <w:rFonts w:ascii="Times New Roman CYR" w:hAnsi="Times New Roman CYR" w:cs="Times New Roman CYR"/>
          <w:sz w:val="28"/>
          <w:szCs w:val="28"/>
        </w:rPr>
        <w:t>, за проявен висок професионализъм, безупречно и образцово изпълнение на служебните задължения и високи нравствени качества.</w:t>
      </w:r>
    </w:p>
    <w:p w:rsidR="009B6621" w:rsidRDefault="009B6621" w:rsidP="009B6621">
      <w:pPr>
        <w:autoSpaceDE w:val="0"/>
        <w:autoSpaceDN w:val="0"/>
        <w:adjustRightInd w:val="0"/>
        <w:jc w:val="both"/>
        <w:rPr>
          <w:rFonts w:ascii="Times New Roman CYR" w:hAnsi="Times New Roman CYR" w:cs="Times New Roman CYR"/>
          <w:sz w:val="28"/>
          <w:szCs w:val="28"/>
        </w:rPr>
      </w:pPr>
    </w:p>
    <w:p w:rsidR="009B6621" w:rsidRDefault="009B6621" w:rsidP="009B6621">
      <w:pPr>
        <w:autoSpaceDE w:val="0"/>
        <w:autoSpaceDN w:val="0"/>
        <w:adjustRightInd w:val="0"/>
        <w:jc w:val="both"/>
        <w:rPr>
          <w:sz w:val="28"/>
          <w:szCs w:val="28"/>
        </w:rPr>
      </w:pPr>
      <w:r>
        <w:rPr>
          <w:rFonts w:ascii="Times New Roman CYR" w:hAnsi="Times New Roman CYR" w:cs="Times New Roman CYR"/>
          <w:b/>
          <w:sz w:val="28"/>
          <w:szCs w:val="28"/>
        </w:rPr>
        <w:t>7.2.</w:t>
      </w:r>
      <w:r>
        <w:rPr>
          <w:rFonts w:ascii="Times New Roman CYR" w:hAnsi="Times New Roman CYR" w:cs="Times New Roman CYR"/>
          <w:sz w:val="28"/>
          <w:szCs w:val="28"/>
        </w:rPr>
        <w:t xml:space="preserve"> </w:t>
      </w:r>
      <w:r>
        <w:rPr>
          <w:b/>
          <w:sz w:val="28"/>
          <w:szCs w:val="28"/>
        </w:rPr>
        <w:t>ПРЕДЛАГА НА ПРОКУРОРСКАТА КОЛЕГИЯ НА ВИСШИЯ СЪДЕБЕН СЪВЕТ</w:t>
      </w:r>
      <w:r>
        <w:rPr>
          <w:rFonts w:ascii="Times New Roman CYR" w:hAnsi="Times New Roman CYR" w:cs="Times New Roman CYR"/>
          <w:b/>
          <w:sz w:val="28"/>
          <w:szCs w:val="28"/>
        </w:rPr>
        <w:t xml:space="preserve"> ДА ВЪЗЛОЖИ</w:t>
      </w:r>
      <w:r>
        <w:rPr>
          <w:rFonts w:ascii="Times New Roman CYR" w:hAnsi="Times New Roman CYR" w:cs="Times New Roman CYR"/>
          <w:sz w:val="28"/>
          <w:szCs w:val="28"/>
        </w:rPr>
        <w:t xml:space="preserve"> на </w:t>
      </w:r>
      <w:r>
        <w:rPr>
          <w:sz w:val="28"/>
          <w:szCs w:val="28"/>
          <w:lang w:eastAsia="en-US"/>
        </w:rPr>
        <w:t>дирекция „Международна дейност, връзки с обществеността и протокол“</w:t>
      </w:r>
      <w:r>
        <w:rPr>
          <w:sz w:val="28"/>
          <w:szCs w:val="28"/>
        </w:rPr>
        <w:t xml:space="preserve"> организацията по поканата, с оглед връчване на отличието на последното заседание на Прокурорската колегия на Висшия съдебен съвет през месец юли 2026 г.</w:t>
      </w:r>
    </w:p>
    <w:p w:rsidR="009B6621" w:rsidRDefault="009B6621" w:rsidP="009B6621">
      <w:pPr>
        <w:autoSpaceDE w:val="0"/>
        <w:autoSpaceDN w:val="0"/>
        <w:adjustRightInd w:val="0"/>
        <w:jc w:val="both"/>
        <w:rPr>
          <w:rFonts w:ascii="Times New Roman CYR" w:hAnsi="Times New Roman CYR" w:cs="Times New Roman CYR"/>
          <w:sz w:val="28"/>
          <w:szCs w:val="28"/>
        </w:rPr>
      </w:pPr>
    </w:p>
    <w:p w:rsidR="009B6621" w:rsidRDefault="009B6621" w:rsidP="009B6621">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7.3.</w:t>
      </w:r>
      <w:r>
        <w:rPr>
          <w:rFonts w:ascii="Times New Roman CYR" w:hAnsi="Times New Roman CYR" w:cs="Times New Roman CYR"/>
          <w:sz w:val="28"/>
          <w:szCs w:val="28"/>
        </w:rPr>
        <w:t xml:space="preserve"> </w:t>
      </w:r>
      <w:r>
        <w:rPr>
          <w:b/>
          <w:sz w:val="28"/>
          <w:szCs w:val="28"/>
        </w:rPr>
        <w:t>ПРЕДЛАГА НА ПРОКУРОРСКАТА КОЛЕГИЯ НА ВИСШИЯ СЪДЕБЕН СЪВЕТ</w:t>
      </w:r>
      <w:r>
        <w:rPr>
          <w:rFonts w:ascii="Times New Roman CYR" w:hAnsi="Times New Roman CYR" w:cs="Times New Roman CYR"/>
          <w:sz w:val="28"/>
          <w:szCs w:val="28"/>
        </w:rPr>
        <w:t xml:space="preserve"> решението по т. 7.1. да се предостави на Комисия „Бюджет и финанси“, по компетентност.</w:t>
      </w:r>
    </w:p>
    <w:p w:rsidR="009B6621" w:rsidRDefault="009B6621" w:rsidP="009B6621">
      <w:pPr>
        <w:autoSpaceDE w:val="0"/>
        <w:autoSpaceDN w:val="0"/>
        <w:adjustRightInd w:val="0"/>
        <w:jc w:val="both"/>
        <w:rPr>
          <w:rFonts w:ascii="Times New Roman CYR" w:hAnsi="Times New Roman CYR" w:cs="Times New Roman CYR"/>
          <w:sz w:val="28"/>
          <w:szCs w:val="28"/>
        </w:rPr>
      </w:pPr>
    </w:p>
    <w:p w:rsidR="009B6621" w:rsidRDefault="009B6621" w:rsidP="009B6621">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7.4.</w:t>
      </w:r>
      <w:r>
        <w:rPr>
          <w:rFonts w:ascii="Times New Roman CYR" w:hAnsi="Times New Roman CYR" w:cs="Times New Roman CYR"/>
          <w:sz w:val="28"/>
          <w:szCs w:val="28"/>
        </w:rPr>
        <w:t xml:space="preserve"> Внася предложенията в заседание на </w:t>
      </w:r>
      <w:r>
        <w:rPr>
          <w:sz w:val="28"/>
          <w:szCs w:val="28"/>
        </w:rPr>
        <w:t>Прокурорската колегия на Висшия съдебен съвет</w:t>
      </w:r>
      <w:r>
        <w:rPr>
          <w:rFonts w:ascii="Times New Roman CYR" w:hAnsi="Times New Roman CYR" w:cs="Times New Roman CYR"/>
          <w:sz w:val="28"/>
          <w:szCs w:val="28"/>
        </w:rPr>
        <w:t>, насрочено за 24.06.2026 г., за разглеждане и произнасяне.</w:t>
      </w:r>
    </w:p>
    <w:p w:rsidR="003474C1" w:rsidRPr="009B6621" w:rsidRDefault="003474C1" w:rsidP="005D1D22">
      <w:pPr>
        <w:ind w:firstLine="284"/>
        <w:rPr>
          <w:rFonts w:eastAsiaTheme="minorHAnsi"/>
          <w:i/>
          <w:sz w:val="28"/>
          <w:szCs w:val="28"/>
          <w:u w:val="single"/>
          <w:lang w:eastAsia="en-US"/>
        </w:rPr>
      </w:pPr>
    </w:p>
    <w:p w:rsidR="0022570E" w:rsidRPr="0022570E" w:rsidRDefault="00B536A2" w:rsidP="0022570E">
      <w:pPr>
        <w:autoSpaceDE w:val="0"/>
        <w:autoSpaceDN w:val="0"/>
        <w:adjustRightInd w:val="0"/>
        <w:ind w:firstLine="284"/>
        <w:jc w:val="both"/>
        <w:rPr>
          <w:rFonts w:eastAsiaTheme="minorHAnsi"/>
          <w:sz w:val="28"/>
          <w:szCs w:val="28"/>
          <w:u w:val="single"/>
          <w:lang w:eastAsia="en-US"/>
        </w:rPr>
      </w:pPr>
      <w:r>
        <w:rPr>
          <w:rFonts w:eastAsia="Calibri"/>
          <w:sz w:val="28"/>
          <w:szCs w:val="28"/>
          <w:lang w:eastAsia="en-US"/>
        </w:rPr>
        <w:t>8</w:t>
      </w:r>
      <w:r w:rsidR="0022570E" w:rsidRPr="0022570E">
        <w:rPr>
          <w:rFonts w:eastAsia="Calibri"/>
          <w:sz w:val="28"/>
          <w:szCs w:val="28"/>
          <w:lang w:eastAsia="en-US"/>
        </w:rPr>
        <w:t xml:space="preserve">. </w:t>
      </w:r>
      <w:r w:rsidR="0022570E" w:rsidRPr="0022570E">
        <w:rPr>
          <w:rFonts w:eastAsiaTheme="minorHAnsi"/>
          <w:sz w:val="28"/>
          <w:szCs w:val="28"/>
          <w:lang w:eastAsia="en-US"/>
        </w:rPr>
        <w:t xml:space="preserve">Заявление от </w:t>
      </w:r>
      <w:r w:rsidR="0022570E" w:rsidRPr="0022570E">
        <w:rPr>
          <w:rFonts w:eastAsiaTheme="minorHAnsi"/>
          <w:bCs/>
          <w:sz w:val="28"/>
          <w:szCs w:val="28"/>
          <w:lang w:eastAsia="en-US"/>
        </w:rPr>
        <w:t>Чавдар Боянов Симеонов</w:t>
      </w:r>
      <w:r w:rsidR="0022570E" w:rsidRPr="0022570E">
        <w:rPr>
          <w:rFonts w:eastAsiaTheme="minorHAnsi"/>
          <w:sz w:val="28"/>
          <w:szCs w:val="28"/>
          <w:lang w:eastAsia="en-US"/>
        </w:rPr>
        <w:t xml:space="preserve"> за освобождаване от заеманата длъжност „прокурор“ във Върховна касационна прокуратура, на основание чл. 165, ал. 1, т. 1 от ЗСВ. </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E85239" w:rsidRDefault="00E85239" w:rsidP="003474C1">
      <w:pPr>
        <w:autoSpaceDE w:val="0"/>
        <w:autoSpaceDN w:val="0"/>
        <w:adjustRightInd w:val="0"/>
        <w:ind w:firstLine="284"/>
        <w:jc w:val="both"/>
        <w:rPr>
          <w:i/>
          <w:sz w:val="28"/>
          <w:szCs w:val="28"/>
        </w:rPr>
      </w:pP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lastRenderedPageBreak/>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Default="003474C1" w:rsidP="0022570E">
      <w:pPr>
        <w:ind w:firstLine="284"/>
        <w:rPr>
          <w:rFonts w:eastAsiaTheme="minorHAnsi"/>
          <w:i/>
          <w:u w:val="single"/>
          <w:lang w:eastAsia="en-US"/>
        </w:rPr>
      </w:pPr>
    </w:p>
    <w:p w:rsidR="009B6621" w:rsidRDefault="009B6621" w:rsidP="009B6621">
      <w:pPr>
        <w:autoSpaceDE w:val="0"/>
        <w:autoSpaceDN w:val="0"/>
        <w:adjustRightInd w:val="0"/>
        <w:jc w:val="both"/>
        <w:rPr>
          <w:sz w:val="28"/>
          <w:szCs w:val="28"/>
        </w:rPr>
      </w:pPr>
      <w:r>
        <w:rPr>
          <w:b/>
          <w:sz w:val="28"/>
          <w:szCs w:val="28"/>
        </w:rPr>
        <w:t>8.1. ПРЕДЛАГА НА ПРОКУРОРСКАТА КОЛЕГИЯ НА ВИСШИЯ СЪДЕБЕН СЪВЕТ ДА ОСВОБОДИ</w:t>
      </w:r>
      <w:r>
        <w:rPr>
          <w:sz w:val="28"/>
          <w:szCs w:val="28"/>
        </w:rPr>
        <w:t xml:space="preserve">, на основание чл. 160, във връзка с чл. 165, ал. 1, т. 1 от ЗСВ, </w:t>
      </w:r>
      <w:r>
        <w:rPr>
          <w:rFonts w:eastAsiaTheme="minorHAnsi"/>
          <w:bCs/>
          <w:sz w:val="28"/>
          <w:szCs w:val="28"/>
          <w:lang w:eastAsia="en-US"/>
        </w:rPr>
        <w:t>Чавдар Боянов Симеонов</w:t>
      </w:r>
      <w:r>
        <w:rPr>
          <w:rFonts w:eastAsiaTheme="minorHAnsi"/>
          <w:sz w:val="28"/>
          <w:szCs w:val="28"/>
          <w:lang w:eastAsia="en-US"/>
        </w:rPr>
        <w:t xml:space="preserve"> </w:t>
      </w:r>
      <w:r>
        <w:rPr>
          <w:sz w:val="28"/>
          <w:szCs w:val="28"/>
        </w:rPr>
        <w:t xml:space="preserve">от </w:t>
      </w:r>
      <w:r>
        <w:rPr>
          <w:rFonts w:eastAsia="Calibri"/>
          <w:sz w:val="28"/>
          <w:szCs w:val="28"/>
        </w:rPr>
        <w:t>заеманата длъжност</w:t>
      </w:r>
      <w:r>
        <w:rPr>
          <w:sz w:val="28"/>
          <w:szCs w:val="28"/>
        </w:rPr>
        <w:t xml:space="preserve"> </w:t>
      </w:r>
      <w:r>
        <w:rPr>
          <w:rFonts w:eastAsiaTheme="minorHAnsi"/>
          <w:sz w:val="28"/>
          <w:szCs w:val="28"/>
          <w:lang w:eastAsia="en-US"/>
        </w:rPr>
        <w:t>„прокурор“ във Върховна касационна прокуратура</w:t>
      </w:r>
      <w:r>
        <w:rPr>
          <w:bCs/>
          <w:sz w:val="28"/>
          <w:szCs w:val="28"/>
        </w:rPr>
        <w:t xml:space="preserve">, </w:t>
      </w:r>
      <w:r>
        <w:rPr>
          <w:sz w:val="28"/>
          <w:szCs w:val="28"/>
        </w:rPr>
        <w:t>с ранг „прокурор във ВКП“, считано от 02.07.2026 г.</w:t>
      </w:r>
    </w:p>
    <w:p w:rsidR="009B6621" w:rsidRDefault="009B6621" w:rsidP="009B6621">
      <w:pPr>
        <w:autoSpaceDE w:val="0"/>
        <w:autoSpaceDN w:val="0"/>
        <w:adjustRightInd w:val="0"/>
        <w:jc w:val="both"/>
        <w:rPr>
          <w:sz w:val="28"/>
          <w:szCs w:val="28"/>
        </w:rPr>
      </w:pPr>
    </w:p>
    <w:p w:rsidR="009B6621" w:rsidRDefault="009B6621" w:rsidP="009B6621">
      <w:pPr>
        <w:autoSpaceDE w:val="0"/>
        <w:autoSpaceDN w:val="0"/>
        <w:adjustRightInd w:val="0"/>
        <w:jc w:val="both"/>
        <w:rPr>
          <w:sz w:val="28"/>
          <w:szCs w:val="28"/>
        </w:rPr>
      </w:pPr>
      <w:r>
        <w:rPr>
          <w:b/>
          <w:sz w:val="28"/>
          <w:szCs w:val="28"/>
        </w:rPr>
        <w:t>8.2.</w:t>
      </w:r>
      <w:r>
        <w:rPr>
          <w:sz w:val="28"/>
          <w:szCs w:val="28"/>
        </w:rPr>
        <w:t xml:space="preserve"> </w:t>
      </w:r>
      <w:r>
        <w:rPr>
          <w:b/>
          <w:sz w:val="28"/>
          <w:szCs w:val="28"/>
        </w:rPr>
        <w:t>ВНАСЯ</w:t>
      </w:r>
      <w:r>
        <w:rPr>
          <w:sz w:val="28"/>
          <w:szCs w:val="28"/>
        </w:rPr>
        <w:t xml:space="preserve"> предложението в заседанието на Прокурорската колегия на Висшия съдебен съвет, насрочено за 24.06.2026 г., за разглеждане и произнасяне.</w:t>
      </w:r>
    </w:p>
    <w:p w:rsidR="0022570E" w:rsidRPr="009B6621" w:rsidRDefault="0022570E" w:rsidP="0022570E">
      <w:pPr>
        <w:ind w:firstLine="284"/>
        <w:rPr>
          <w:rFonts w:eastAsiaTheme="minorHAnsi"/>
          <w:i/>
          <w:color w:val="000000" w:themeColor="text1"/>
          <w:sz w:val="28"/>
          <w:szCs w:val="28"/>
          <w:u w:val="single"/>
          <w:lang w:eastAsia="en-US"/>
        </w:rPr>
      </w:pPr>
    </w:p>
    <w:p w:rsidR="0022570E" w:rsidRPr="0022570E" w:rsidRDefault="00B536A2" w:rsidP="0022570E">
      <w:pPr>
        <w:autoSpaceDE w:val="0"/>
        <w:autoSpaceDN w:val="0"/>
        <w:adjustRightInd w:val="0"/>
        <w:ind w:firstLine="284"/>
        <w:jc w:val="both"/>
        <w:rPr>
          <w:rFonts w:eastAsiaTheme="minorHAnsi"/>
          <w:sz w:val="28"/>
          <w:szCs w:val="28"/>
          <w:u w:val="single"/>
          <w:lang w:eastAsia="en-US"/>
        </w:rPr>
      </w:pPr>
      <w:r>
        <w:rPr>
          <w:rFonts w:eastAsia="Calibri"/>
          <w:sz w:val="28"/>
          <w:szCs w:val="28"/>
          <w:lang w:eastAsia="en-US"/>
        </w:rPr>
        <w:t>9</w:t>
      </w:r>
      <w:r w:rsidR="0022570E" w:rsidRPr="0022570E">
        <w:rPr>
          <w:rFonts w:eastAsia="Calibri"/>
          <w:sz w:val="28"/>
          <w:szCs w:val="28"/>
          <w:lang w:eastAsia="en-US"/>
        </w:rPr>
        <w:t xml:space="preserve">. </w:t>
      </w:r>
      <w:r w:rsidR="0022570E" w:rsidRPr="0022570E">
        <w:rPr>
          <w:rFonts w:eastAsiaTheme="minorHAnsi"/>
          <w:sz w:val="28"/>
          <w:szCs w:val="28"/>
          <w:lang w:eastAsia="en-US"/>
        </w:rPr>
        <w:t xml:space="preserve">Заявление от </w:t>
      </w:r>
      <w:r w:rsidR="0022570E" w:rsidRPr="0022570E">
        <w:rPr>
          <w:rFonts w:eastAsiaTheme="minorHAnsi"/>
          <w:bCs/>
          <w:sz w:val="28"/>
          <w:szCs w:val="28"/>
          <w:lang w:eastAsia="en-US"/>
        </w:rPr>
        <w:t>Ана Милчева Стоилова</w:t>
      </w:r>
      <w:r w:rsidR="0022570E" w:rsidRPr="0022570E">
        <w:rPr>
          <w:rFonts w:eastAsiaTheme="minorHAnsi"/>
          <w:sz w:val="28"/>
          <w:szCs w:val="28"/>
          <w:lang w:eastAsia="en-US"/>
        </w:rPr>
        <w:t xml:space="preserve"> за освобождаване от заеманата длъжност „следовател“ в Национална следствена служба, на основание чл. 165, ал. 1, т. 2 от ЗСВ. </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Default="003474C1" w:rsidP="00D30020">
      <w:pPr>
        <w:ind w:firstLine="284"/>
        <w:rPr>
          <w:rFonts w:eastAsiaTheme="minorHAnsi"/>
          <w:i/>
          <w:color w:val="000000" w:themeColor="text1"/>
          <w:u w:val="single"/>
          <w:lang w:eastAsia="en-US"/>
        </w:rPr>
      </w:pPr>
    </w:p>
    <w:p w:rsidR="009B6621" w:rsidRDefault="009B6621" w:rsidP="009B6621">
      <w:pPr>
        <w:autoSpaceDE w:val="0"/>
        <w:autoSpaceDN w:val="0"/>
        <w:adjustRightInd w:val="0"/>
        <w:jc w:val="both"/>
        <w:rPr>
          <w:sz w:val="28"/>
          <w:szCs w:val="28"/>
        </w:rPr>
      </w:pPr>
      <w:r>
        <w:rPr>
          <w:b/>
          <w:sz w:val="28"/>
          <w:szCs w:val="28"/>
        </w:rPr>
        <w:t>9.1. ПРЕДЛАГА НА ПРОКУРОРСКАТА КОЛЕГИЯ НА ВИСШИЯ СЪДЕБЕН СЪВЕТ ДА ОСВОБОДИ</w:t>
      </w:r>
      <w:r>
        <w:rPr>
          <w:sz w:val="28"/>
          <w:szCs w:val="28"/>
        </w:rPr>
        <w:t xml:space="preserve">, на основание чл. 160, във връзка с чл. 165, ал. 1, т. 2 от ЗСВ, </w:t>
      </w:r>
      <w:r>
        <w:rPr>
          <w:rFonts w:eastAsiaTheme="minorHAnsi"/>
          <w:bCs/>
          <w:sz w:val="28"/>
          <w:szCs w:val="28"/>
          <w:lang w:eastAsia="en-US"/>
        </w:rPr>
        <w:t>Ана Милчева Стоилова</w:t>
      </w:r>
      <w:r>
        <w:rPr>
          <w:sz w:val="28"/>
          <w:szCs w:val="28"/>
        </w:rPr>
        <w:t xml:space="preserve"> от </w:t>
      </w:r>
      <w:r>
        <w:rPr>
          <w:rFonts w:eastAsia="Calibri"/>
          <w:sz w:val="28"/>
          <w:szCs w:val="28"/>
        </w:rPr>
        <w:t>заеманата длъжност</w:t>
      </w:r>
      <w:r>
        <w:rPr>
          <w:sz w:val="28"/>
          <w:szCs w:val="28"/>
        </w:rPr>
        <w:t xml:space="preserve"> </w:t>
      </w:r>
      <w:r>
        <w:rPr>
          <w:rFonts w:eastAsiaTheme="minorHAnsi"/>
          <w:sz w:val="28"/>
          <w:szCs w:val="28"/>
          <w:lang w:eastAsia="en-US"/>
        </w:rPr>
        <w:t>„следовател“ в Национална следствена служба</w:t>
      </w:r>
      <w:r>
        <w:rPr>
          <w:bCs/>
          <w:sz w:val="28"/>
          <w:szCs w:val="28"/>
        </w:rPr>
        <w:t xml:space="preserve">, </w:t>
      </w:r>
      <w:r>
        <w:rPr>
          <w:sz w:val="28"/>
          <w:szCs w:val="28"/>
        </w:rPr>
        <w:t>с ранг „следовател в НСлС“, считано от 01.07.2026 г.</w:t>
      </w:r>
    </w:p>
    <w:p w:rsidR="009B6621" w:rsidRDefault="009B6621" w:rsidP="009B6621">
      <w:pPr>
        <w:autoSpaceDE w:val="0"/>
        <w:autoSpaceDN w:val="0"/>
        <w:adjustRightInd w:val="0"/>
        <w:jc w:val="both"/>
        <w:rPr>
          <w:sz w:val="28"/>
          <w:szCs w:val="28"/>
        </w:rPr>
      </w:pPr>
    </w:p>
    <w:p w:rsidR="009B6621" w:rsidRDefault="009B6621" w:rsidP="009B6621">
      <w:pPr>
        <w:autoSpaceDE w:val="0"/>
        <w:autoSpaceDN w:val="0"/>
        <w:adjustRightInd w:val="0"/>
        <w:jc w:val="both"/>
        <w:rPr>
          <w:sz w:val="28"/>
          <w:szCs w:val="28"/>
        </w:rPr>
      </w:pPr>
      <w:r>
        <w:rPr>
          <w:b/>
          <w:sz w:val="28"/>
          <w:szCs w:val="28"/>
        </w:rPr>
        <w:t>9.2.</w:t>
      </w:r>
      <w:r>
        <w:rPr>
          <w:sz w:val="28"/>
          <w:szCs w:val="28"/>
        </w:rPr>
        <w:t xml:space="preserve"> </w:t>
      </w:r>
      <w:r>
        <w:rPr>
          <w:b/>
          <w:sz w:val="28"/>
          <w:szCs w:val="28"/>
        </w:rPr>
        <w:t>ВНАСЯ</w:t>
      </w:r>
      <w:r>
        <w:rPr>
          <w:sz w:val="28"/>
          <w:szCs w:val="28"/>
        </w:rPr>
        <w:t xml:space="preserve"> предложението в заседанието на Прокурорската колегия на Висшия съдебен съвет, насрочено за 24.06.2026 г., за разглеждане и произнасяне.</w:t>
      </w:r>
    </w:p>
    <w:p w:rsidR="00D30020" w:rsidRPr="009B6621" w:rsidRDefault="00D30020" w:rsidP="00D30020">
      <w:pPr>
        <w:ind w:firstLine="284"/>
        <w:rPr>
          <w:rFonts w:eastAsiaTheme="minorHAnsi"/>
          <w:sz w:val="28"/>
          <w:szCs w:val="28"/>
          <w:lang w:eastAsia="en-US"/>
        </w:rPr>
      </w:pPr>
    </w:p>
    <w:p w:rsidR="0022570E" w:rsidRDefault="00B536A2" w:rsidP="003474C1">
      <w:pPr>
        <w:ind w:firstLine="284"/>
        <w:jc w:val="both"/>
        <w:rPr>
          <w:rFonts w:eastAsiaTheme="minorHAnsi"/>
          <w:sz w:val="28"/>
          <w:szCs w:val="28"/>
          <w:lang w:eastAsia="en-US"/>
        </w:rPr>
      </w:pPr>
      <w:r>
        <w:rPr>
          <w:rFonts w:eastAsiaTheme="minorHAnsi"/>
          <w:sz w:val="28"/>
          <w:szCs w:val="28"/>
          <w:lang w:eastAsia="en-US"/>
        </w:rPr>
        <w:t>10</w:t>
      </w:r>
      <w:r w:rsidR="0022570E" w:rsidRPr="0022570E">
        <w:rPr>
          <w:rFonts w:eastAsiaTheme="minorHAnsi"/>
          <w:sz w:val="28"/>
          <w:szCs w:val="28"/>
          <w:lang w:eastAsia="en-US"/>
        </w:rPr>
        <w:t>. Искане от за административния ръководител на Окръжна прокуратура - София за командироване на Надя Емилова Николова –</w:t>
      </w:r>
      <w:r w:rsidR="007E7CA0">
        <w:rPr>
          <w:rFonts w:eastAsiaTheme="minorHAnsi"/>
          <w:sz w:val="28"/>
          <w:szCs w:val="28"/>
          <w:lang w:eastAsia="en-US"/>
        </w:rPr>
        <w:t xml:space="preserve"> Цанкова -</w:t>
      </w:r>
      <w:r w:rsidR="0022570E" w:rsidRPr="0022570E">
        <w:rPr>
          <w:rFonts w:eastAsiaTheme="minorHAnsi"/>
          <w:sz w:val="28"/>
          <w:szCs w:val="28"/>
          <w:lang w:eastAsia="en-US"/>
        </w:rPr>
        <w:t xml:space="preserve"> административен ръководител – районен прокурор на Районна прокуратура – Елин Пелин, в Окръжна прокуратура - София. </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BC5E73">
        <w:rPr>
          <w:i/>
          <w:sz w:val="28"/>
          <w:szCs w:val="28"/>
        </w:rPr>
        <w:t>1</w:t>
      </w:r>
      <w:r w:rsidR="00BC5E73" w:rsidRPr="00BC5E73">
        <w:rPr>
          <w:i/>
          <w:sz w:val="28"/>
          <w:szCs w:val="28"/>
        </w:rPr>
        <w:t>1</w:t>
      </w:r>
      <w:r w:rsidRPr="00BC5E73">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Default="003474C1" w:rsidP="0022570E">
      <w:pPr>
        <w:spacing w:after="200"/>
        <w:ind w:firstLine="284"/>
        <w:jc w:val="both"/>
        <w:rPr>
          <w:rFonts w:eastAsiaTheme="minorHAnsi"/>
          <w:sz w:val="28"/>
          <w:szCs w:val="28"/>
          <w:lang w:eastAsia="en-US"/>
        </w:rPr>
      </w:pPr>
    </w:p>
    <w:p w:rsidR="00B774F9" w:rsidRDefault="00B774F9" w:rsidP="00B774F9">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10.1.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 xml:space="preserve">за командироването на Надя Емилова Николова-Цанкова </w:t>
      </w:r>
      <w:r w:rsidR="003030D4">
        <w:rPr>
          <w:rFonts w:eastAsia="Calibri"/>
          <w:sz w:val="28"/>
          <w:szCs w:val="28"/>
        </w:rPr>
        <w:t>–</w:t>
      </w:r>
      <w:r>
        <w:rPr>
          <w:rFonts w:eastAsia="Calibri"/>
          <w:sz w:val="28"/>
          <w:szCs w:val="28"/>
        </w:rPr>
        <w:t xml:space="preserve"> административен ръководител – районен прокурор на Районна прокуратура – Елин Пелин, в Окръжна прокуратура </w:t>
      </w:r>
      <w:r w:rsidR="003030D4">
        <w:rPr>
          <w:rFonts w:eastAsia="Calibri"/>
          <w:sz w:val="28"/>
          <w:szCs w:val="28"/>
        </w:rPr>
        <w:t>–</w:t>
      </w:r>
      <w:r>
        <w:rPr>
          <w:rFonts w:eastAsia="Calibri"/>
          <w:sz w:val="28"/>
          <w:szCs w:val="28"/>
        </w:rPr>
        <w:t xml:space="preserve"> София. </w:t>
      </w:r>
      <w:r>
        <w:rPr>
          <w:rFonts w:ascii="Times New Roman CYR" w:eastAsia="Calibri" w:hAnsi="Times New Roman CYR" w:cs="Times New Roman CYR"/>
          <w:sz w:val="28"/>
          <w:szCs w:val="28"/>
        </w:rPr>
        <w:t xml:space="preserve">Командироването следва да се извърши </w:t>
      </w:r>
      <w:r>
        <w:rPr>
          <w:rFonts w:eastAsia="Calibri"/>
          <w:sz w:val="28"/>
          <w:szCs w:val="28"/>
        </w:rPr>
        <w:t>след изтичането на мандата ѝ като административен ръководител на Районна прокуратура – Елин Пелин на 01.07.2026 г., като п</w:t>
      </w:r>
      <w:r>
        <w:rPr>
          <w:rFonts w:ascii="Times New Roman CYR" w:eastAsia="Calibri" w:hAnsi="Times New Roman CYR" w:cs="Times New Roman CYR"/>
          <w:sz w:val="28"/>
          <w:szCs w:val="28"/>
        </w:rPr>
        <w:t>ри издаването на заповедта за командироване след</w:t>
      </w:r>
      <w:r w:rsidR="003030D4">
        <w:rPr>
          <w:rFonts w:ascii="Times New Roman CYR" w:eastAsia="Calibri" w:hAnsi="Times New Roman CYR" w:cs="Times New Roman CYR"/>
          <w:sz w:val="28"/>
          <w:szCs w:val="28"/>
        </w:rPr>
        <w:t>ва да се съобрази предвидения 6-</w:t>
      </w:r>
      <w:r>
        <w:rPr>
          <w:rFonts w:ascii="Times New Roman CYR" w:eastAsia="Calibri" w:hAnsi="Times New Roman CYR" w:cs="Times New Roman CYR"/>
          <w:sz w:val="28"/>
          <w:szCs w:val="28"/>
        </w:rPr>
        <w:t xml:space="preserve">месечен срок в разпоредбата </w:t>
      </w:r>
      <w:r>
        <w:rPr>
          <w:rFonts w:ascii="Times New Roman CYR" w:eastAsia="Calibri" w:hAnsi="Times New Roman CYR" w:cs="Times New Roman CYR"/>
          <w:sz w:val="28"/>
          <w:szCs w:val="28"/>
        </w:rPr>
        <w:lastRenderedPageBreak/>
        <w:t>на чл. 147, ал. 4 от ЗСВ, а именно същият да не бъде надвишаван в рамките на 2026 г.</w:t>
      </w:r>
    </w:p>
    <w:p w:rsidR="00E56B42" w:rsidRDefault="00E56B42" w:rsidP="00B774F9">
      <w:pPr>
        <w:autoSpaceDE w:val="0"/>
        <w:autoSpaceDN w:val="0"/>
        <w:adjustRightInd w:val="0"/>
        <w:jc w:val="both"/>
        <w:rPr>
          <w:rFonts w:ascii="Times New Roman CYR" w:eastAsia="Calibri" w:hAnsi="Times New Roman CYR" w:cs="Times New Roman CYR"/>
          <w:sz w:val="28"/>
          <w:szCs w:val="28"/>
        </w:rPr>
      </w:pPr>
    </w:p>
    <w:p w:rsidR="00B774F9" w:rsidRDefault="00B774F9" w:rsidP="00B774F9">
      <w:pPr>
        <w:autoSpaceDE w:val="0"/>
        <w:autoSpaceDN w:val="0"/>
        <w:adjustRightInd w:val="0"/>
        <w:jc w:val="both"/>
        <w:rPr>
          <w:rFonts w:eastAsia="Calibri"/>
          <w:sz w:val="28"/>
          <w:szCs w:val="28"/>
        </w:rPr>
      </w:pPr>
      <w:r>
        <w:rPr>
          <w:rFonts w:eastAsia="Calibri"/>
          <w:b/>
          <w:sz w:val="28"/>
          <w:szCs w:val="28"/>
        </w:rPr>
        <w:t>10.2.</w:t>
      </w:r>
      <w:r>
        <w:rPr>
          <w:rFonts w:eastAsia="Calibri"/>
          <w:sz w:val="28"/>
          <w:szCs w:val="28"/>
        </w:rPr>
        <w:t xml:space="preserve"> </w:t>
      </w:r>
      <w:r>
        <w:rPr>
          <w:sz w:val="28"/>
          <w:szCs w:val="28"/>
        </w:rPr>
        <w:t>Решението да се изпрати на Върховна касационна прокуратура и на административния ръководител на Окръжна прокуратура – София, за сведение.</w:t>
      </w:r>
    </w:p>
    <w:p w:rsidR="00B774F9" w:rsidRPr="0022570E" w:rsidRDefault="00B774F9" w:rsidP="0022570E">
      <w:pPr>
        <w:spacing w:after="200"/>
        <w:ind w:firstLine="284"/>
        <w:jc w:val="both"/>
        <w:rPr>
          <w:rFonts w:eastAsiaTheme="minorHAnsi"/>
          <w:sz w:val="28"/>
          <w:szCs w:val="28"/>
          <w:lang w:eastAsia="en-US"/>
        </w:rPr>
      </w:pPr>
    </w:p>
    <w:p w:rsidR="0022570E" w:rsidRDefault="00B536A2" w:rsidP="00D30020">
      <w:pPr>
        <w:ind w:firstLine="284"/>
        <w:jc w:val="both"/>
        <w:rPr>
          <w:rFonts w:cstheme="minorBidi"/>
          <w:sz w:val="28"/>
          <w:szCs w:val="28"/>
        </w:rPr>
      </w:pPr>
      <w:r>
        <w:rPr>
          <w:rFonts w:cstheme="minorBidi"/>
          <w:sz w:val="28"/>
          <w:szCs w:val="28"/>
        </w:rPr>
        <w:t>11</w:t>
      </w:r>
      <w:r w:rsidR="0022570E" w:rsidRPr="0022570E">
        <w:rPr>
          <w:rFonts w:cstheme="minorBidi"/>
          <w:sz w:val="28"/>
          <w:szCs w:val="28"/>
        </w:rPr>
        <w:t xml:space="preserve">. </w:t>
      </w:r>
      <w:r w:rsidR="0022570E" w:rsidRPr="0022570E">
        <w:rPr>
          <w:rFonts w:ascii="Times New Roman CYR" w:hAnsi="Times New Roman CYR" w:cs="Times New Roman CYR"/>
          <w:sz w:val="28"/>
          <w:szCs w:val="28"/>
        </w:rPr>
        <w:t xml:space="preserve">Предложение от временно изпълняващия функциите „главен прокурор“ на Република България за </w:t>
      </w:r>
      <w:r w:rsidR="0022570E" w:rsidRPr="0022570E">
        <w:rPr>
          <w:rFonts w:cstheme="minorBidi"/>
          <w:sz w:val="28"/>
          <w:szCs w:val="28"/>
        </w:rPr>
        <w:t xml:space="preserve">командироване на </w:t>
      </w:r>
      <w:r w:rsidR="0022570E" w:rsidRPr="0022570E">
        <w:rPr>
          <w:rFonts w:eastAsiaTheme="minorHAnsi" w:cstheme="minorBidi"/>
          <w:sz w:val="28"/>
          <w:szCs w:val="28"/>
          <w:lang w:eastAsia="en-US"/>
        </w:rPr>
        <w:t xml:space="preserve">Десислава Живкова </w:t>
      </w:r>
      <w:proofErr w:type="spellStart"/>
      <w:r w:rsidR="0022570E" w:rsidRPr="0022570E">
        <w:rPr>
          <w:rFonts w:eastAsiaTheme="minorHAnsi" w:cstheme="minorBidi"/>
          <w:sz w:val="28"/>
          <w:szCs w:val="28"/>
          <w:lang w:eastAsia="en-US"/>
        </w:rPr>
        <w:t>Кайнакчиева</w:t>
      </w:r>
      <w:proofErr w:type="spellEnd"/>
      <w:r w:rsidR="0022570E" w:rsidRPr="0022570E">
        <w:rPr>
          <w:rFonts w:eastAsiaTheme="minorHAnsi" w:cstheme="minorBidi"/>
          <w:sz w:val="28"/>
          <w:szCs w:val="28"/>
          <w:lang w:eastAsia="en-US"/>
        </w:rPr>
        <w:t xml:space="preserve"> – прокурор в Софийска градска прокуратура </w:t>
      </w:r>
      <w:r w:rsidR="0022570E" w:rsidRPr="0022570E">
        <w:rPr>
          <w:rFonts w:cstheme="minorBidi"/>
          <w:sz w:val="28"/>
          <w:szCs w:val="28"/>
        </w:rPr>
        <w:t>във Върховна касационна прокуратура.</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BC5E73">
        <w:rPr>
          <w:i/>
          <w:sz w:val="28"/>
          <w:szCs w:val="28"/>
        </w:rPr>
        <w:t>1</w:t>
      </w:r>
      <w:r w:rsidR="00BC5E73" w:rsidRPr="00BC5E73">
        <w:rPr>
          <w:i/>
          <w:sz w:val="28"/>
          <w:szCs w:val="28"/>
        </w:rPr>
        <w:t>1</w:t>
      </w:r>
      <w:r w:rsidRPr="00BC5E73">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Default="003474C1" w:rsidP="00D30020">
      <w:pPr>
        <w:ind w:firstLine="284"/>
        <w:jc w:val="both"/>
        <w:rPr>
          <w:rFonts w:cstheme="minorBidi"/>
          <w:sz w:val="28"/>
          <w:szCs w:val="28"/>
        </w:rPr>
      </w:pPr>
    </w:p>
    <w:p w:rsidR="00DF1AA3" w:rsidRDefault="00DF1AA3" w:rsidP="00DF1AA3">
      <w:pPr>
        <w:ind w:right="-142"/>
        <w:jc w:val="both"/>
        <w:rPr>
          <w:rFonts w:ascii="Times New Roman CYR" w:hAnsi="Times New Roman CYR" w:cs="Times New Roman CYR"/>
          <w:sz w:val="28"/>
          <w:szCs w:val="28"/>
        </w:rPr>
      </w:pPr>
      <w:r>
        <w:rPr>
          <w:rFonts w:ascii="Times New Roman CYR" w:hAnsi="Times New Roman CYR" w:cs="Times New Roman CYR"/>
          <w:b/>
          <w:sz w:val="28"/>
          <w:szCs w:val="28"/>
        </w:rPr>
        <w:t>11.1.</w:t>
      </w:r>
      <w:r>
        <w:rPr>
          <w:rFonts w:ascii="Times New Roman CYR" w:hAnsi="Times New Roman CYR" w:cs="Times New Roman CYR"/>
          <w:sz w:val="28"/>
          <w:szCs w:val="28"/>
        </w:rPr>
        <w:t xml:space="preserve"> </w:t>
      </w:r>
      <w:r>
        <w:rPr>
          <w:rFonts w:ascii="Times New Roman CYR" w:hAnsi="Times New Roman CYR" w:cs="Times New Roman CYR"/>
          <w:b/>
          <w:sz w:val="28"/>
          <w:szCs w:val="28"/>
        </w:rPr>
        <w:t>ИЗРАЗЯВА ПОЛОЖИТЕЛНО СТАНОВИЩЕ,</w:t>
      </w:r>
      <w:r>
        <w:rPr>
          <w:rFonts w:ascii="Times New Roman CYR" w:hAnsi="Times New Roman CYR" w:cs="Times New Roman CYR"/>
          <w:sz w:val="28"/>
          <w:szCs w:val="28"/>
        </w:rPr>
        <w:t xml:space="preserve"> </w:t>
      </w:r>
      <w:r>
        <w:rPr>
          <w:sz w:val="28"/>
          <w:szCs w:val="28"/>
        </w:rPr>
        <w:t>на основание чл. 147 от ЗСВ,</w:t>
      </w:r>
      <w:r>
        <w:rPr>
          <w:b/>
          <w:sz w:val="28"/>
          <w:szCs w:val="28"/>
        </w:rPr>
        <w:t xml:space="preserve"> </w:t>
      </w:r>
      <w:r>
        <w:rPr>
          <w:sz w:val="28"/>
          <w:szCs w:val="28"/>
        </w:rPr>
        <w:t xml:space="preserve">за командироването на </w:t>
      </w:r>
      <w:r>
        <w:rPr>
          <w:rFonts w:ascii="Times New Roman CYR" w:hAnsi="Times New Roman CYR" w:cs="Times New Roman CYR"/>
          <w:sz w:val="28"/>
          <w:szCs w:val="28"/>
        </w:rPr>
        <w:t xml:space="preserve">Десислава Живкова </w:t>
      </w:r>
      <w:proofErr w:type="spellStart"/>
      <w:r>
        <w:rPr>
          <w:rFonts w:ascii="Times New Roman CYR" w:hAnsi="Times New Roman CYR" w:cs="Times New Roman CYR"/>
          <w:sz w:val="28"/>
          <w:szCs w:val="28"/>
        </w:rPr>
        <w:t>Кайнакчиева</w:t>
      </w:r>
      <w:proofErr w:type="spellEnd"/>
      <w:r>
        <w:rPr>
          <w:sz w:val="28"/>
          <w:szCs w:val="28"/>
        </w:rPr>
        <w:t xml:space="preserve"> – прокурор в Софийска градска прокуратура във Върховна касационна прокуратура.</w:t>
      </w:r>
      <w:r>
        <w:rPr>
          <w:rFonts w:ascii="Times New Roman CYR" w:hAnsi="Times New Roman CYR" w:cs="Times New Roman CYR"/>
          <w:sz w:val="28"/>
          <w:szCs w:val="28"/>
        </w:rPr>
        <w:t xml:space="preserve"> При издаването на заповедта за командироване следва да се съобрази предвидения 6</w:t>
      </w:r>
      <w:r w:rsidR="003030D4">
        <w:rPr>
          <w:rFonts w:ascii="Times New Roman CYR" w:hAnsi="Times New Roman CYR" w:cs="Times New Roman CYR"/>
          <w:sz w:val="28"/>
          <w:szCs w:val="28"/>
        </w:rPr>
        <w:t>-</w:t>
      </w:r>
      <w:r>
        <w:rPr>
          <w:rFonts w:ascii="Times New Roman CYR" w:hAnsi="Times New Roman CYR" w:cs="Times New Roman CYR"/>
          <w:sz w:val="28"/>
          <w:szCs w:val="28"/>
        </w:rPr>
        <w:t xml:space="preserve"> месечен срок в разпоредбата на чл. 147, ал. 4 от ЗСВ, а именно същият да не бъде надвишаван в рамките на 2026 г.</w:t>
      </w:r>
    </w:p>
    <w:p w:rsidR="00E56B42" w:rsidRDefault="00E56B42" w:rsidP="00DF1AA3">
      <w:pPr>
        <w:ind w:right="-142"/>
        <w:jc w:val="both"/>
        <w:rPr>
          <w:rFonts w:ascii="Times New Roman CYR" w:eastAsia="Calibri" w:hAnsi="Times New Roman CYR" w:cs="Times New Roman CYR"/>
          <w:sz w:val="28"/>
          <w:szCs w:val="28"/>
        </w:rPr>
      </w:pPr>
    </w:p>
    <w:p w:rsidR="00DF1AA3" w:rsidRDefault="00DF1AA3" w:rsidP="00DF1AA3">
      <w:pPr>
        <w:ind w:right="-142"/>
        <w:jc w:val="both"/>
        <w:rPr>
          <w:rFonts w:ascii="Times New Roman CYR" w:eastAsiaTheme="minorHAnsi" w:hAnsi="Times New Roman CYR" w:cs="Times New Roman CYR"/>
          <w:sz w:val="28"/>
          <w:szCs w:val="28"/>
        </w:rPr>
      </w:pPr>
      <w:r>
        <w:rPr>
          <w:rFonts w:ascii="Times New Roman CYR" w:hAnsi="Times New Roman CYR" w:cs="Times New Roman CYR"/>
          <w:b/>
          <w:sz w:val="28"/>
          <w:szCs w:val="28"/>
        </w:rPr>
        <w:t>11.2.</w:t>
      </w:r>
      <w:r>
        <w:rPr>
          <w:rFonts w:ascii="Times New Roman CYR" w:hAnsi="Times New Roman CYR" w:cs="Times New Roman CYR"/>
          <w:sz w:val="28"/>
          <w:szCs w:val="28"/>
        </w:rPr>
        <w:t xml:space="preserve"> Решението да се изпрати на Върховна касационна прокуратура за сведение.</w:t>
      </w:r>
    </w:p>
    <w:p w:rsidR="00D30020" w:rsidRPr="0022570E" w:rsidRDefault="00D30020" w:rsidP="00D30020">
      <w:pPr>
        <w:ind w:firstLine="284"/>
        <w:jc w:val="both"/>
        <w:rPr>
          <w:rFonts w:ascii="Times New Roman CYR" w:hAnsi="Times New Roman CYR" w:cs="Times New Roman CYR"/>
          <w:sz w:val="28"/>
          <w:szCs w:val="28"/>
        </w:rPr>
      </w:pPr>
    </w:p>
    <w:p w:rsidR="0022570E" w:rsidRDefault="00B536A2" w:rsidP="003474C1">
      <w:pPr>
        <w:ind w:firstLine="284"/>
        <w:jc w:val="both"/>
        <w:rPr>
          <w:rFonts w:ascii="Times New Roman CYR" w:hAnsi="Times New Roman CYR" w:cs="Times New Roman CYR"/>
          <w:sz w:val="28"/>
          <w:szCs w:val="28"/>
        </w:rPr>
      </w:pPr>
      <w:r>
        <w:rPr>
          <w:rFonts w:ascii="Times New Roman CYR" w:hAnsi="Times New Roman CYR" w:cs="Times New Roman CYR"/>
          <w:sz w:val="28"/>
          <w:szCs w:val="28"/>
        </w:rPr>
        <w:t>12</w:t>
      </w:r>
      <w:r w:rsidR="0022570E" w:rsidRPr="0022570E">
        <w:rPr>
          <w:rFonts w:ascii="Times New Roman CYR" w:hAnsi="Times New Roman CYR" w:cs="Times New Roman CYR"/>
          <w:sz w:val="28"/>
          <w:szCs w:val="28"/>
        </w:rPr>
        <w:t xml:space="preserve">. Искане от административния ръководител на Апелативна прокуратура – София за командироване на Красимир Георгиев </w:t>
      </w:r>
      <w:proofErr w:type="spellStart"/>
      <w:r w:rsidR="0022570E" w:rsidRPr="0022570E">
        <w:rPr>
          <w:rFonts w:ascii="Times New Roman CYR" w:hAnsi="Times New Roman CYR" w:cs="Times New Roman CYR"/>
          <w:sz w:val="28"/>
          <w:szCs w:val="28"/>
        </w:rPr>
        <w:t>Дерменджийски</w:t>
      </w:r>
      <w:proofErr w:type="spellEnd"/>
      <w:r w:rsidR="0022570E" w:rsidRPr="0022570E">
        <w:rPr>
          <w:rFonts w:ascii="Times New Roman CYR" w:hAnsi="Times New Roman CYR" w:cs="Times New Roman CYR"/>
          <w:sz w:val="28"/>
          <w:szCs w:val="28"/>
        </w:rPr>
        <w:t xml:space="preserve"> – прокурор в Окръжна прокуратура – София в Апелативна прокуратура – София.</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B740F5" w:rsidRDefault="00B740F5" w:rsidP="00B740F5">
      <w:pPr>
        <w:autoSpaceDE w:val="0"/>
        <w:autoSpaceDN w:val="0"/>
        <w:adjustRightInd w:val="0"/>
        <w:spacing w:after="200" w:line="276" w:lineRule="auto"/>
        <w:jc w:val="both"/>
        <w:rPr>
          <w:rFonts w:eastAsia="Calibri"/>
          <w:b/>
          <w:sz w:val="28"/>
          <w:szCs w:val="28"/>
          <w:lang w:eastAsia="en-US"/>
        </w:rPr>
      </w:pPr>
    </w:p>
    <w:p w:rsidR="00B740F5" w:rsidRPr="00B740F5" w:rsidRDefault="00B740F5" w:rsidP="00E56B42">
      <w:pPr>
        <w:autoSpaceDE w:val="0"/>
        <w:autoSpaceDN w:val="0"/>
        <w:adjustRightInd w:val="0"/>
        <w:spacing w:after="200"/>
        <w:jc w:val="both"/>
        <w:rPr>
          <w:rFonts w:ascii="Times New Roman CYR" w:eastAsia="Calibri" w:hAnsi="Times New Roman CYR" w:cs="Times New Roman CYR"/>
          <w:sz w:val="28"/>
          <w:szCs w:val="28"/>
          <w:lang w:eastAsia="en-US"/>
        </w:rPr>
      </w:pPr>
      <w:r w:rsidRPr="00B740F5">
        <w:rPr>
          <w:rFonts w:eastAsia="Calibri"/>
          <w:b/>
          <w:sz w:val="28"/>
          <w:szCs w:val="28"/>
          <w:lang w:eastAsia="en-US"/>
        </w:rPr>
        <w:t>12.1.</w:t>
      </w:r>
      <w:r w:rsidRPr="00B740F5">
        <w:rPr>
          <w:rFonts w:eastAsia="Calibri"/>
          <w:sz w:val="28"/>
          <w:szCs w:val="28"/>
          <w:lang w:eastAsia="en-US"/>
        </w:rPr>
        <w:t xml:space="preserve"> </w:t>
      </w:r>
      <w:r w:rsidRPr="00B740F5">
        <w:rPr>
          <w:rFonts w:eastAsia="Calibri"/>
          <w:b/>
          <w:sz w:val="28"/>
          <w:szCs w:val="28"/>
          <w:lang w:eastAsia="en-US"/>
        </w:rPr>
        <w:t>ИЗРАЗЯВА ПОЛОЖИТЕЛНО СТАНОВИЩЕ,</w:t>
      </w:r>
      <w:r w:rsidRPr="00B740F5">
        <w:rPr>
          <w:rFonts w:eastAsia="Calibri"/>
          <w:sz w:val="28"/>
          <w:szCs w:val="28"/>
          <w:lang w:eastAsia="en-US"/>
        </w:rPr>
        <w:t xml:space="preserve"> на основание чл. 147 от ЗСВ,</w:t>
      </w:r>
      <w:r w:rsidRPr="00B740F5">
        <w:rPr>
          <w:rFonts w:eastAsia="Calibri"/>
          <w:b/>
          <w:sz w:val="28"/>
          <w:szCs w:val="28"/>
          <w:lang w:eastAsia="en-US"/>
        </w:rPr>
        <w:t xml:space="preserve"> </w:t>
      </w:r>
      <w:r w:rsidRPr="00B740F5">
        <w:rPr>
          <w:rFonts w:eastAsia="Calibri"/>
          <w:sz w:val="28"/>
          <w:szCs w:val="28"/>
          <w:lang w:eastAsia="en-US"/>
        </w:rPr>
        <w:t xml:space="preserve">за командироването на Красимир Георгиев </w:t>
      </w:r>
      <w:proofErr w:type="spellStart"/>
      <w:r w:rsidRPr="00B740F5">
        <w:rPr>
          <w:rFonts w:eastAsia="Calibri"/>
          <w:sz w:val="28"/>
          <w:szCs w:val="28"/>
          <w:lang w:eastAsia="en-US"/>
        </w:rPr>
        <w:t>Дерменджийски</w:t>
      </w:r>
      <w:proofErr w:type="spellEnd"/>
      <w:r w:rsidRPr="00B740F5">
        <w:rPr>
          <w:rFonts w:eastAsia="Calibri"/>
          <w:sz w:val="28"/>
          <w:szCs w:val="28"/>
          <w:lang w:eastAsia="en-US"/>
        </w:rPr>
        <w:t xml:space="preserve"> – прокурор в Окръжна прокуратура – София в Апелативна прокуратура – София.</w:t>
      </w:r>
      <w:r w:rsidRPr="00B740F5">
        <w:rPr>
          <w:rFonts w:asciiTheme="minorHAnsi" w:eastAsiaTheme="minorHAnsi" w:hAnsiTheme="minorHAnsi" w:cstheme="minorBidi"/>
          <w:sz w:val="22"/>
          <w:szCs w:val="22"/>
          <w:lang w:eastAsia="en-US"/>
        </w:rPr>
        <w:t xml:space="preserve"> </w:t>
      </w:r>
      <w:r w:rsidRPr="00B740F5">
        <w:rPr>
          <w:rFonts w:ascii="Times New Roman CYR" w:eastAsia="Calibri" w:hAnsi="Times New Roman CYR" w:cs="Times New Roman CYR"/>
          <w:sz w:val="28"/>
          <w:szCs w:val="28"/>
          <w:lang w:eastAsia="en-US"/>
        </w:rPr>
        <w:t>При издаването на заповедта за командироване следва да се съобрази предвидения 6</w:t>
      </w:r>
      <w:r w:rsidR="003030D4">
        <w:rPr>
          <w:rFonts w:ascii="Times New Roman CYR" w:eastAsia="Calibri" w:hAnsi="Times New Roman CYR" w:cs="Times New Roman CYR"/>
          <w:sz w:val="28"/>
          <w:szCs w:val="28"/>
          <w:lang w:eastAsia="en-US"/>
        </w:rPr>
        <w:t>-</w:t>
      </w:r>
      <w:r w:rsidRPr="00B740F5">
        <w:rPr>
          <w:rFonts w:ascii="Times New Roman CYR" w:eastAsia="Calibri" w:hAnsi="Times New Roman CYR" w:cs="Times New Roman CYR"/>
          <w:sz w:val="28"/>
          <w:szCs w:val="28"/>
          <w:lang w:eastAsia="en-US"/>
        </w:rPr>
        <w:t xml:space="preserve"> месечен срок в разпоредбата на чл. 147, ал. 4 от ЗСВ, а именно същият да не бъде надвишаван в рамките на 2026 г.</w:t>
      </w:r>
    </w:p>
    <w:p w:rsidR="00B740F5" w:rsidRPr="00B740F5" w:rsidRDefault="00B740F5" w:rsidP="00E56B42">
      <w:pPr>
        <w:autoSpaceDE w:val="0"/>
        <w:autoSpaceDN w:val="0"/>
        <w:adjustRightInd w:val="0"/>
        <w:jc w:val="both"/>
        <w:rPr>
          <w:rFonts w:eastAsia="Calibri"/>
          <w:sz w:val="28"/>
          <w:szCs w:val="28"/>
          <w:lang w:eastAsia="en-US"/>
        </w:rPr>
      </w:pPr>
      <w:r w:rsidRPr="00B740F5">
        <w:rPr>
          <w:rFonts w:eastAsia="Calibri"/>
          <w:b/>
          <w:sz w:val="28"/>
          <w:szCs w:val="28"/>
          <w:lang w:eastAsia="en-US"/>
        </w:rPr>
        <w:t>12.2.</w:t>
      </w:r>
      <w:r w:rsidRPr="00B740F5">
        <w:rPr>
          <w:rFonts w:eastAsia="Calibri"/>
          <w:sz w:val="28"/>
          <w:szCs w:val="28"/>
          <w:lang w:eastAsia="en-US"/>
        </w:rPr>
        <w:t xml:space="preserve"> </w:t>
      </w:r>
      <w:r w:rsidRPr="00B740F5">
        <w:rPr>
          <w:rFonts w:eastAsiaTheme="minorHAnsi" w:cstheme="minorBidi"/>
          <w:sz w:val="28"/>
          <w:szCs w:val="28"/>
          <w:lang w:eastAsia="en-US"/>
        </w:rPr>
        <w:t>Решението да се изпрати на Върховна касационна прокуратура и на административния ръководител на Апелативна прокуратура – София, за сведение.</w:t>
      </w:r>
    </w:p>
    <w:p w:rsidR="00B740F5" w:rsidRPr="0022570E" w:rsidRDefault="00B740F5" w:rsidP="00E56B42">
      <w:pPr>
        <w:ind w:firstLine="284"/>
        <w:jc w:val="both"/>
        <w:rPr>
          <w:rFonts w:ascii="Times New Roman CYR" w:hAnsi="Times New Roman CYR" w:cs="Times New Roman CYR"/>
          <w:sz w:val="28"/>
          <w:szCs w:val="28"/>
        </w:rPr>
      </w:pPr>
    </w:p>
    <w:p w:rsidR="0022570E" w:rsidRDefault="00B536A2" w:rsidP="00E56B42">
      <w:pPr>
        <w:ind w:firstLine="284"/>
        <w:jc w:val="both"/>
        <w:rPr>
          <w:rFonts w:ascii="Times New Roman CYR" w:hAnsi="Times New Roman CYR" w:cs="Times New Roman CYR"/>
          <w:sz w:val="28"/>
          <w:szCs w:val="28"/>
        </w:rPr>
      </w:pPr>
      <w:r>
        <w:rPr>
          <w:rFonts w:ascii="Times New Roman CYR" w:hAnsi="Times New Roman CYR" w:cs="Times New Roman CYR"/>
          <w:sz w:val="28"/>
          <w:szCs w:val="28"/>
        </w:rPr>
        <w:t>13</w:t>
      </w:r>
      <w:r w:rsidR="0022570E" w:rsidRPr="0022570E">
        <w:rPr>
          <w:rFonts w:ascii="Times New Roman CYR" w:hAnsi="Times New Roman CYR" w:cs="Times New Roman CYR"/>
          <w:sz w:val="28"/>
          <w:szCs w:val="28"/>
        </w:rPr>
        <w:t>. Искане от административния ръководител на Апелативна прокуратура – София за командироване на Милко Георгиев Първанов – прокурор в Окръжна прокуратура – София в Апелативна прокуратура – София.</w:t>
      </w:r>
    </w:p>
    <w:p w:rsidR="003474C1" w:rsidRDefault="003474C1" w:rsidP="003474C1">
      <w:pPr>
        <w:autoSpaceDE w:val="0"/>
        <w:autoSpaceDN w:val="0"/>
        <w:adjustRightInd w:val="0"/>
        <w:ind w:firstLine="284"/>
        <w:jc w:val="both"/>
        <w:rPr>
          <w:i/>
          <w:sz w:val="28"/>
          <w:szCs w:val="28"/>
        </w:rPr>
      </w:pPr>
      <w:r w:rsidRPr="00E74FEA">
        <w:rPr>
          <w:i/>
          <w:sz w:val="28"/>
          <w:szCs w:val="28"/>
        </w:rPr>
        <w:lastRenderedPageBreak/>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Default="003474C1" w:rsidP="0022570E">
      <w:pPr>
        <w:spacing w:after="200"/>
        <w:ind w:firstLine="284"/>
        <w:jc w:val="both"/>
        <w:rPr>
          <w:sz w:val="28"/>
          <w:szCs w:val="28"/>
        </w:rPr>
      </w:pPr>
    </w:p>
    <w:p w:rsidR="00F31E2F" w:rsidRDefault="00F31E2F" w:rsidP="00F31E2F">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13.1.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за командироването на Милко Георгиев Първанов – прокурор в Окръжна прокуратура – София в Апелативна прокуратура – София.</w:t>
      </w:r>
      <w:r>
        <w:t xml:space="preserve"> </w:t>
      </w:r>
      <w:r>
        <w:rPr>
          <w:rFonts w:ascii="Times New Roman CYR" w:eastAsia="Calibri" w:hAnsi="Times New Roman CYR" w:cs="Times New Roman CYR"/>
          <w:sz w:val="28"/>
          <w:szCs w:val="28"/>
        </w:rPr>
        <w:t>При издаването на заповедта за командироване след</w:t>
      </w:r>
      <w:r w:rsidR="003030D4">
        <w:rPr>
          <w:rFonts w:ascii="Times New Roman CYR" w:eastAsia="Calibri" w:hAnsi="Times New Roman CYR" w:cs="Times New Roman CYR"/>
          <w:sz w:val="28"/>
          <w:szCs w:val="28"/>
        </w:rPr>
        <w:t>ва да се съобрази предвидения 6-</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F31E2F">
      <w:pPr>
        <w:autoSpaceDE w:val="0"/>
        <w:autoSpaceDN w:val="0"/>
        <w:adjustRightInd w:val="0"/>
        <w:jc w:val="both"/>
        <w:rPr>
          <w:rFonts w:ascii="Times New Roman CYR" w:eastAsia="Calibri" w:hAnsi="Times New Roman CYR" w:cs="Times New Roman CYR"/>
          <w:sz w:val="28"/>
          <w:szCs w:val="28"/>
        </w:rPr>
      </w:pPr>
    </w:p>
    <w:p w:rsidR="00F31E2F" w:rsidRDefault="00F31E2F" w:rsidP="00F31E2F">
      <w:pPr>
        <w:autoSpaceDE w:val="0"/>
        <w:autoSpaceDN w:val="0"/>
        <w:adjustRightInd w:val="0"/>
        <w:jc w:val="both"/>
        <w:rPr>
          <w:rFonts w:eastAsia="Calibri"/>
          <w:sz w:val="28"/>
          <w:szCs w:val="28"/>
        </w:rPr>
      </w:pPr>
      <w:r>
        <w:rPr>
          <w:rFonts w:eastAsia="Calibri"/>
          <w:b/>
          <w:sz w:val="28"/>
          <w:szCs w:val="28"/>
        </w:rPr>
        <w:t>13.2.</w:t>
      </w:r>
      <w:r>
        <w:rPr>
          <w:rFonts w:eastAsia="Calibri"/>
          <w:sz w:val="28"/>
          <w:szCs w:val="28"/>
        </w:rPr>
        <w:t xml:space="preserve"> </w:t>
      </w:r>
      <w:r>
        <w:rPr>
          <w:sz w:val="28"/>
          <w:szCs w:val="28"/>
        </w:rPr>
        <w:t>Решението да се изпрати на Върховна касационна прокуратура и на административния ръководител на Апелативна прокуратура – София, за сведение.</w:t>
      </w:r>
    </w:p>
    <w:p w:rsidR="003474C1" w:rsidRDefault="003474C1" w:rsidP="00BC5E73">
      <w:pPr>
        <w:ind w:firstLine="284"/>
        <w:jc w:val="both"/>
        <w:rPr>
          <w:sz w:val="28"/>
          <w:szCs w:val="28"/>
        </w:rPr>
      </w:pPr>
    </w:p>
    <w:p w:rsidR="0022570E" w:rsidRDefault="00B536A2" w:rsidP="00BC5E73">
      <w:pPr>
        <w:autoSpaceDE w:val="0"/>
        <w:autoSpaceDN w:val="0"/>
        <w:adjustRightInd w:val="0"/>
        <w:ind w:firstLine="284"/>
        <w:jc w:val="both"/>
        <w:rPr>
          <w:rFonts w:eastAsia="Calibri"/>
          <w:sz w:val="28"/>
          <w:szCs w:val="28"/>
          <w:lang w:eastAsia="en-US"/>
        </w:rPr>
      </w:pPr>
      <w:r>
        <w:rPr>
          <w:rFonts w:eastAsia="Calibri"/>
          <w:sz w:val="28"/>
          <w:szCs w:val="28"/>
          <w:lang w:eastAsia="en-US"/>
        </w:rPr>
        <w:t>14</w:t>
      </w:r>
      <w:r w:rsidR="0022570E" w:rsidRPr="0022570E">
        <w:rPr>
          <w:rFonts w:eastAsia="Calibri"/>
          <w:sz w:val="28"/>
          <w:szCs w:val="28"/>
          <w:lang w:eastAsia="en-US"/>
        </w:rPr>
        <w:t xml:space="preserve">. Искане от изпълняващия функциите „административен ръководител“ на Софийска градска прокуратура за командироване на Боряна Петрова </w:t>
      </w:r>
      <w:proofErr w:type="spellStart"/>
      <w:r w:rsidR="0022570E" w:rsidRPr="0022570E">
        <w:rPr>
          <w:rFonts w:eastAsia="Calibri"/>
          <w:sz w:val="28"/>
          <w:szCs w:val="28"/>
          <w:lang w:eastAsia="en-US"/>
        </w:rPr>
        <w:t>Кангалджиева</w:t>
      </w:r>
      <w:proofErr w:type="spellEnd"/>
      <w:r w:rsidR="0022570E" w:rsidRPr="0022570E">
        <w:rPr>
          <w:rFonts w:eastAsia="Calibri"/>
          <w:sz w:val="28"/>
          <w:szCs w:val="28"/>
          <w:lang w:eastAsia="en-US"/>
        </w:rPr>
        <w:t xml:space="preserve"> – прокурор в Софийска районна прокуратура в Софийска градска прокуратура.</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Default="003474C1" w:rsidP="0022570E">
      <w:pPr>
        <w:autoSpaceDE w:val="0"/>
        <w:autoSpaceDN w:val="0"/>
        <w:adjustRightInd w:val="0"/>
        <w:ind w:firstLine="284"/>
        <w:jc w:val="both"/>
        <w:rPr>
          <w:rFonts w:eastAsia="Calibri"/>
          <w:sz w:val="28"/>
          <w:szCs w:val="28"/>
          <w:lang w:eastAsia="en-US"/>
        </w:rPr>
      </w:pPr>
    </w:p>
    <w:p w:rsidR="00F31E2F" w:rsidRDefault="00F31E2F" w:rsidP="00F31E2F">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14.1.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 xml:space="preserve">за командироването на Боряна Петрова </w:t>
      </w:r>
      <w:proofErr w:type="spellStart"/>
      <w:r>
        <w:rPr>
          <w:rFonts w:eastAsia="Calibri"/>
          <w:sz w:val="28"/>
          <w:szCs w:val="28"/>
        </w:rPr>
        <w:t>Кангалджиева</w:t>
      </w:r>
      <w:proofErr w:type="spellEnd"/>
      <w:r>
        <w:rPr>
          <w:rFonts w:eastAsia="Calibri"/>
          <w:sz w:val="28"/>
          <w:szCs w:val="28"/>
        </w:rPr>
        <w:t xml:space="preserve"> – прокурор в Софийска районна прокуратура в Софийска градска прокуратура.</w:t>
      </w:r>
      <w:r>
        <w:t xml:space="preserve"> </w:t>
      </w:r>
      <w:r>
        <w:rPr>
          <w:rFonts w:ascii="Times New Roman CYR" w:eastAsia="Calibri" w:hAnsi="Times New Roman CYR" w:cs="Times New Roman CYR"/>
          <w:sz w:val="28"/>
          <w:szCs w:val="28"/>
        </w:rPr>
        <w:t>При издаването на заповедта за командироване следва да се съобрази предвидения 6</w:t>
      </w:r>
      <w:r w:rsidR="003030D4">
        <w:rPr>
          <w:rFonts w:ascii="Times New Roman CYR" w:eastAsia="Calibri" w:hAnsi="Times New Roman CYR" w:cs="Times New Roman CYR"/>
          <w:sz w:val="28"/>
          <w:szCs w:val="28"/>
        </w:rPr>
        <w:t>-</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F31E2F">
      <w:pPr>
        <w:autoSpaceDE w:val="0"/>
        <w:autoSpaceDN w:val="0"/>
        <w:adjustRightInd w:val="0"/>
        <w:jc w:val="both"/>
        <w:rPr>
          <w:rFonts w:ascii="Times New Roman CYR" w:eastAsia="Calibri" w:hAnsi="Times New Roman CYR" w:cs="Times New Roman CYR"/>
          <w:sz w:val="28"/>
          <w:szCs w:val="28"/>
        </w:rPr>
      </w:pPr>
    </w:p>
    <w:p w:rsidR="00F31E2F" w:rsidRDefault="00F31E2F" w:rsidP="00F31E2F">
      <w:pPr>
        <w:autoSpaceDE w:val="0"/>
        <w:autoSpaceDN w:val="0"/>
        <w:adjustRightInd w:val="0"/>
        <w:jc w:val="both"/>
        <w:rPr>
          <w:rFonts w:eastAsia="Calibri"/>
          <w:sz w:val="28"/>
          <w:szCs w:val="28"/>
        </w:rPr>
      </w:pPr>
      <w:r>
        <w:rPr>
          <w:rFonts w:eastAsia="Calibri"/>
          <w:b/>
          <w:sz w:val="28"/>
          <w:szCs w:val="28"/>
        </w:rPr>
        <w:t>14.2.</w:t>
      </w:r>
      <w:r>
        <w:rPr>
          <w:rFonts w:eastAsia="Calibri"/>
          <w:sz w:val="28"/>
          <w:szCs w:val="28"/>
        </w:rPr>
        <w:t xml:space="preserve"> </w:t>
      </w:r>
      <w:r>
        <w:rPr>
          <w:sz w:val="28"/>
          <w:szCs w:val="28"/>
        </w:rPr>
        <w:t>Решението да се изпрати на Върховна касационна прокуратура и на изпълняващия функциите „административен ръководител“ на Софийска градска прокуратура, за сведение.</w:t>
      </w:r>
    </w:p>
    <w:p w:rsidR="003474C1" w:rsidRDefault="003474C1" w:rsidP="0022570E">
      <w:pPr>
        <w:autoSpaceDE w:val="0"/>
        <w:autoSpaceDN w:val="0"/>
        <w:adjustRightInd w:val="0"/>
        <w:ind w:firstLine="284"/>
        <w:jc w:val="both"/>
        <w:rPr>
          <w:rFonts w:eastAsia="Calibri"/>
          <w:sz w:val="28"/>
          <w:szCs w:val="28"/>
          <w:lang w:eastAsia="en-US"/>
        </w:rPr>
      </w:pPr>
    </w:p>
    <w:p w:rsidR="0022570E" w:rsidRDefault="00B536A2" w:rsidP="0022570E">
      <w:pPr>
        <w:autoSpaceDE w:val="0"/>
        <w:autoSpaceDN w:val="0"/>
        <w:adjustRightInd w:val="0"/>
        <w:ind w:firstLine="284"/>
        <w:jc w:val="both"/>
        <w:rPr>
          <w:rFonts w:eastAsia="Calibri"/>
          <w:sz w:val="28"/>
          <w:szCs w:val="28"/>
          <w:lang w:eastAsia="en-US"/>
        </w:rPr>
      </w:pPr>
      <w:r>
        <w:rPr>
          <w:rFonts w:eastAsia="Calibri"/>
          <w:sz w:val="28"/>
          <w:szCs w:val="28"/>
          <w:lang w:eastAsia="en-US"/>
        </w:rPr>
        <w:t>15</w:t>
      </w:r>
      <w:r w:rsidR="0022570E" w:rsidRPr="0022570E">
        <w:rPr>
          <w:rFonts w:eastAsia="Calibri"/>
          <w:sz w:val="28"/>
          <w:szCs w:val="28"/>
          <w:lang w:eastAsia="en-US"/>
        </w:rPr>
        <w:t xml:space="preserve">. Искане от изпълняващия функциите „административен ръководител“ на Софийска градска прокуратура за командироване на Георги Христов </w:t>
      </w:r>
      <w:proofErr w:type="spellStart"/>
      <w:r w:rsidR="0022570E" w:rsidRPr="0022570E">
        <w:rPr>
          <w:rFonts w:eastAsia="Calibri"/>
          <w:sz w:val="28"/>
          <w:szCs w:val="28"/>
          <w:lang w:eastAsia="en-US"/>
        </w:rPr>
        <w:t>Карачанаков</w:t>
      </w:r>
      <w:proofErr w:type="spellEnd"/>
      <w:r w:rsidR="0022570E" w:rsidRPr="0022570E">
        <w:rPr>
          <w:rFonts w:eastAsia="Calibri"/>
          <w:sz w:val="28"/>
          <w:szCs w:val="28"/>
          <w:lang w:eastAsia="en-US"/>
        </w:rPr>
        <w:t xml:space="preserve"> – прокурор в Софийска районна прокуратура в Софийска градска прокуратура.</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E85239">
        <w:rPr>
          <w:i/>
          <w:sz w:val="28"/>
          <w:szCs w:val="28"/>
        </w:rPr>
        <w:t>1</w:t>
      </w:r>
      <w:r w:rsidR="00BC5E73" w:rsidRPr="00E85239">
        <w:rPr>
          <w:i/>
          <w:sz w:val="28"/>
          <w:szCs w:val="28"/>
        </w:rPr>
        <w:t>1</w:t>
      </w:r>
      <w:r w:rsidRPr="00E85239">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sidRPr="00C47198">
        <w:rPr>
          <w:bCs/>
          <w:sz w:val="28"/>
          <w:szCs w:val="28"/>
        </w:rPr>
        <w:t>Р  Е  Ш  И:</w:t>
      </w:r>
    </w:p>
    <w:p w:rsidR="003474C1" w:rsidRDefault="003474C1" w:rsidP="0022570E">
      <w:pPr>
        <w:autoSpaceDE w:val="0"/>
        <w:autoSpaceDN w:val="0"/>
        <w:adjustRightInd w:val="0"/>
        <w:ind w:firstLine="284"/>
        <w:jc w:val="both"/>
        <w:rPr>
          <w:rFonts w:eastAsia="Calibri"/>
          <w:sz w:val="28"/>
          <w:szCs w:val="28"/>
          <w:lang w:eastAsia="en-US"/>
        </w:rPr>
      </w:pPr>
    </w:p>
    <w:p w:rsidR="00C47198" w:rsidRDefault="00C47198" w:rsidP="00C47198">
      <w:pPr>
        <w:autoSpaceDE w:val="0"/>
        <w:autoSpaceDN w:val="0"/>
        <w:adjustRightInd w:val="0"/>
        <w:jc w:val="both"/>
      </w:pPr>
      <w:r>
        <w:rPr>
          <w:rFonts w:eastAsia="Calibri"/>
          <w:b/>
          <w:sz w:val="28"/>
          <w:szCs w:val="28"/>
        </w:rPr>
        <w:lastRenderedPageBreak/>
        <w:t>15.1.</w:t>
      </w:r>
      <w:r>
        <w:rPr>
          <w:rFonts w:eastAsia="Calibri"/>
          <w:sz w:val="28"/>
          <w:szCs w:val="28"/>
        </w:rPr>
        <w:t xml:space="preserve"> </w:t>
      </w:r>
      <w:r>
        <w:rPr>
          <w:rFonts w:eastAsia="Calibri"/>
          <w:b/>
          <w:sz w:val="28"/>
          <w:szCs w:val="28"/>
        </w:rPr>
        <w:t xml:space="preserve">ИЗРАЗЯВА ОТРИЦАТЕЛНО СТАНОВИЩЕ </w:t>
      </w:r>
      <w:r>
        <w:rPr>
          <w:rFonts w:eastAsia="Calibri"/>
          <w:sz w:val="28"/>
          <w:szCs w:val="28"/>
        </w:rPr>
        <w:t xml:space="preserve">за командироването на Георги Христов </w:t>
      </w:r>
      <w:proofErr w:type="spellStart"/>
      <w:r>
        <w:rPr>
          <w:rFonts w:eastAsia="Calibri"/>
          <w:sz w:val="28"/>
          <w:szCs w:val="28"/>
        </w:rPr>
        <w:t>Карачанаков</w:t>
      </w:r>
      <w:proofErr w:type="spellEnd"/>
      <w:r>
        <w:rPr>
          <w:rFonts w:eastAsia="Calibri"/>
          <w:sz w:val="28"/>
          <w:szCs w:val="28"/>
        </w:rPr>
        <w:t xml:space="preserve"> – прокурор в Софийска районна прокуратура в Софийска градска прокуратура.</w:t>
      </w:r>
    </w:p>
    <w:p w:rsidR="00C47198" w:rsidRDefault="00C47198" w:rsidP="00D36CB7">
      <w:pPr>
        <w:autoSpaceDE w:val="0"/>
        <w:autoSpaceDN w:val="0"/>
        <w:adjustRightInd w:val="0"/>
        <w:ind w:firstLine="426"/>
        <w:jc w:val="both"/>
        <w:rPr>
          <w:rFonts w:ascii="Times New Roman CYR" w:eastAsia="Calibri" w:hAnsi="Times New Roman CYR" w:cs="Times New Roman CYR"/>
          <w:i/>
          <w:iCs/>
          <w:sz w:val="28"/>
          <w:szCs w:val="28"/>
        </w:rPr>
      </w:pPr>
      <w:r>
        <w:rPr>
          <w:rFonts w:ascii="Times New Roman CYR" w:eastAsia="Calibri" w:hAnsi="Times New Roman CYR" w:cs="Times New Roman CYR"/>
          <w:i/>
          <w:iCs/>
          <w:sz w:val="28"/>
          <w:szCs w:val="28"/>
        </w:rPr>
        <w:t xml:space="preserve">Мотиви: Комисията по атестирането и конкурсите към Прокурорската колегия на Висшия съдебен съвет е сезирана с искане от </w:t>
      </w:r>
      <w:r>
        <w:rPr>
          <w:rFonts w:eastAsia="Calibri"/>
          <w:i/>
          <w:sz w:val="28"/>
          <w:szCs w:val="28"/>
        </w:rPr>
        <w:t>изпълняващия функциите</w:t>
      </w:r>
      <w:r>
        <w:rPr>
          <w:rFonts w:eastAsia="Calibri"/>
          <w:sz w:val="28"/>
          <w:szCs w:val="28"/>
        </w:rPr>
        <w:t xml:space="preserve"> </w:t>
      </w:r>
      <w:r>
        <w:rPr>
          <w:rFonts w:ascii="Times New Roman CYR" w:eastAsia="Calibri" w:hAnsi="Times New Roman CYR" w:cs="Times New Roman CYR"/>
          <w:i/>
          <w:iCs/>
          <w:sz w:val="28"/>
          <w:szCs w:val="28"/>
        </w:rPr>
        <w:t xml:space="preserve">„административен ръководител“ на Софийска градска прокуратура за изразяване на становище за командироване на Георги Христов </w:t>
      </w:r>
      <w:proofErr w:type="spellStart"/>
      <w:r>
        <w:rPr>
          <w:rFonts w:ascii="Times New Roman CYR" w:eastAsia="Calibri" w:hAnsi="Times New Roman CYR" w:cs="Times New Roman CYR"/>
          <w:i/>
          <w:iCs/>
          <w:sz w:val="28"/>
          <w:szCs w:val="28"/>
        </w:rPr>
        <w:t>Карачанаков</w:t>
      </w:r>
      <w:proofErr w:type="spellEnd"/>
      <w:r>
        <w:rPr>
          <w:rFonts w:ascii="Times New Roman CYR" w:eastAsia="Calibri" w:hAnsi="Times New Roman CYR" w:cs="Times New Roman CYR"/>
          <w:i/>
          <w:iCs/>
          <w:sz w:val="28"/>
          <w:szCs w:val="28"/>
        </w:rPr>
        <w:t xml:space="preserve"> – прокурор в Софийска районна прокуратура в Софийска градска прокуратура. С решение на Прокурорската колегия на Висшия съдебен съвет по протокол № 22/25.06.2025 г., т. 6.10, Георги </w:t>
      </w:r>
      <w:proofErr w:type="spellStart"/>
      <w:r>
        <w:rPr>
          <w:rFonts w:ascii="Times New Roman CYR" w:eastAsia="Calibri" w:hAnsi="Times New Roman CYR" w:cs="Times New Roman CYR"/>
          <w:i/>
          <w:iCs/>
          <w:sz w:val="28"/>
          <w:szCs w:val="28"/>
        </w:rPr>
        <w:t>Карачанаков</w:t>
      </w:r>
      <w:proofErr w:type="spellEnd"/>
      <w:r>
        <w:rPr>
          <w:rFonts w:ascii="Times New Roman CYR" w:eastAsia="Calibri" w:hAnsi="Times New Roman CYR" w:cs="Times New Roman CYR"/>
          <w:i/>
          <w:iCs/>
          <w:sz w:val="28"/>
          <w:szCs w:val="28"/>
        </w:rPr>
        <w:t xml:space="preserve"> е назначен</w:t>
      </w:r>
      <w:r>
        <w:rPr>
          <w:rFonts w:ascii="Times New Roman CYR" w:eastAsia="Calibri" w:hAnsi="Times New Roman CYR" w:cs="Times New Roman CYR"/>
          <w:i/>
          <w:iCs/>
          <w:sz w:val="28"/>
          <w:szCs w:val="28"/>
          <w:lang w:val="en-US"/>
        </w:rPr>
        <w:t xml:space="preserve">, </w:t>
      </w:r>
      <w:r>
        <w:rPr>
          <w:rFonts w:ascii="Times New Roman CYR" w:eastAsia="Calibri" w:hAnsi="Times New Roman CYR" w:cs="Times New Roman CYR"/>
          <w:i/>
          <w:iCs/>
          <w:sz w:val="28"/>
          <w:szCs w:val="28"/>
        </w:rPr>
        <w:t>на основание чл. 160, във връзка с чл. 243 от ЗСВ</w:t>
      </w:r>
      <w:r>
        <w:rPr>
          <w:rFonts w:ascii="Times New Roman CYR" w:eastAsia="Calibri" w:hAnsi="Times New Roman CYR" w:cs="Times New Roman CYR"/>
          <w:i/>
          <w:iCs/>
          <w:sz w:val="28"/>
          <w:szCs w:val="28"/>
          <w:lang w:val="en-US"/>
        </w:rPr>
        <w:t xml:space="preserve">, </w:t>
      </w:r>
      <w:r>
        <w:rPr>
          <w:rFonts w:ascii="Times New Roman CYR" w:eastAsia="Calibri" w:hAnsi="Times New Roman CYR" w:cs="Times New Roman CYR"/>
          <w:i/>
          <w:iCs/>
          <w:sz w:val="28"/>
          <w:szCs w:val="28"/>
        </w:rPr>
        <w:t>на длъжност „прокурор“ в Софийска районна прокуратура и встъпва на 04.07.2025 г. Институтът на командироването е извънреден и временен способ за кадрово обезпечаване на органите на съдебната власт, допустим само при наличие на условията, предвидени в разпоредбите на чл. 147 и чл. 227 от ЗСВ. Законосъобразното му прилагане изисква преценка на нормативно установени критерии: притежаван ранг, професионален стаж и опит, оценка от атестацията на магистрата, както и становището на прекия му административен ръководител.</w:t>
      </w:r>
      <w:r>
        <w:rPr>
          <w:rFonts w:ascii="Times New Roman CYR" w:eastAsia="Calibri" w:hAnsi="Times New Roman CYR" w:cs="Times New Roman CYR"/>
          <w:i/>
          <w:iCs/>
          <w:sz w:val="28"/>
          <w:szCs w:val="28"/>
          <w:lang w:val="en-US"/>
        </w:rPr>
        <w:t xml:space="preserve"> </w:t>
      </w:r>
      <w:r>
        <w:rPr>
          <w:rFonts w:ascii="Times New Roman CYR" w:eastAsia="Calibri" w:hAnsi="Times New Roman CYR" w:cs="Times New Roman CYR"/>
          <w:i/>
          <w:iCs/>
          <w:sz w:val="28"/>
          <w:szCs w:val="28"/>
        </w:rPr>
        <w:t xml:space="preserve">Комисията констатира, че прокурор </w:t>
      </w:r>
      <w:proofErr w:type="spellStart"/>
      <w:r>
        <w:rPr>
          <w:rFonts w:ascii="Times New Roman CYR" w:eastAsia="Calibri" w:hAnsi="Times New Roman CYR" w:cs="Times New Roman CYR"/>
          <w:i/>
          <w:iCs/>
          <w:sz w:val="28"/>
          <w:szCs w:val="28"/>
        </w:rPr>
        <w:t>Карачанаков</w:t>
      </w:r>
      <w:proofErr w:type="spellEnd"/>
      <w:r>
        <w:rPr>
          <w:rFonts w:ascii="Times New Roman CYR" w:eastAsia="Calibri" w:hAnsi="Times New Roman CYR" w:cs="Times New Roman CYR"/>
          <w:i/>
          <w:iCs/>
          <w:sz w:val="28"/>
          <w:szCs w:val="28"/>
        </w:rPr>
        <w:t xml:space="preserve"> не е атестиран до момента, което не позволява да бъде извършена обективна оценка на професионалните, деловите и нравствените качества на магистрата. </w:t>
      </w:r>
    </w:p>
    <w:p w:rsidR="00C47198" w:rsidRDefault="00C47198" w:rsidP="00C47198">
      <w:pPr>
        <w:autoSpaceDE w:val="0"/>
        <w:autoSpaceDN w:val="0"/>
        <w:adjustRightInd w:val="0"/>
        <w:ind w:firstLine="708"/>
        <w:jc w:val="both"/>
        <w:rPr>
          <w:rFonts w:ascii="Times New Roman CYR" w:eastAsia="Calibri" w:hAnsi="Times New Roman CYR" w:cs="Times New Roman CYR"/>
          <w:i/>
          <w:iCs/>
          <w:sz w:val="28"/>
          <w:szCs w:val="28"/>
        </w:rPr>
      </w:pPr>
      <w:r>
        <w:rPr>
          <w:rFonts w:ascii="Times New Roman CYR" w:eastAsia="Calibri" w:hAnsi="Times New Roman CYR" w:cs="Times New Roman CYR"/>
          <w:i/>
          <w:iCs/>
          <w:sz w:val="28"/>
          <w:szCs w:val="28"/>
        </w:rPr>
        <w:t xml:space="preserve">С оглед гореизложеното, Комисията счита, че следва да изрази отрицателно становище, на основание чл. 147 от ЗСВ, за командироването на Георги Христов </w:t>
      </w:r>
      <w:proofErr w:type="spellStart"/>
      <w:r>
        <w:rPr>
          <w:rFonts w:ascii="Times New Roman CYR" w:eastAsia="Calibri" w:hAnsi="Times New Roman CYR" w:cs="Times New Roman CYR"/>
          <w:i/>
          <w:iCs/>
          <w:sz w:val="28"/>
          <w:szCs w:val="28"/>
        </w:rPr>
        <w:t>Карачанаков</w:t>
      </w:r>
      <w:proofErr w:type="spellEnd"/>
      <w:r>
        <w:rPr>
          <w:rFonts w:ascii="Times New Roman CYR" w:eastAsia="Calibri" w:hAnsi="Times New Roman CYR" w:cs="Times New Roman CYR"/>
          <w:i/>
          <w:iCs/>
          <w:sz w:val="28"/>
          <w:szCs w:val="28"/>
        </w:rPr>
        <w:t>, поради непълнота на законовите изисквания.</w:t>
      </w:r>
    </w:p>
    <w:p w:rsidR="00D36CB7" w:rsidRDefault="00D36CB7" w:rsidP="00C47198">
      <w:pPr>
        <w:autoSpaceDE w:val="0"/>
        <w:autoSpaceDN w:val="0"/>
        <w:adjustRightInd w:val="0"/>
        <w:ind w:firstLine="708"/>
        <w:jc w:val="both"/>
        <w:rPr>
          <w:rFonts w:ascii="Times New Roman CYR" w:eastAsia="Calibri" w:hAnsi="Times New Roman CYR" w:cs="Times New Roman CYR"/>
          <w:i/>
          <w:iCs/>
          <w:sz w:val="28"/>
          <w:szCs w:val="28"/>
          <w:lang w:val="en-US"/>
        </w:rPr>
      </w:pPr>
    </w:p>
    <w:p w:rsidR="00C47198" w:rsidRDefault="00C47198" w:rsidP="00C47198">
      <w:pPr>
        <w:autoSpaceDE w:val="0"/>
        <w:autoSpaceDN w:val="0"/>
        <w:adjustRightInd w:val="0"/>
        <w:jc w:val="both"/>
        <w:rPr>
          <w:rFonts w:eastAsiaTheme="minorHAnsi" w:cstheme="minorBidi"/>
          <w:sz w:val="28"/>
          <w:szCs w:val="28"/>
          <w:lang w:val="en-US"/>
        </w:rPr>
      </w:pPr>
      <w:r>
        <w:rPr>
          <w:rFonts w:eastAsia="Calibri"/>
          <w:b/>
          <w:sz w:val="28"/>
          <w:szCs w:val="28"/>
        </w:rPr>
        <w:t>15.2.</w:t>
      </w:r>
      <w:r>
        <w:rPr>
          <w:rFonts w:eastAsia="Calibri"/>
          <w:sz w:val="28"/>
          <w:szCs w:val="28"/>
        </w:rPr>
        <w:t xml:space="preserve"> </w:t>
      </w:r>
      <w:r>
        <w:rPr>
          <w:sz w:val="28"/>
          <w:szCs w:val="28"/>
        </w:rPr>
        <w:t>Решението да се изпрати на Върховна касационна прокуратура и на изпълняващия функциите „административен ръководител“ на Софийска градска прокуратура, за сведение.</w:t>
      </w:r>
    </w:p>
    <w:p w:rsidR="003474C1" w:rsidRPr="0022570E" w:rsidRDefault="003474C1" w:rsidP="0022570E">
      <w:pPr>
        <w:autoSpaceDE w:val="0"/>
        <w:autoSpaceDN w:val="0"/>
        <w:adjustRightInd w:val="0"/>
        <w:ind w:firstLine="284"/>
        <w:jc w:val="both"/>
        <w:rPr>
          <w:rFonts w:eastAsia="Calibri"/>
          <w:sz w:val="28"/>
          <w:szCs w:val="28"/>
          <w:lang w:eastAsia="en-US"/>
        </w:rPr>
      </w:pPr>
    </w:p>
    <w:p w:rsidR="0022570E" w:rsidRDefault="00B536A2" w:rsidP="003474C1">
      <w:pPr>
        <w:autoSpaceDE w:val="0"/>
        <w:autoSpaceDN w:val="0"/>
        <w:adjustRightInd w:val="0"/>
        <w:ind w:firstLine="284"/>
        <w:jc w:val="both"/>
        <w:rPr>
          <w:rFonts w:eastAsia="Calibri"/>
          <w:sz w:val="28"/>
          <w:szCs w:val="28"/>
          <w:lang w:eastAsia="en-US"/>
        </w:rPr>
      </w:pPr>
      <w:r>
        <w:rPr>
          <w:rFonts w:eastAsia="Calibri"/>
          <w:sz w:val="28"/>
          <w:szCs w:val="28"/>
          <w:lang w:eastAsia="en-US"/>
        </w:rPr>
        <w:t>16</w:t>
      </w:r>
      <w:r w:rsidR="0022570E" w:rsidRPr="0022570E">
        <w:rPr>
          <w:rFonts w:eastAsia="Calibri"/>
          <w:sz w:val="28"/>
          <w:szCs w:val="28"/>
          <w:lang w:eastAsia="en-US"/>
        </w:rPr>
        <w:t>. Искане от изпълняващия функциите „административен ръководител“ на Софийска градска прокуратура за командироване на Петьо Владов Петков – прокурор в Софийска районна прокуратура в Софийска градска прокуратура.</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3474C1" w:rsidRPr="00F31E2F" w:rsidRDefault="003474C1" w:rsidP="0022570E">
      <w:pPr>
        <w:autoSpaceDE w:val="0"/>
        <w:autoSpaceDN w:val="0"/>
        <w:adjustRightInd w:val="0"/>
        <w:spacing w:after="200"/>
        <w:ind w:firstLine="284"/>
        <w:jc w:val="both"/>
        <w:rPr>
          <w:rFonts w:eastAsia="Calibri"/>
          <w:sz w:val="28"/>
          <w:szCs w:val="28"/>
          <w:lang w:eastAsia="en-US"/>
        </w:rPr>
      </w:pPr>
    </w:p>
    <w:p w:rsidR="00F31E2F" w:rsidRDefault="00F31E2F" w:rsidP="00F31E2F">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16.1.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за командироването на Петьо Владов Петков – прокурор в Софийска районна прокуратура в Софийска градска прокуратура.</w:t>
      </w:r>
      <w:r>
        <w:t xml:space="preserve"> </w:t>
      </w:r>
      <w:r>
        <w:rPr>
          <w:rFonts w:ascii="Times New Roman CYR" w:eastAsia="Calibri" w:hAnsi="Times New Roman CYR" w:cs="Times New Roman CYR"/>
          <w:sz w:val="28"/>
          <w:szCs w:val="28"/>
        </w:rPr>
        <w:t>При издаването на заповедта за командироване следва да се съобр</w:t>
      </w:r>
      <w:r w:rsidR="003030D4">
        <w:rPr>
          <w:rFonts w:ascii="Times New Roman CYR" w:eastAsia="Calibri" w:hAnsi="Times New Roman CYR" w:cs="Times New Roman CYR"/>
          <w:sz w:val="28"/>
          <w:szCs w:val="28"/>
        </w:rPr>
        <w:t>ази предвидения 6-</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F31E2F">
      <w:pPr>
        <w:autoSpaceDE w:val="0"/>
        <w:autoSpaceDN w:val="0"/>
        <w:adjustRightInd w:val="0"/>
        <w:jc w:val="both"/>
        <w:rPr>
          <w:rFonts w:ascii="Times New Roman CYR" w:eastAsia="Calibri" w:hAnsi="Times New Roman CYR" w:cs="Times New Roman CYR"/>
          <w:sz w:val="28"/>
          <w:szCs w:val="28"/>
        </w:rPr>
      </w:pPr>
    </w:p>
    <w:p w:rsidR="00F31E2F" w:rsidRDefault="00F31E2F" w:rsidP="00F31E2F">
      <w:pPr>
        <w:autoSpaceDE w:val="0"/>
        <w:autoSpaceDN w:val="0"/>
        <w:adjustRightInd w:val="0"/>
        <w:jc w:val="both"/>
        <w:rPr>
          <w:rFonts w:eastAsia="Calibri"/>
          <w:sz w:val="28"/>
          <w:szCs w:val="28"/>
        </w:rPr>
      </w:pPr>
      <w:r>
        <w:rPr>
          <w:rFonts w:eastAsia="Calibri"/>
          <w:b/>
          <w:sz w:val="28"/>
          <w:szCs w:val="28"/>
        </w:rPr>
        <w:lastRenderedPageBreak/>
        <w:t>16.2.</w:t>
      </w:r>
      <w:r>
        <w:rPr>
          <w:rFonts w:eastAsia="Calibri"/>
          <w:sz w:val="28"/>
          <w:szCs w:val="28"/>
        </w:rPr>
        <w:t xml:space="preserve"> </w:t>
      </w:r>
      <w:r>
        <w:rPr>
          <w:sz w:val="28"/>
          <w:szCs w:val="28"/>
        </w:rPr>
        <w:t>Решението да се изпрати на Върховна касационна прокуратура и на изпълняващия функциите „административен ръководител“ на Софийска градска прокуратура, за сведение.</w:t>
      </w:r>
    </w:p>
    <w:p w:rsidR="003474C1" w:rsidRPr="00F31E2F" w:rsidRDefault="003474C1" w:rsidP="00F31E2F">
      <w:pPr>
        <w:autoSpaceDE w:val="0"/>
        <w:autoSpaceDN w:val="0"/>
        <w:adjustRightInd w:val="0"/>
        <w:ind w:firstLine="284"/>
        <w:jc w:val="both"/>
        <w:rPr>
          <w:rFonts w:eastAsia="Calibri"/>
          <w:sz w:val="28"/>
          <w:szCs w:val="28"/>
          <w:lang w:eastAsia="en-US"/>
        </w:rPr>
      </w:pPr>
    </w:p>
    <w:p w:rsidR="0022570E" w:rsidRDefault="00B536A2" w:rsidP="003474C1">
      <w:pPr>
        <w:autoSpaceDE w:val="0"/>
        <w:autoSpaceDN w:val="0"/>
        <w:adjustRightInd w:val="0"/>
        <w:ind w:firstLine="284"/>
        <w:jc w:val="both"/>
        <w:rPr>
          <w:rFonts w:eastAsia="Calibri"/>
          <w:sz w:val="28"/>
          <w:szCs w:val="28"/>
          <w:lang w:eastAsia="en-US"/>
        </w:rPr>
      </w:pPr>
      <w:r>
        <w:rPr>
          <w:rFonts w:eastAsia="Calibri"/>
          <w:sz w:val="28"/>
          <w:szCs w:val="28"/>
          <w:lang w:eastAsia="en-US"/>
        </w:rPr>
        <w:t>17</w:t>
      </w:r>
      <w:r w:rsidR="0022570E" w:rsidRPr="0022570E">
        <w:rPr>
          <w:rFonts w:eastAsia="Calibri"/>
          <w:sz w:val="28"/>
          <w:szCs w:val="28"/>
          <w:lang w:eastAsia="en-US"/>
        </w:rPr>
        <w:t>. Искане от изпълняващия функциите „административен ръководител“ на Софийска градска прокуратура за командироване на Георги Колев Георгиев – прокурор в Софийска районна прокуратура в Софийска градска прокуратура.</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5201C4" w:rsidRDefault="005201C4" w:rsidP="003474C1">
      <w:pPr>
        <w:autoSpaceDE w:val="0"/>
        <w:autoSpaceDN w:val="0"/>
        <w:adjustRightInd w:val="0"/>
        <w:jc w:val="center"/>
        <w:rPr>
          <w:bCs/>
          <w:sz w:val="28"/>
          <w:szCs w:val="28"/>
        </w:rPr>
      </w:pPr>
    </w:p>
    <w:p w:rsidR="005201C4" w:rsidRDefault="005201C4" w:rsidP="005201C4">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17.1.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за командироването на Георги Колев Георгиев – прокурор в Софийска районна прокуратура в Софийска градска прокуратура.</w:t>
      </w:r>
      <w:r>
        <w:t xml:space="preserve"> </w:t>
      </w:r>
      <w:r>
        <w:rPr>
          <w:rFonts w:ascii="Times New Roman CYR" w:eastAsia="Calibri" w:hAnsi="Times New Roman CYR" w:cs="Times New Roman CYR"/>
          <w:sz w:val="28"/>
          <w:szCs w:val="28"/>
        </w:rPr>
        <w:t>При издаването на заповедта за командироване след</w:t>
      </w:r>
      <w:r w:rsidR="003030D4">
        <w:rPr>
          <w:rFonts w:ascii="Times New Roman CYR" w:eastAsia="Calibri" w:hAnsi="Times New Roman CYR" w:cs="Times New Roman CYR"/>
          <w:sz w:val="28"/>
          <w:szCs w:val="28"/>
        </w:rPr>
        <w:t>ва да се съобрази предвидения 6-</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5201C4">
      <w:pPr>
        <w:autoSpaceDE w:val="0"/>
        <w:autoSpaceDN w:val="0"/>
        <w:adjustRightInd w:val="0"/>
        <w:jc w:val="both"/>
        <w:rPr>
          <w:rFonts w:ascii="Times New Roman CYR" w:eastAsia="Calibri" w:hAnsi="Times New Roman CYR" w:cs="Times New Roman CYR"/>
          <w:sz w:val="28"/>
          <w:szCs w:val="28"/>
        </w:rPr>
      </w:pPr>
    </w:p>
    <w:p w:rsidR="005201C4" w:rsidRDefault="005201C4" w:rsidP="005201C4">
      <w:pPr>
        <w:autoSpaceDE w:val="0"/>
        <w:autoSpaceDN w:val="0"/>
        <w:adjustRightInd w:val="0"/>
        <w:jc w:val="both"/>
        <w:rPr>
          <w:rFonts w:eastAsia="Calibri"/>
          <w:sz w:val="28"/>
          <w:szCs w:val="28"/>
        </w:rPr>
      </w:pPr>
      <w:r>
        <w:rPr>
          <w:rFonts w:eastAsia="Calibri"/>
          <w:b/>
          <w:sz w:val="28"/>
          <w:szCs w:val="28"/>
        </w:rPr>
        <w:t>17.2.</w:t>
      </w:r>
      <w:r>
        <w:rPr>
          <w:rFonts w:eastAsia="Calibri"/>
          <w:sz w:val="28"/>
          <w:szCs w:val="28"/>
        </w:rPr>
        <w:t xml:space="preserve"> </w:t>
      </w:r>
      <w:r>
        <w:rPr>
          <w:sz w:val="28"/>
          <w:szCs w:val="28"/>
        </w:rPr>
        <w:t>Решението да се изпрати на Върховна касационна прокуратура и на изпълняващия функциите „административен ръководител“ на Софийска градска прокуратура, за сведение.</w:t>
      </w:r>
    </w:p>
    <w:p w:rsidR="003474C1" w:rsidRPr="0022570E" w:rsidRDefault="003474C1" w:rsidP="005201C4">
      <w:pPr>
        <w:autoSpaceDE w:val="0"/>
        <w:autoSpaceDN w:val="0"/>
        <w:adjustRightInd w:val="0"/>
        <w:ind w:firstLine="284"/>
        <w:jc w:val="both"/>
        <w:rPr>
          <w:rFonts w:eastAsia="Calibri"/>
          <w:sz w:val="28"/>
          <w:szCs w:val="28"/>
          <w:lang w:eastAsia="en-US"/>
        </w:rPr>
      </w:pPr>
    </w:p>
    <w:p w:rsidR="0022570E" w:rsidRDefault="00B536A2" w:rsidP="003474C1">
      <w:pPr>
        <w:autoSpaceDE w:val="0"/>
        <w:autoSpaceDN w:val="0"/>
        <w:adjustRightInd w:val="0"/>
        <w:ind w:firstLine="284"/>
        <w:jc w:val="both"/>
        <w:rPr>
          <w:rFonts w:eastAsia="Calibri"/>
          <w:sz w:val="28"/>
          <w:szCs w:val="28"/>
          <w:lang w:eastAsia="en-US"/>
        </w:rPr>
      </w:pPr>
      <w:r>
        <w:rPr>
          <w:rFonts w:eastAsia="Calibri"/>
          <w:sz w:val="28"/>
          <w:szCs w:val="28"/>
          <w:lang w:eastAsia="en-US"/>
        </w:rPr>
        <w:t>18</w:t>
      </w:r>
      <w:r w:rsidR="0022570E" w:rsidRPr="0022570E">
        <w:rPr>
          <w:rFonts w:eastAsia="Calibri"/>
          <w:sz w:val="28"/>
          <w:szCs w:val="28"/>
          <w:lang w:eastAsia="en-US"/>
        </w:rPr>
        <w:t xml:space="preserve">. Искане от изпълняващия функциите „административен ръководител“ на Софийска градска прокуратура за командироване на Камен </w:t>
      </w:r>
      <w:proofErr w:type="spellStart"/>
      <w:r w:rsidR="0022570E" w:rsidRPr="0022570E">
        <w:rPr>
          <w:rFonts w:eastAsia="Calibri"/>
          <w:sz w:val="28"/>
          <w:szCs w:val="28"/>
          <w:lang w:eastAsia="en-US"/>
        </w:rPr>
        <w:t>Лъчезаров</w:t>
      </w:r>
      <w:proofErr w:type="spellEnd"/>
      <w:r w:rsidR="0022570E" w:rsidRPr="0022570E">
        <w:rPr>
          <w:rFonts w:eastAsia="Calibri"/>
          <w:sz w:val="28"/>
          <w:szCs w:val="28"/>
          <w:lang w:eastAsia="en-US"/>
        </w:rPr>
        <w:t xml:space="preserve"> Александров – прокурор в Софийска районна прокуратура в Софийска градска прокуратура.</w:t>
      </w:r>
    </w:p>
    <w:p w:rsidR="003474C1" w:rsidRPr="00B8049F"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B8049F">
        <w:rPr>
          <w:i/>
          <w:sz w:val="28"/>
          <w:szCs w:val="28"/>
        </w:rPr>
        <w:t>1</w:t>
      </w:r>
      <w:r w:rsidR="00B8049F" w:rsidRPr="00B8049F">
        <w:rPr>
          <w:i/>
          <w:sz w:val="28"/>
          <w:szCs w:val="28"/>
        </w:rPr>
        <w:t>1</w:t>
      </w:r>
      <w:r w:rsidRPr="00B8049F">
        <w:rPr>
          <w:i/>
          <w:sz w:val="28"/>
          <w:szCs w:val="28"/>
        </w:rPr>
        <w:t xml:space="preserve"> гласа „за“ и 0 гласа „против“</w:t>
      </w:r>
    </w:p>
    <w:p w:rsidR="003474C1" w:rsidRPr="00E56B42" w:rsidRDefault="003474C1" w:rsidP="003474C1">
      <w:pPr>
        <w:autoSpaceDE w:val="0"/>
        <w:autoSpaceDN w:val="0"/>
        <w:adjustRightInd w:val="0"/>
        <w:ind w:firstLine="284"/>
        <w:jc w:val="both"/>
        <w:rPr>
          <w:sz w:val="20"/>
          <w:szCs w:val="20"/>
        </w:rPr>
      </w:pPr>
    </w:p>
    <w:p w:rsidR="003474C1" w:rsidRPr="00E56B42" w:rsidRDefault="003474C1" w:rsidP="003474C1">
      <w:pPr>
        <w:jc w:val="center"/>
        <w:rPr>
          <w:bCs/>
          <w:sz w:val="28"/>
          <w:szCs w:val="28"/>
        </w:rPr>
      </w:pPr>
      <w:r w:rsidRPr="00E56B42">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sidRPr="00E56B42">
        <w:rPr>
          <w:bCs/>
          <w:sz w:val="28"/>
          <w:szCs w:val="28"/>
        </w:rPr>
        <w:t>Р  Е  Ш  И:</w:t>
      </w:r>
    </w:p>
    <w:p w:rsidR="003474C1" w:rsidRPr="0022570E" w:rsidRDefault="003474C1" w:rsidP="0022570E">
      <w:pPr>
        <w:autoSpaceDE w:val="0"/>
        <w:autoSpaceDN w:val="0"/>
        <w:adjustRightInd w:val="0"/>
        <w:spacing w:after="200"/>
        <w:ind w:firstLine="284"/>
        <w:jc w:val="both"/>
        <w:rPr>
          <w:rFonts w:eastAsia="Calibri"/>
          <w:sz w:val="28"/>
          <w:szCs w:val="28"/>
          <w:lang w:eastAsia="en-US"/>
        </w:rPr>
      </w:pPr>
    </w:p>
    <w:p w:rsidR="00B8049F" w:rsidRDefault="00B8049F" w:rsidP="002655A9">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18.1.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 xml:space="preserve">за командироването на Камен </w:t>
      </w:r>
      <w:proofErr w:type="spellStart"/>
      <w:r>
        <w:rPr>
          <w:rFonts w:eastAsia="Calibri"/>
          <w:sz w:val="28"/>
          <w:szCs w:val="28"/>
        </w:rPr>
        <w:t>Лъчезаров</w:t>
      </w:r>
      <w:proofErr w:type="spellEnd"/>
      <w:r>
        <w:rPr>
          <w:rFonts w:eastAsia="Calibri"/>
          <w:sz w:val="28"/>
          <w:szCs w:val="28"/>
        </w:rPr>
        <w:t xml:space="preserve"> Александров – прокурор в Софийска районна прокуратура в Софийска градска прокуратура.</w:t>
      </w:r>
      <w:r>
        <w:t xml:space="preserve"> </w:t>
      </w:r>
      <w:r>
        <w:rPr>
          <w:rFonts w:ascii="Times New Roman CYR" w:eastAsia="Calibri" w:hAnsi="Times New Roman CYR" w:cs="Times New Roman CYR"/>
          <w:sz w:val="28"/>
          <w:szCs w:val="28"/>
        </w:rPr>
        <w:t>При издаването на заповедта за командироване след</w:t>
      </w:r>
      <w:r w:rsidR="003030D4">
        <w:rPr>
          <w:rFonts w:ascii="Times New Roman CYR" w:eastAsia="Calibri" w:hAnsi="Times New Roman CYR" w:cs="Times New Roman CYR"/>
          <w:sz w:val="28"/>
          <w:szCs w:val="28"/>
        </w:rPr>
        <w:t>ва да се съобрази предвидения 6-</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2655A9">
      <w:pPr>
        <w:autoSpaceDE w:val="0"/>
        <w:autoSpaceDN w:val="0"/>
        <w:adjustRightInd w:val="0"/>
        <w:jc w:val="both"/>
        <w:rPr>
          <w:rFonts w:ascii="Times New Roman CYR" w:eastAsia="Calibri" w:hAnsi="Times New Roman CYR" w:cs="Times New Roman CYR"/>
          <w:sz w:val="28"/>
          <w:szCs w:val="28"/>
        </w:rPr>
      </w:pPr>
    </w:p>
    <w:p w:rsidR="00B8049F" w:rsidRDefault="00B8049F" w:rsidP="002655A9">
      <w:pPr>
        <w:autoSpaceDE w:val="0"/>
        <w:autoSpaceDN w:val="0"/>
        <w:adjustRightInd w:val="0"/>
        <w:jc w:val="both"/>
        <w:rPr>
          <w:rFonts w:eastAsia="Calibri"/>
          <w:sz w:val="28"/>
          <w:szCs w:val="28"/>
        </w:rPr>
      </w:pPr>
      <w:r>
        <w:rPr>
          <w:rFonts w:eastAsia="Calibri"/>
          <w:b/>
          <w:sz w:val="28"/>
          <w:szCs w:val="28"/>
        </w:rPr>
        <w:t>18.2.</w:t>
      </w:r>
      <w:r>
        <w:rPr>
          <w:rFonts w:eastAsia="Calibri"/>
          <w:sz w:val="28"/>
          <w:szCs w:val="28"/>
        </w:rPr>
        <w:t xml:space="preserve"> </w:t>
      </w:r>
      <w:r>
        <w:rPr>
          <w:sz w:val="28"/>
          <w:szCs w:val="28"/>
        </w:rPr>
        <w:t>Решението да се изпрати на Върховна касационна прокуратура и на изпълняващия функциите „административен ръководител“ на Софийска градска прокуратура, за сведение.</w:t>
      </w:r>
    </w:p>
    <w:p w:rsidR="003474C1" w:rsidRDefault="003474C1" w:rsidP="009E7FA3">
      <w:pPr>
        <w:autoSpaceDE w:val="0"/>
        <w:autoSpaceDN w:val="0"/>
        <w:adjustRightInd w:val="0"/>
        <w:ind w:firstLine="284"/>
        <w:jc w:val="both"/>
        <w:rPr>
          <w:rFonts w:eastAsia="Calibri"/>
          <w:sz w:val="28"/>
          <w:szCs w:val="28"/>
        </w:rPr>
      </w:pPr>
    </w:p>
    <w:p w:rsidR="00AB6DAF" w:rsidRDefault="005201C4" w:rsidP="005201C4">
      <w:pPr>
        <w:ind w:firstLine="284"/>
        <w:jc w:val="both"/>
        <w:rPr>
          <w:rFonts w:ascii="Times New Roman CYR" w:hAnsi="Times New Roman CYR" w:cs="Times New Roman CYR"/>
          <w:sz w:val="28"/>
          <w:szCs w:val="28"/>
        </w:rPr>
      </w:pPr>
      <w:r>
        <w:rPr>
          <w:rFonts w:ascii="Times New Roman CYR" w:hAnsi="Times New Roman CYR" w:cs="Times New Roman CYR"/>
          <w:sz w:val="28"/>
          <w:szCs w:val="28"/>
        </w:rPr>
        <w:t>19</w:t>
      </w:r>
      <w:r w:rsidR="00AB6DAF">
        <w:rPr>
          <w:rFonts w:ascii="Times New Roman CYR" w:hAnsi="Times New Roman CYR" w:cs="Times New Roman CYR"/>
          <w:sz w:val="28"/>
          <w:szCs w:val="28"/>
        </w:rPr>
        <w:t xml:space="preserve">. </w:t>
      </w:r>
      <w:r w:rsidRPr="0022570E">
        <w:rPr>
          <w:rFonts w:eastAsia="Calibri"/>
          <w:sz w:val="28"/>
          <w:szCs w:val="28"/>
          <w:lang w:eastAsia="en-US"/>
        </w:rPr>
        <w:t xml:space="preserve">Искане от изпълняващия функциите „административен ръководител“ на Софийска градска прокуратура за командироване на Илина Александрова </w:t>
      </w:r>
      <w:r w:rsidRPr="0022570E">
        <w:rPr>
          <w:rFonts w:eastAsia="Calibri"/>
          <w:sz w:val="28"/>
          <w:szCs w:val="28"/>
          <w:lang w:eastAsia="en-US"/>
        </w:rPr>
        <w:lastRenderedPageBreak/>
        <w:t>Чобанова – прокурор в Софийска районна прокуратура в Софийска градска прокуратура.</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BC5E73">
        <w:rPr>
          <w:i/>
          <w:sz w:val="28"/>
          <w:szCs w:val="28"/>
        </w:rPr>
        <w:t>1</w:t>
      </w:r>
      <w:r w:rsidR="00BC5E73" w:rsidRPr="00BC5E73">
        <w:rPr>
          <w:i/>
          <w:sz w:val="28"/>
          <w:szCs w:val="28"/>
        </w:rPr>
        <w:t>1</w:t>
      </w:r>
      <w:r w:rsidRPr="00BC5E73">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3474C1" w:rsidRDefault="003474C1" w:rsidP="003474C1">
      <w:pPr>
        <w:autoSpaceDE w:val="0"/>
        <w:autoSpaceDN w:val="0"/>
        <w:adjustRightInd w:val="0"/>
        <w:jc w:val="center"/>
        <w:rPr>
          <w:bCs/>
          <w:sz w:val="28"/>
          <w:szCs w:val="28"/>
        </w:rPr>
      </w:pPr>
      <w:r>
        <w:rPr>
          <w:bCs/>
          <w:sz w:val="28"/>
          <w:szCs w:val="28"/>
        </w:rPr>
        <w:t>Р  Е  Ш  И:</w:t>
      </w:r>
    </w:p>
    <w:p w:rsidR="00975873" w:rsidRDefault="00975873" w:rsidP="003474C1">
      <w:pPr>
        <w:autoSpaceDE w:val="0"/>
        <w:autoSpaceDN w:val="0"/>
        <w:adjustRightInd w:val="0"/>
        <w:jc w:val="center"/>
        <w:rPr>
          <w:bCs/>
          <w:sz w:val="28"/>
          <w:szCs w:val="28"/>
        </w:rPr>
      </w:pPr>
    </w:p>
    <w:p w:rsidR="00975873" w:rsidRDefault="00975873" w:rsidP="00975873">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19.1.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за командироването на Илина Александрова Чобанова – прокурор в Софийска районна прокуратура в Софийска градска прокуратура.</w:t>
      </w:r>
      <w:r>
        <w:t xml:space="preserve"> </w:t>
      </w:r>
      <w:r>
        <w:rPr>
          <w:rFonts w:ascii="Times New Roman CYR" w:eastAsia="Calibri" w:hAnsi="Times New Roman CYR" w:cs="Times New Roman CYR"/>
          <w:sz w:val="28"/>
          <w:szCs w:val="28"/>
        </w:rPr>
        <w:t>При издаването на заповедта за командироване след</w:t>
      </w:r>
      <w:r w:rsidR="003030D4">
        <w:rPr>
          <w:rFonts w:ascii="Times New Roman CYR" w:eastAsia="Calibri" w:hAnsi="Times New Roman CYR" w:cs="Times New Roman CYR"/>
          <w:sz w:val="28"/>
          <w:szCs w:val="28"/>
        </w:rPr>
        <w:t>ва да се съобрази предвидения 6-</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975873">
      <w:pPr>
        <w:autoSpaceDE w:val="0"/>
        <w:autoSpaceDN w:val="0"/>
        <w:adjustRightInd w:val="0"/>
        <w:jc w:val="both"/>
        <w:rPr>
          <w:rFonts w:ascii="Times New Roman CYR" w:eastAsia="Calibri" w:hAnsi="Times New Roman CYR" w:cs="Times New Roman CYR"/>
          <w:sz w:val="28"/>
          <w:szCs w:val="28"/>
        </w:rPr>
      </w:pPr>
    </w:p>
    <w:p w:rsidR="00975873" w:rsidRDefault="00975873" w:rsidP="00975873">
      <w:pPr>
        <w:autoSpaceDE w:val="0"/>
        <w:autoSpaceDN w:val="0"/>
        <w:adjustRightInd w:val="0"/>
        <w:jc w:val="both"/>
        <w:rPr>
          <w:rFonts w:eastAsia="Calibri"/>
          <w:sz w:val="28"/>
          <w:szCs w:val="28"/>
        </w:rPr>
      </w:pPr>
      <w:r>
        <w:rPr>
          <w:rFonts w:eastAsia="Calibri"/>
          <w:b/>
          <w:sz w:val="28"/>
          <w:szCs w:val="28"/>
        </w:rPr>
        <w:t>19.2.</w:t>
      </w:r>
      <w:r>
        <w:rPr>
          <w:rFonts w:eastAsia="Calibri"/>
          <w:sz w:val="28"/>
          <w:szCs w:val="28"/>
        </w:rPr>
        <w:t xml:space="preserve"> </w:t>
      </w:r>
      <w:r>
        <w:rPr>
          <w:sz w:val="28"/>
          <w:szCs w:val="28"/>
        </w:rPr>
        <w:t>Решението да се изпрати на Върховна касационна прокуратура и на изпълняващия функциите „административен ръководител“ на Софийска градска прокуратура, за сведение.</w:t>
      </w:r>
    </w:p>
    <w:p w:rsidR="003474C1" w:rsidRDefault="003474C1" w:rsidP="00AB6DAF">
      <w:pPr>
        <w:ind w:firstLine="284"/>
        <w:jc w:val="both"/>
        <w:rPr>
          <w:rFonts w:ascii="Times New Roman CYR" w:hAnsi="Times New Roman CYR" w:cs="Times New Roman CYR"/>
          <w:sz w:val="28"/>
          <w:szCs w:val="28"/>
        </w:rPr>
      </w:pPr>
    </w:p>
    <w:p w:rsidR="005201C4" w:rsidRDefault="005201C4" w:rsidP="005201C4">
      <w:pPr>
        <w:ind w:firstLine="284"/>
        <w:jc w:val="both"/>
        <w:rPr>
          <w:rFonts w:ascii="Times New Roman CYR" w:hAnsi="Times New Roman CYR" w:cs="Times New Roman CYR"/>
          <w:sz w:val="28"/>
          <w:szCs w:val="28"/>
        </w:rPr>
      </w:pPr>
      <w:r>
        <w:rPr>
          <w:rFonts w:ascii="Times New Roman CYR" w:hAnsi="Times New Roman CYR" w:cs="Times New Roman CYR"/>
          <w:sz w:val="28"/>
          <w:szCs w:val="28"/>
        </w:rPr>
        <w:t xml:space="preserve">20. </w:t>
      </w:r>
      <w:r>
        <w:rPr>
          <w:rFonts w:eastAsia="Calibri"/>
          <w:sz w:val="28"/>
          <w:szCs w:val="28"/>
        </w:rPr>
        <w:t>Искане от изпълняващия функциите „административен ръководител“ на Софийска градска прокуратура за командироване на Стела Николаева Спасова – прокурор в Софийска районна прокуратура в Софийска градска прокуратура.</w:t>
      </w:r>
    </w:p>
    <w:p w:rsidR="005201C4" w:rsidRDefault="005201C4" w:rsidP="005201C4">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резултат 1</w:t>
      </w:r>
      <w:r w:rsidR="00BC5E73" w:rsidRPr="00BC5E73">
        <w:rPr>
          <w:i/>
          <w:sz w:val="28"/>
          <w:szCs w:val="28"/>
        </w:rPr>
        <w:t>1</w:t>
      </w:r>
      <w:r w:rsidRPr="00BC5E73">
        <w:rPr>
          <w:i/>
          <w:sz w:val="28"/>
          <w:szCs w:val="28"/>
        </w:rPr>
        <w:t xml:space="preserve"> гласа „за“ и 0 гласа „против“</w:t>
      </w:r>
    </w:p>
    <w:p w:rsidR="005201C4" w:rsidRDefault="005201C4" w:rsidP="005201C4">
      <w:pPr>
        <w:autoSpaceDE w:val="0"/>
        <w:autoSpaceDN w:val="0"/>
        <w:adjustRightInd w:val="0"/>
        <w:ind w:firstLine="284"/>
        <w:jc w:val="both"/>
        <w:rPr>
          <w:sz w:val="20"/>
          <w:szCs w:val="20"/>
        </w:rPr>
      </w:pPr>
    </w:p>
    <w:p w:rsidR="005201C4" w:rsidRDefault="005201C4" w:rsidP="005201C4">
      <w:pPr>
        <w:jc w:val="center"/>
        <w:rPr>
          <w:bCs/>
          <w:sz w:val="28"/>
          <w:szCs w:val="28"/>
        </w:rPr>
      </w:pPr>
      <w:r>
        <w:rPr>
          <w:bCs/>
          <w:sz w:val="28"/>
          <w:szCs w:val="28"/>
        </w:rPr>
        <w:t xml:space="preserve">КОМИСИЯТА ПО АТЕСТИРАНЕТО И КОНКУРСИТЕ </w:t>
      </w:r>
    </w:p>
    <w:p w:rsidR="005201C4" w:rsidRDefault="005201C4" w:rsidP="005201C4">
      <w:pPr>
        <w:autoSpaceDE w:val="0"/>
        <w:autoSpaceDN w:val="0"/>
        <w:adjustRightInd w:val="0"/>
        <w:jc w:val="center"/>
        <w:rPr>
          <w:bCs/>
          <w:sz w:val="28"/>
          <w:szCs w:val="28"/>
        </w:rPr>
      </w:pPr>
      <w:r>
        <w:rPr>
          <w:bCs/>
          <w:sz w:val="28"/>
          <w:szCs w:val="28"/>
        </w:rPr>
        <w:t>Р  Е  Ш  И:</w:t>
      </w:r>
    </w:p>
    <w:p w:rsidR="00975873" w:rsidRDefault="00975873" w:rsidP="00975873">
      <w:pPr>
        <w:autoSpaceDE w:val="0"/>
        <w:autoSpaceDN w:val="0"/>
        <w:adjustRightInd w:val="0"/>
        <w:jc w:val="center"/>
        <w:rPr>
          <w:rFonts w:eastAsia="Calibri"/>
          <w:bCs/>
          <w:sz w:val="28"/>
          <w:szCs w:val="28"/>
        </w:rPr>
      </w:pPr>
    </w:p>
    <w:p w:rsidR="00975873" w:rsidRDefault="00975873" w:rsidP="00975873">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t>20.1.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за командироването на Стела Николаева Спасова – прокурор в Софийска районна прокуратура в Софийска градска прокуратура.</w:t>
      </w:r>
      <w:r>
        <w:t xml:space="preserve"> </w:t>
      </w:r>
      <w:r>
        <w:rPr>
          <w:rFonts w:ascii="Times New Roman CYR" w:eastAsia="Calibri" w:hAnsi="Times New Roman CYR" w:cs="Times New Roman CYR"/>
          <w:sz w:val="28"/>
          <w:szCs w:val="28"/>
        </w:rPr>
        <w:t>При издаването на заповедта за командироване след</w:t>
      </w:r>
      <w:r w:rsidR="003030D4">
        <w:rPr>
          <w:rFonts w:ascii="Times New Roman CYR" w:eastAsia="Calibri" w:hAnsi="Times New Roman CYR" w:cs="Times New Roman CYR"/>
          <w:sz w:val="28"/>
          <w:szCs w:val="28"/>
        </w:rPr>
        <w:t>ва да се съобрази предвидения 6-</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975873">
      <w:pPr>
        <w:autoSpaceDE w:val="0"/>
        <w:autoSpaceDN w:val="0"/>
        <w:adjustRightInd w:val="0"/>
        <w:jc w:val="both"/>
        <w:rPr>
          <w:rFonts w:ascii="Times New Roman CYR" w:eastAsia="Calibri" w:hAnsi="Times New Roman CYR" w:cs="Times New Roman CYR"/>
          <w:sz w:val="28"/>
          <w:szCs w:val="28"/>
        </w:rPr>
      </w:pPr>
    </w:p>
    <w:p w:rsidR="00975873" w:rsidRDefault="00975873" w:rsidP="00975873">
      <w:pPr>
        <w:autoSpaceDE w:val="0"/>
        <w:autoSpaceDN w:val="0"/>
        <w:adjustRightInd w:val="0"/>
        <w:jc w:val="both"/>
        <w:rPr>
          <w:rFonts w:eastAsia="Calibri"/>
          <w:sz w:val="28"/>
          <w:szCs w:val="28"/>
        </w:rPr>
      </w:pPr>
      <w:r>
        <w:rPr>
          <w:rFonts w:eastAsia="Calibri"/>
          <w:b/>
          <w:sz w:val="28"/>
          <w:szCs w:val="28"/>
        </w:rPr>
        <w:t>20.2.</w:t>
      </w:r>
      <w:r>
        <w:rPr>
          <w:rFonts w:eastAsia="Calibri"/>
          <w:sz w:val="28"/>
          <w:szCs w:val="28"/>
        </w:rPr>
        <w:t xml:space="preserve"> </w:t>
      </w:r>
      <w:r>
        <w:rPr>
          <w:sz w:val="28"/>
          <w:szCs w:val="28"/>
        </w:rPr>
        <w:t>Решението да се изпрати на Върховна касационна прокуратура и на изпълняващия функциите „административен ръководител“ на Софийска градска прокуратура, за сведение.</w:t>
      </w:r>
    </w:p>
    <w:p w:rsidR="005201C4" w:rsidRDefault="005201C4" w:rsidP="00AB6DAF">
      <w:pPr>
        <w:ind w:firstLine="284"/>
        <w:jc w:val="both"/>
        <w:rPr>
          <w:rFonts w:ascii="Times New Roman CYR" w:hAnsi="Times New Roman CYR" w:cs="Times New Roman CYR"/>
          <w:sz w:val="28"/>
          <w:szCs w:val="28"/>
        </w:rPr>
      </w:pPr>
    </w:p>
    <w:p w:rsidR="005201C4" w:rsidRDefault="005201C4" w:rsidP="005201C4">
      <w:pPr>
        <w:ind w:firstLine="284"/>
        <w:jc w:val="both"/>
        <w:rPr>
          <w:rFonts w:ascii="Times New Roman CYR" w:hAnsi="Times New Roman CYR" w:cs="Times New Roman CYR"/>
          <w:sz w:val="28"/>
          <w:szCs w:val="28"/>
        </w:rPr>
      </w:pPr>
      <w:r>
        <w:rPr>
          <w:rFonts w:ascii="Times New Roman CYR" w:hAnsi="Times New Roman CYR" w:cs="Times New Roman CYR"/>
          <w:sz w:val="28"/>
          <w:szCs w:val="28"/>
        </w:rPr>
        <w:t>21. Искане от административния ръководител на Апелативна прокуратура – София за командироване на Михаела Димитрова Кирязова – прокурор в Софийска районна прокуратура в Окръжна прокуратура – София.</w:t>
      </w:r>
    </w:p>
    <w:p w:rsidR="005201C4" w:rsidRDefault="005201C4" w:rsidP="005201C4">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C5E73">
        <w:rPr>
          <w:i/>
          <w:sz w:val="28"/>
          <w:szCs w:val="28"/>
        </w:rPr>
        <w:t xml:space="preserve">резултат </w:t>
      </w:r>
      <w:r w:rsidR="00BC5E73" w:rsidRPr="00BC5E73">
        <w:rPr>
          <w:i/>
          <w:sz w:val="28"/>
          <w:szCs w:val="28"/>
        </w:rPr>
        <w:t>11</w:t>
      </w:r>
      <w:r w:rsidRPr="00BC5E73">
        <w:rPr>
          <w:i/>
          <w:sz w:val="28"/>
          <w:szCs w:val="28"/>
        </w:rPr>
        <w:t xml:space="preserve"> гласа „за“ и 0 гласа „против“</w:t>
      </w:r>
    </w:p>
    <w:p w:rsidR="005201C4" w:rsidRDefault="005201C4" w:rsidP="005201C4">
      <w:pPr>
        <w:autoSpaceDE w:val="0"/>
        <w:autoSpaceDN w:val="0"/>
        <w:adjustRightInd w:val="0"/>
        <w:ind w:firstLine="284"/>
        <w:jc w:val="both"/>
        <w:rPr>
          <w:sz w:val="20"/>
          <w:szCs w:val="20"/>
        </w:rPr>
      </w:pPr>
    </w:p>
    <w:p w:rsidR="005201C4" w:rsidRDefault="005201C4" w:rsidP="005201C4">
      <w:pPr>
        <w:jc w:val="center"/>
        <w:rPr>
          <w:bCs/>
          <w:sz w:val="28"/>
          <w:szCs w:val="28"/>
        </w:rPr>
      </w:pPr>
      <w:r>
        <w:rPr>
          <w:bCs/>
          <w:sz w:val="28"/>
          <w:szCs w:val="28"/>
        </w:rPr>
        <w:t xml:space="preserve">КОМИСИЯТА ПО АТЕСТИРАНЕТО И КОНКУРСИТЕ </w:t>
      </w:r>
    </w:p>
    <w:p w:rsidR="005201C4" w:rsidRDefault="005201C4" w:rsidP="005201C4">
      <w:pPr>
        <w:autoSpaceDE w:val="0"/>
        <w:autoSpaceDN w:val="0"/>
        <w:adjustRightInd w:val="0"/>
        <w:jc w:val="center"/>
        <w:rPr>
          <w:bCs/>
          <w:sz w:val="28"/>
          <w:szCs w:val="28"/>
        </w:rPr>
      </w:pPr>
      <w:r>
        <w:rPr>
          <w:bCs/>
          <w:sz w:val="28"/>
          <w:szCs w:val="28"/>
        </w:rPr>
        <w:t>Р  Е  Ш  И:</w:t>
      </w:r>
    </w:p>
    <w:p w:rsidR="005201C4" w:rsidRDefault="005201C4" w:rsidP="00AB6DAF">
      <w:pPr>
        <w:ind w:firstLine="284"/>
        <w:jc w:val="both"/>
        <w:rPr>
          <w:rFonts w:ascii="Times New Roman CYR" w:hAnsi="Times New Roman CYR" w:cs="Times New Roman CYR"/>
          <w:sz w:val="28"/>
          <w:szCs w:val="28"/>
        </w:rPr>
      </w:pPr>
    </w:p>
    <w:p w:rsidR="00975873" w:rsidRDefault="00975873" w:rsidP="00975873">
      <w:pPr>
        <w:autoSpaceDE w:val="0"/>
        <w:autoSpaceDN w:val="0"/>
        <w:adjustRightInd w:val="0"/>
        <w:jc w:val="both"/>
        <w:rPr>
          <w:rFonts w:ascii="Times New Roman CYR" w:eastAsia="Calibri" w:hAnsi="Times New Roman CYR" w:cs="Times New Roman CYR"/>
          <w:sz w:val="28"/>
          <w:szCs w:val="28"/>
        </w:rPr>
      </w:pPr>
      <w:r>
        <w:rPr>
          <w:rFonts w:eastAsia="Calibri"/>
          <w:b/>
          <w:sz w:val="28"/>
          <w:szCs w:val="28"/>
        </w:rPr>
        <w:lastRenderedPageBreak/>
        <w:t>21.1.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 xml:space="preserve">за командироването на Михаела Димитрова Кирязова – прокурор в Софийска районна прокуратура в Окръжна прокуратура – София. </w:t>
      </w:r>
      <w:r>
        <w:rPr>
          <w:rFonts w:ascii="Times New Roman CYR" w:eastAsia="Calibri" w:hAnsi="Times New Roman CYR" w:cs="Times New Roman CYR"/>
          <w:sz w:val="28"/>
          <w:szCs w:val="28"/>
        </w:rPr>
        <w:t>При издаването на заповедта за командироване след</w:t>
      </w:r>
      <w:r w:rsidR="003030D4">
        <w:rPr>
          <w:rFonts w:ascii="Times New Roman CYR" w:eastAsia="Calibri" w:hAnsi="Times New Roman CYR" w:cs="Times New Roman CYR"/>
          <w:sz w:val="28"/>
          <w:szCs w:val="28"/>
        </w:rPr>
        <w:t>ва да се съобрази предвидения 6-</w:t>
      </w:r>
      <w:r>
        <w:rPr>
          <w:rFonts w:ascii="Times New Roman CYR" w:eastAsia="Calibri"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56B42" w:rsidRDefault="00E56B42" w:rsidP="00975873">
      <w:pPr>
        <w:autoSpaceDE w:val="0"/>
        <w:autoSpaceDN w:val="0"/>
        <w:adjustRightInd w:val="0"/>
        <w:jc w:val="both"/>
        <w:rPr>
          <w:rFonts w:ascii="Times New Roman CYR" w:eastAsia="Calibri" w:hAnsi="Times New Roman CYR" w:cs="Times New Roman CYR"/>
          <w:sz w:val="28"/>
          <w:szCs w:val="28"/>
        </w:rPr>
      </w:pPr>
    </w:p>
    <w:p w:rsidR="009E7FA3" w:rsidRDefault="00975873" w:rsidP="00E85239">
      <w:pPr>
        <w:autoSpaceDE w:val="0"/>
        <w:autoSpaceDN w:val="0"/>
        <w:adjustRightInd w:val="0"/>
        <w:jc w:val="both"/>
        <w:rPr>
          <w:rFonts w:eastAsia="Calibri"/>
          <w:sz w:val="28"/>
          <w:szCs w:val="28"/>
        </w:rPr>
      </w:pPr>
      <w:r>
        <w:rPr>
          <w:rFonts w:eastAsia="Calibri"/>
          <w:b/>
          <w:sz w:val="28"/>
          <w:szCs w:val="28"/>
        </w:rPr>
        <w:t>21.2.</w:t>
      </w:r>
      <w:r>
        <w:rPr>
          <w:rFonts w:eastAsia="Calibri"/>
          <w:sz w:val="28"/>
          <w:szCs w:val="28"/>
        </w:rPr>
        <w:t xml:space="preserve"> </w:t>
      </w:r>
      <w:r>
        <w:rPr>
          <w:sz w:val="28"/>
          <w:szCs w:val="28"/>
        </w:rPr>
        <w:t>Решението да се изпрати на Върховна касационна прокуратура и на административния ръководител на Апелативна прокуратура – София, за сведение.</w:t>
      </w:r>
    </w:p>
    <w:p w:rsidR="00E85239" w:rsidRPr="00E85239" w:rsidRDefault="00E85239" w:rsidP="00E85239">
      <w:pPr>
        <w:autoSpaceDE w:val="0"/>
        <w:autoSpaceDN w:val="0"/>
        <w:adjustRightInd w:val="0"/>
        <w:jc w:val="both"/>
        <w:rPr>
          <w:rFonts w:eastAsia="Calibri"/>
          <w:sz w:val="28"/>
          <w:szCs w:val="28"/>
        </w:rPr>
      </w:pPr>
    </w:p>
    <w:p w:rsidR="003B4EEF" w:rsidRDefault="007B3DD6" w:rsidP="009B2E3E">
      <w:pPr>
        <w:ind w:firstLine="284"/>
        <w:jc w:val="both"/>
        <w:rPr>
          <w:sz w:val="28"/>
          <w:szCs w:val="28"/>
        </w:rPr>
      </w:pPr>
      <w:r w:rsidRPr="00C5163E">
        <w:rPr>
          <w:sz w:val="28"/>
          <w:szCs w:val="28"/>
        </w:rPr>
        <w:t>ЕДИН</w:t>
      </w:r>
      <w:r w:rsidR="003B4EEF" w:rsidRPr="00C5163E">
        <w:rPr>
          <w:sz w:val="28"/>
          <w:szCs w:val="28"/>
        </w:rPr>
        <w:t>Н</w:t>
      </w:r>
      <w:r w:rsidRPr="00C5163E">
        <w:rPr>
          <w:sz w:val="28"/>
          <w:szCs w:val="28"/>
        </w:rPr>
        <w:t>И</w:t>
      </w:r>
      <w:r w:rsidR="003B4EEF" w:rsidRPr="00C5163E">
        <w:rPr>
          <w:sz w:val="28"/>
          <w:szCs w:val="28"/>
        </w:rPr>
        <w:t xml:space="preserve"> ФОРМУЛЯР</w:t>
      </w:r>
      <w:r w:rsidRPr="00C5163E">
        <w:rPr>
          <w:sz w:val="28"/>
          <w:szCs w:val="28"/>
        </w:rPr>
        <w:t>И</w:t>
      </w:r>
    </w:p>
    <w:p w:rsidR="008E4FD0" w:rsidRPr="00903240" w:rsidRDefault="008E4FD0" w:rsidP="009B2E3E">
      <w:pPr>
        <w:ind w:firstLine="284"/>
        <w:jc w:val="both"/>
        <w:rPr>
          <w:sz w:val="28"/>
          <w:szCs w:val="28"/>
          <w:lang w:val="en-US"/>
        </w:rPr>
      </w:pPr>
    </w:p>
    <w:p w:rsidR="008E4FD0" w:rsidRPr="00F34173" w:rsidRDefault="00B536A2" w:rsidP="008E4FD0">
      <w:pPr>
        <w:ind w:firstLine="284"/>
        <w:jc w:val="both"/>
        <w:rPr>
          <w:bCs/>
          <w:sz w:val="28"/>
          <w:szCs w:val="28"/>
        </w:rPr>
      </w:pPr>
      <w:r>
        <w:rPr>
          <w:sz w:val="28"/>
          <w:szCs w:val="28"/>
        </w:rPr>
        <w:t>2</w:t>
      </w:r>
      <w:r w:rsidR="00AB6DAF">
        <w:rPr>
          <w:sz w:val="28"/>
          <w:szCs w:val="28"/>
          <w:lang w:val="en-US"/>
        </w:rPr>
        <w:t>2</w:t>
      </w:r>
      <w:r w:rsidR="008E4FD0">
        <w:rPr>
          <w:sz w:val="28"/>
          <w:szCs w:val="28"/>
        </w:rPr>
        <w:t>.</w:t>
      </w:r>
      <w:r w:rsidR="008E4FD0" w:rsidRPr="001F6B1D">
        <w:rPr>
          <w:bCs/>
          <w:sz w:val="28"/>
          <w:szCs w:val="28"/>
        </w:rPr>
        <w:t xml:space="preserve"> </w:t>
      </w:r>
      <w:r w:rsidR="008E4FD0" w:rsidRPr="00F34173">
        <w:rPr>
          <w:bCs/>
          <w:sz w:val="28"/>
          <w:szCs w:val="28"/>
        </w:rPr>
        <w:t xml:space="preserve">Извънредно атестиране на </w:t>
      </w:r>
      <w:r w:rsidR="008E4FD0">
        <w:rPr>
          <w:bCs/>
          <w:sz w:val="28"/>
          <w:szCs w:val="28"/>
        </w:rPr>
        <w:t>Нейка Колева Тенева</w:t>
      </w:r>
      <w:r w:rsidR="008E4FD0" w:rsidRPr="00F34173">
        <w:rPr>
          <w:bCs/>
          <w:sz w:val="28"/>
          <w:szCs w:val="28"/>
        </w:rPr>
        <w:t xml:space="preserve"> – прокурор в </w:t>
      </w:r>
      <w:r w:rsidR="008E4FD0">
        <w:rPr>
          <w:bCs/>
          <w:sz w:val="28"/>
          <w:szCs w:val="28"/>
        </w:rPr>
        <w:t xml:space="preserve">Окръжна </w:t>
      </w:r>
      <w:r w:rsidR="008E4FD0" w:rsidRPr="00F34173">
        <w:rPr>
          <w:bCs/>
          <w:sz w:val="28"/>
          <w:szCs w:val="28"/>
        </w:rPr>
        <w:t>прокуратура</w:t>
      </w:r>
      <w:r w:rsidR="008E4FD0">
        <w:rPr>
          <w:bCs/>
          <w:sz w:val="28"/>
          <w:szCs w:val="28"/>
        </w:rPr>
        <w:t xml:space="preserve"> – Стара Загора</w:t>
      </w:r>
      <w:r w:rsidR="008E4FD0" w:rsidRPr="00F34173">
        <w:rPr>
          <w:bCs/>
          <w:sz w:val="28"/>
          <w:szCs w:val="28"/>
        </w:rPr>
        <w:t>.</w:t>
      </w:r>
    </w:p>
    <w:p w:rsidR="003474C1" w:rsidRDefault="003474C1" w:rsidP="003474C1">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903240">
        <w:rPr>
          <w:i/>
          <w:sz w:val="28"/>
          <w:szCs w:val="28"/>
        </w:rPr>
        <w:t>1</w:t>
      </w:r>
      <w:r w:rsidR="00BC5E73" w:rsidRPr="00903240">
        <w:rPr>
          <w:i/>
          <w:sz w:val="28"/>
          <w:szCs w:val="28"/>
        </w:rPr>
        <w:t>1</w:t>
      </w:r>
      <w:r w:rsidRPr="00903240">
        <w:rPr>
          <w:i/>
          <w:sz w:val="28"/>
          <w:szCs w:val="28"/>
        </w:rPr>
        <w:t xml:space="preserve"> гласа „за“ и 0 гласа „против“</w:t>
      </w:r>
    </w:p>
    <w:p w:rsidR="003474C1" w:rsidRDefault="003474C1" w:rsidP="003474C1">
      <w:pPr>
        <w:autoSpaceDE w:val="0"/>
        <w:autoSpaceDN w:val="0"/>
        <w:adjustRightInd w:val="0"/>
        <w:ind w:firstLine="284"/>
        <w:jc w:val="both"/>
        <w:rPr>
          <w:sz w:val="20"/>
          <w:szCs w:val="20"/>
        </w:rPr>
      </w:pPr>
    </w:p>
    <w:p w:rsidR="003474C1" w:rsidRDefault="003474C1" w:rsidP="003474C1">
      <w:pPr>
        <w:jc w:val="center"/>
        <w:rPr>
          <w:bCs/>
          <w:sz w:val="28"/>
          <w:szCs w:val="28"/>
        </w:rPr>
      </w:pPr>
      <w:r>
        <w:rPr>
          <w:bCs/>
          <w:sz w:val="28"/>
          <w:szCs w:val="28"/>
        </w:rPr>
        <w:t xml:space="preserve">КОМИСИЯТА ПО АТЕСТИРАНЕТО И КОНКУРСИТЕ </w:t>
      </w:r>
    </w:p>
    <w:p w:rsidR="00E85239" w:rsidRDefault="003474C1" w:rsidP="00E85239">
      <w:pPr>
        <w:autoSpaceDE w:val="0"/>
        <w:autoSpaceDN w:val="0"/>
        <w:adjustRightInd w:val="0"/>
        <w:jc w:val="center"/>
        <w:rPr>
          <w:bCs/>
          <w:sz w:val="28"/>
          <w:szCs w:val="28"/>
        </w:rPr>
      </w:pPr>
      <w:r>
        <w:rPr>
          <w:bCs/>
          <w:sz w:val="28"/>
          <w:szCs w:val="28"/>
        </w:rPr>
        <w:t>Р  Е  Ш  И:</w:t>
      </w:r>
    </w:p>
    <w:p w:rsidR="00E85239" w:rsidRDefault="00E85239" w:rsidP="00E85239">
      <w:pPr>
        <w:autoSpaceDE w:val="0"/>
        <w:autoSpaceDN w:val="0"/>
        <w:adjustRightInd w:val="0"/>
        <w:jc w:val="center"/>
        <w:rPr>
          <w:bCs/>
          <w:sz w:val="28"/>
          <w:szCs w:val="28"/>
        </w:rPr>
      </w:pPr>
    </w:p>
    <w:p w:rsidR="00ED2F7A" w:rsidRPr="00E85239" w:rsidRDefault="00ED2F7A" w:rsidP="00E85239">
      <w:pPr>
        <w:autoSpaceDE w:val="0"/>
        <w:autoSpaceDN w:val="0"/>
        <w:adjustRightInd w:val="0"/>
        <w:jc w:val="both"/>
        <w:rPr>
          <w:bCs/>
          <w:sz w:val="28"/>
          <w:szCs w:val="28"/>
        </w:rPr>
      </w:pPr>
      <w:r w:rsidRPr="00903240">
        <w:rPr>
          <w:rFonts w:ascii="Times New Roman CYR" w:eastAsiaTheme="minorHAnsi" w:hAnsi="Times New Roman CYR" w:cs="Times New Roman CYR"/>
          <w:b/>
          <w:bCs/>
          <w:sz w:val="28"/>
          <w:szCs w:val="28"/>
          <w:lang w:val="ru-RU" w:eastAsia="en-US"/>
        </w:rPr>
        <w:t>22.1.</w:t>
      </w:r>
      <w:r w:rsidRPr="00903240">
        <w:rPr>
          <w:rFonts w:ascii="Times New Roman CYR" w:eastAsiaTheme="minorHAnsi" w:hAnsi="Times New Roman CYR" w:cs="Times New Roman CYR"/>
          <w:b/>
          <w:bCs/>
          <w:sz w:val="28"/>
          <w:szCs w:val="28"/>
          <w:lang w:eastAsia="en-US"/>
        </w:rPr>
        <w:t xml:space="preserve"> ПРИЕМА ИЗЦЯЛО</w:t>
      </w:r>
      <w:r w:rsidRPr="00903240">
        <w:rPr>
          <w:rFonts w:ascii="Times New Roman CYR" w:eastAsiaTheme="minorHAnsi" w:hAnsi="Times New Roman CYR" w:cs="Times New Roman CYR"/>
          <w:sz w:val="28"/>
          <w:szCs w:val="28"/>
          <w:lang w:eastAsia="en-US"/>
        </w:rPr>
        <w:t xml:space="preserve"> предложението на Постоянната атестационна комисия при Апелативна прокуратура</w:t>
      </w:r>
      <w:r>
        <w:rPr>
          <w:rFonts w:ascii="Times New Roman CYR" w:eastAsiaTheme="minorHAnsi" w:hAnsi="Times New Roman CYR" w:cs="Times New Roman CYR"/>
          <w:sz w:val="28"/>
          <w:szCs w:val="28"/>
          <w:lang w:eastAsia="en-US"/>
        </w:rPr>
        <w:t xml:space="preserve"> </w:t>
      </w:r>
      <w:r w:rsidR="003030D4">
        <w:rPr>
          <w:rFonts w:ascii="Times New Roman CYR" w:eastAsiaTheme="minorHAnsi" w:hAnsi="Times New Roman CYR" w:cs="Times New Roman CYR"/>
          <w:sz w:val="28"/>
          <w:szCs w:val="28"/>
          <w:lang w:eastAsia="en-US"/>
        </w:rPr>
        <w:t>–</w:t>
      </w:r>
      <w:r>
        <w:rPr>
          <w:rFonts w:ascii="Times New Roman CYR" w:eastAsiaTheme="minorHAnsi" w:hAnsi="Times New Roman CYR" w:cs="Times New Roman CYR"/>
          <w:sz w:val="28"/>
          <w:szCs w:val="28"/>
          <w:lang w:eastAsia="en-US"/>
        </w:rPr>
        <w:t xml:space="preserve"> Пловдив, за комплексна оценка на </w:t>
      </w:r>
      <w:r>
        <w:rPr>
          <w:bCs/>
          <w:sz w:val="28"/>
          <w:szCs w:val="28"/>
        </w:rPr>
        <w:t>Нейка Колева Тенева</w:t>
      </w:r>
      <w:r w:rsidRPr="00F34173">
        <w:rPr>
          <w:bCs/>
          <w:sz w:val="28"/>
          <w:szCs w:val="28"/>
        </w:rPr>
        <w:t xml:space="preserve"> – прокурор в </w:t>
      </w:r>
      <w:r>
        <w:rPr>
          <w:bCs/>
          <w:sz w:val="28"/>
          <w:szCs w:val="28"/>
        </w:rPr>
        <w:t xml:space="preserve">Окръжна </w:t>
      </w:r>
      <w:r w:rsidRPr="00F34173">
        <w:rPr>
          <w:bCs/>
          <w:sz w:val="28"/>
          <w:szCs w:val="28"/>
        </w:rPr>
        <w:t>прокуратура</w:t>
      </w:r>
      <w:r>
        <w:rPr>
          <w:bCs/>
          <w:sz w:val="28"/>
          <w:szCs w:val="28"/>
        </w:rPr>
        <w:t xml:space="preserve"> – Стара Загора</w:t>
      </w:r>
      <w:r>
        <w:rPr>
          <w:rFonts w:ascii="Times New Roman CYR" w:eastAsiaTheme="minorHAnsi" w:hAnsi="Times New Roman CYR" w:cs="Times New Roman CYR"/>
          <w:sz w:val="28"/>
          <w:szCs w:val="28"/>
          <w:lang w:eastAsia="en-US"/>
        </w:rPr>
        <w:t>.</w:t>
      </w:r>
    </w:p>
    <w:p w:rsidR="00ED2F7A" w:rsidRDefault="00ED2F7A" w:rsidP="00ED2F7A">
      <w:pPr>
        <w:autoSpaceDE w:val="0"/>
        <w:autoSpaceDN w:val="0"/>
        <w:adjustRightInd w:val="0"/>
        <w:ind w:right="142"/>
        <w:jc w:val="both"/>
        <w:rPr>
          <w:rFonts w:ascii="Times New Roman CYR" w:eastAsiaTheme="minorHAnsi" w:hAnsi="Times New Roman CYR" w:cs="Times New Roman CYR"/>
          <w:sz w:val="28"/>
          <w:szCs w:val="28"/>
          <w:lang w:eastAsia="en-US"/>
        </w:rPr>
      </w:pP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22.2. ИЗГОТВЯ</w:t>
      </w:r>
      <w:r>
        <w:rPr>
          <w:rFonts w:ascii="Times New Roman CYR" w:eastAsiaTheme="minorHAnsi" w:hAnsi="Times New Roman CYR" w:cs="Times New Roman CYR"/>
          <w:sz w:val="28"/>
          <w:szCs w:val="28"/>
          <w:lang w:eastAsia="en-US"/>
        </w:rPr>
        <w:t>, на основание чл. 204а, ал. 3, т. 3 от ЗСВ, комплексна оценка от извънредно атестиране „МНОГО ДОБРА" на</w:t>
      </w:r>
      <w:r>
        <w:rPr>
          <w:rFonts w:ascii="Times New Roman CYR" w:eastAsiaTheme="minorHAnsi" w:hAnsi="Times New Roman CYR" w:cs="Times New Roman CYR"/>
          <w:color w:val="000000"/>
          <w:sz w:val="28"/>
          <w:szCs w:val="28"/>
          <w:lang w:eastAsia="en-US"/>
        </w:rPr>
        <w:t xml:space="preserve"> </w:t>
      </w:r>
      <w:r>
        <w:rPr>
          <w:bCs/>
          <w:sz w:val="28"/>
          <w:szCs w:val="28"/>
        </w:rPr>
        <w:t>Нейка Колева Тенева</w:t>
      </w:r>
      <w:r w:rsidRPr="00F34173">
        <w:rPr>
          <w:bCs/>
          <w:sz w:val="28"/>
          <w:szCs w:val="28"/>
        </w:rPr>
        <w:t xml:space="preserve"> – прокурор в </w:t>
      </w:r>
      <w:r>
        <w:rPr>
          <w:bCs/>
          <w:sz w:val="28"/>
          <w:szCs w:val="28"/>
        </w:rPr>
        <w:t xml:space="preserve">Окръжна </w:t>
      </w:r>
      <w:r w:rsidRPr="00F34173">
        <w:rPr>
          <w:bCs/>
          <w:sz w:val="28"/>
          <w:szCs w:val="28"/>
        </w:rPr>
        <w:t>прокуратура</w:t>
      </w:r>
      <w:r>
        <w:rPr>
          <w:bCs/>
          <w:sz w:val="28"/>
          <w:szCs w:val="28"/>
        </w:rPr>
        <w:t xml:space="preserve"> – Стара Загора</w:t>
      </w:r>
      <w:r>
        <w:rPr>
          <w:rFonts w:ascii="Times New Roman CYR" w:eastAsiaTheme="minorHAnsi" w:hAnsi="Times New Roman CYR" w:cs="Times New Roman CYR"/>
          <w:sz w:val="28"/>
          <w:szCs w:val="28"/>
          <w:lang w:eastAsia="en-US"/>
        </w:rPr>
        <w:t>.</w:t>
      </w:r>
    </w:p>
    <w:p w:rsidR="00ED2F7A" w:rsidRDefault="00ED2F7A" w:rsidP="00ED2F7A">
      <w:pPr>
        <w:autoSpaceDE w:val="0"/>
        <w:autoSpaceDN w:val="0"/>
        <w:adjustRightInd w:val="0"/>
        <w:jc w:val="both"/>
        <w:rPr>
          <w:rFonts w:ascii="Times New Roman CYR" w:eastAsiaTheme="minorHAnsi" w:hAnsi="Times New Roman CYR" w:cs="Times New Roman CYR"/>
          <w:color w:val="000000"/>
          <w:sz w:val="28"/>
          <w:szCs w:val="28"/>
          <w:lang w:eastAsia="en-US"/>
        </w:rPr>
      </w:pPr>
    </w:p>
    <w:p w:rsidR="003474C1" w:rsidRDefault="00ED2F7A" w:rsidP="00E85239">
      <w:pPr>
        <w:autoSpaceDE w:val="0"/>
        <w:autoSpaceDN w:val="0"/>
        <w:adjustRightInd w:val="0"/>
        <w:jc w:val="both"/>
        <w:rPr>
          <w:rFonts w:ascii="Times New Roman CYR" w:hAnsi="Times New Roman CYR" w:cs="Times New Roman CYR"/>
          <w:i/>
          <w:iCs/>
          <w:sz w:val="28"/>
          <w:szCs w:val="28"/>
        </w:rPr>
      </w:pPr>
      <w:r>
        <w:rPr>
          <w:rFonts w:ascii="Times New Roman CYR" w:eastAsiaTheme="minorHAnsi" w:hAnsi="Times New Roman CYR" w:cs="Times New Roman CYR"/>
          <w:b/>
          <w:bCs/>
          <w:sz w:val="28"/>
          <w:szCs w:val="28"/>
          <w:lang w:eastAsia="en-US"/>
        </w:rPr>
        <w:t>22.3. ПРЕДОСТАВЯ</w:t>
      </w:r>
      <w:r>
        <w:rPr>
          <w:rFonts w:ascii="Times New Roman CYR" w:eastAsiaTheme="minorHAnsi" w:hAnsi="Times New Roman CYR" w:cs="Times New Roman CYR"/>
          <w:sz w:val="28"/>
          <w:szCs w:val="28"/>
          <w:lang w:eastAsia="en-US"/>
        </w:rPr>
        <w:t xml:space="preserve">, на основание чл. 205, ал. 1 от ЗСВ, на  </w:t>
      </w:r>
      <w:r>
        <w:rPr>
          <w:bCs/>
          <w:sz w:val="28"/>
          <w:szCs w:val="28"/>
        </w:rPr>
        <w:t>Нейка Колева Тенева</w:t>
      </w:r>
      <w:r w:rsidRPr="00F34173">
        <w:rPr>
          <w:bCs/>
          <w:sz w:val="28"/>
          <w:szCs w:val="28"/>
        </w:rPr>
        <w:t xml:space="preserve"> – прокурор в </w:t>
      </w:r>
      <w:r>
        <w:rPr>
          <w:bCs/>
          <w:sz w:val="28"/>
          <w:szCs w:val="28"/>
        </w:rPr>
        <w:t xml:space="preserve">Окръжна </w:t>
      </w:r>
      <w:r w:rsidRPr="00F34173">
        <w:rPr>
          <w:bCs/>
          <w:sz w:val="28"/>
          <w:szCs w:val="28"/>
        </w:rPr>
        <w:t>прокуратура</w:t>
      </w:r>
      <w:r>
        <w:rPr>
          <w:bCs/>
          <w:sz w:val="28"/>
          <w:szCs w:val="28"/>
        </w:rPr>
        <w:t xml:space="preserve"> – Стара Загора</w:t>
      </w:r>
      <w:r>
        <w:rPr>
          <w:rFonts w:ascii="Times New Roman CYR" w:eastAsiaTheme="minorHAnsi" w:hAnsi="Times New Roman CYR" w:cs="Times New Roman CYR"/>
          <w:sz w:val="28"/>
          <w:szCs w:val="28"/>
          <w:lang w:eastAsia="en-US"/>
        </w:rPr>
        <w:t>, изготвената комплексна оценка от атестирането, за запознаване.</w:t>
      </w:r>
    </w:p>
    <w:p w:rsidR="009E7FA3" w:rsidRPr="009E7FA3" w:rsidRDefault="009E7FA3" w:rsidP="009B2E3E">
      <w:pPr>
        <w:jc w:val="both"/>
        <w:rPr>
          <w:sz w:val="28"/>
          <w:szCs w:val="28"/>
          <w:lang w:val="en-US"/>
        </w:rPr>
      </w:pPr>
    </w:p>
    <w:p w:rsidR="00572DD2" w:rsidRPr="00E26B4D" w:rsidRDefault="00572DD2" w:rsidP="009B2E3E">
      <w:pPr>
        <w:ind w:firstLine="284"/>
        <w:jc w:val="both"/>
        <w:rPr>
          <w:bCs/>
          <w:sz w:val="28"/>
          <w:szCs w:val="28"/>
          <w:lang w:val="en-US"/>
        </w:rPr>
      </w:pPr>
      <w:r w:rsidRPr="00E26B4D">
        <w:rPr>
          <w:bCs/>
          <w:sz w:val="28"/>
          <w:szCs w:val="28"/>
        </w:rPr>
        <w:t>ПРЕДЛОЖЕНИ</w:t>
      </w:r>
      <w:r w:rsidR="00725335" w:rsidRPr="00E26B4D">
        <w:rPr>
          <w:bCs/>
          <w:sz w:val="28"/>
          <w:szCs w:val="28"/>
        </w:rPr>
        <w:t>Я</w:t>
      </w:r>
      <w:r w:rsidRPr="00E26B4D">
        <w:rPr>
          <w:bCs/>
          <w:sz w:val="28"/>
          <w:szCs w:val="28"/>
        </w:rPr>
        <w:t xml:space="preserve"> ЗА ПОВИШАВАНЕ НА МЯСТО В ПО-ГОРЕН РАНГ</w:t>
      </w:r>
    </w:p>
    <w:p w:rsidR="000047EF" w:rsidRPr="00E26B4D" w:rsidRDefault="000047EF" w:rsidP="009B2E3E">
      <w:pPr>
        <w:ind w:firstLine="284"/>
        <w:jc w:val="both"/>
        <w:rPr>
          <w:bCs/>
          <w:sz w:val="28"/>
          <w:szCs w:val="28"/>
          <w:lang w:val="en-US"/>
        </w:rPr>
      </w:pPr>
    </w:p>
    <w:p w:rsidR="000047EF" w:rsidRDefault="00B536A2" w:rsidP="000047EF">
      <w:pPr>
        <w:autoSpaceDE w:val="0"/>
        <w:autoSpaceDN w:val="0"/>
        <w:adjustRightInd w:val="0"/>
        <w:ind w:firstLine="284"/>
        <w:jc w:val="both"/>
        <w:rPr>
          <w:rFonts w:ascii="Times New Roman CYR" w:hAnsi="Times New Roman CYR" w:cs="Times New Roman CYR"/>
          <w:sz w:val="28"/>
          <w:szCs w:val="28"/>
        </w:rPr>
      </w:pPr>
      <w:r>
        <w:rPr>
          <w:rFonts w:ascii="Times New Roman CYR" w:hAnsi="Times New Roman CYR" w:cs="Times New Roman CYR"/>
          <w:sz w:val="28"/>
          <w:szCs w:val="28"/>
        </w:rPr>
        <w:t>2</w:t>
      </w:r>
      <w:r w:rsidR="00AB6DAF">
        <w:rPr>
          <w:rFonts w:ascii="Times New Roman CYR" w:hAnsi="Times New Roman CYR" w:cs="Times New Roman CYR"/>
          <w:sz w:val="28"/>
          <w:szCs w:val="28"/>
          <w:lang w:val="en-US"/>
        </w:rPr>
        <w:t>3</w:t>
      </w:r>
      <w:r w:rsidR="000047EF" w:rsidRPr="00E26B4D">
        <w:rPr>
          <w:rFonts w:ascii="Times New Roman CYR" w:hAnsi="Times New Roman CYR" w:cs="Times New Roman CYR"/>
          <w:sz w:val="28"/>
          <w:szCs w:val="28"/>
          <w:lang w:val="en-US"/>
        </w:rPr>
        <w:t xml:space="preserve">. </w:t>
      </w:r>
      <w:r w:rsidR="000047EF" w:rsidRPr="00E26B4D">
        <w:rPr>
          <w:rFonts w:ascii="Times New Roman CYR" w:hAnsi="Times New Roman CYR" w:cs="Times New Roman CYR"/>
          <w:sz w:val="28"/>
          <w:szCs w:val="28"/>
        </w:rPr>
        <w:t xml:space="preserve">Предложение от </w:t>
      </w:r>
      <w:r w:rsidR="00E73F75">
        <w:rPr>
          <w:rFonts w:ascii="Times New Roman CYR" w:hAnsi="Times New Roman CYR" w:cs="Times New Roman CYR"/>
          <w:sz w:val="28"/>
          <w:szCs w:val="28"/>
        </w:rPr>
        <w:t xml:space="preserve">административния ръководител на Районна прокуратура – Враца за </w:t>
      </w:r>
      <w:r w:rsidR="00E73F75" w:rsidRPr="00E26B4D">
        <w:rPr>
          <w:rFonts w:ascii="Times New Roman CYR" w:hAnsi="Times New Roman CYR" w:cs="Times New Roman CYR"/>
          <w:sz w:val="28"/>
          <w:szCs w:val="28"/>
        </w:rPr>
        <w:t xml:space="preserve">повишаване </w:t>
      </w:r>
      <w:r w:rsidR="00E73F75">
        <w:rPr>
          <w:rFonts w:ascii="Times New Roman CYR" w:hAnsi="Times New Roman CYR" w:cs="Times New Roman CYR"/>
          <w:sz w:val="28"/>
          <w:szCs w:val="28"/>
        </w:rPr>
        <w:t xml:space="preserve">на </w:t>
      </w:r>
      <w:r w:rsidR="000047EF" w:rsidRPr="00E26B4D">
        <w:rPr>
          <w:rFonts w:ascii="Times New Roman CYR" w:hAnsi="Times New Roman CYR" w:cs="Times New Roman CYR"/>
          <w:sz w:val="28"/>
          <w:szCs w:val="28"/>
        </w:rPr>
        <w:t xml:space="preserve">Сава </w:t>
      </w:r>
      <w:proofErr w:type="spellStart"/>
      <w:r w:rsidR="000047EF" w:rsidRPr="00E26B4D">
        <w:rPr>
          <w:rFonts w:ascii="Times New Roman CYR" w:hAnsi="Times New Roman CYR" w:cs="Times New Roman CYR"/>
          <w:sz w:val="28"/>
          <w:szCs w:val="28"/>
        </w:rPr>
        <w:t>Ивайлов</w:t>
      </w:r>
      <w:proofErr w:type="spellEnd"/>
      <w:r w:rsidR="000047EF" w:rsidRPr="00E26B4D">
        <w:rPr>
          <w:rFonts w:ascii="Times New Roman CYR" w:hAnsi="Times New Roman CYR" w:cs="Times New Roman CYR"/>
          <w:sz w:val="28"/>
          <w:szCs w:val="28"/>
        </w:rPr>
        <w:t xml:space="preserve"> Калчев – прокурор в </w:t>
      </w:r>
      <w:r w:rsidR="00E73F75">
        <w:rPr>
          <w:rFonts w:ascii="Times New Roman CYR" w:hAnsi="Times New Roman CYR" w:cs="Times New Roman CYR"/>
          <w:sz w:val="28"/>
          <w:szCs w:val="28"/>
        </w:rPr>
        <w:t xml:space="preserve">Районна прокуратура – Враца, </w:t>
      </w:r>
      <w:r w:rsidR="000047EF" w:rsidRPr="00E26B4D">
        <w:rPr>
          <w:rFonts w:ascii="Times New Roman CYR" w:hAnsi="Times New Roman CYR" w:cs="Times New Roman CYR"/>
          <w:sz w:val="28"/>
          <w:szCs w:val="28"/>
        </w:rPr>
        <w:t>на място в по-горен ранг „прокурор в ОП“.</w:t>
      </w:r>
    </w:p>
    <w:p w:rsidR="00ED2F7A" w:rsidRDefault="00ED2F7A" w:rsidP="00ED2F7A">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903240">
        <w:rPr>
          <w:i/>
          <w:sz w:val="28"/>
          <w:szCs w:val="28"/>
        </w:rPr>
        <w:t>1</w:t>
      </w:r>
      <w:r w:rsidR="00BC5E73" w:rsidRPr="00903240">
        <w:rPr>
          <w:i/>
          <w:sz w:val="28"/>
          <w:szCs w:val="28"/>
        </w:rPr>
        <w:t>1</w:t>
      </w:r>
      <w:r w:rsidRPr="00903240">
        <w:rPr>
          <w:i/>
          <w:sz w:val="28"/>
          <w:szCs w:val="28"/>
        </w:rPr>
        <w:t xml:space="preserve"> гласа „за“ и 0 гласа „против“</w:t>
      </w:r>
    </w:p>
    <w:p w:rsidR="00ED2F7A" w:rsidRDefault="00ED2F7A" w:rsidP="00ED2F7A">
      <w:pPr>
        <w:autoSpaceDE w:val="0"/>
        <w:autoSpaceDN w:val="0"/>
        <w:adjustRightInd w:val="0"/>
        <w:ind w:firstLine="284"/>
        <w:jc w:val="both"/>
        <w:rPr>
          <w:sz w:val="20"/>
          <w:szCs w:val="20"/>
        </w:rPr>
      </w:pPr>
    </w:p>
    <w:p w:rsidR="00ED2F7A" w:rsidRDefault="00ED2F7A" w:rsidP="00ED2F7A">
      <w:pPr>
        <w:jc w:val="center"/>
        <w:rPr>
          <w:bCs/>
          <w:sz w:val="28"/>
          <w:szCs w:val="28"/>
        </w:rPr>
      </w:pPr>
      <w:r>
        <w:rPr>
          <w:bCs/>
          <w:sz w:val="28"/>
          <w:szCs w:val="28"/>
        </w:rPr>
        <w:t xml:space="preserve">КОМИСИЯТА ПО АТЕСТИРАНЕТО И КОНКУРСИТЕ </w:t>
      </w:r>
    </w:p>
    <w:p w:rsidR="00ED2F7A" w:rsidRDefault="00ED2F7A" w:rsidP="00ED2F7A">
      <w:pPr>
        <w:autoSpaceDE w:val="0"/>
        <w:autoSpaceDN w:val="0"/>
        <w:adjustRightInd w:val="0"/>
        <w:jc w:val="center"/>
        <w:rPr>
          <w:bCs/>
          <w:sz w:val="28"/>
          <w:szCs w:val="28"/>
        </w:rPr>
      </w:pPr>
      <w:r>
        <w:rPr>
          <w:bCs/>
          <w:sz w:val="28"/>
          <w:szCs w:val="28"/>
        </w:rPr>
        <w:t>Р  Е  Ш  И:</w:t>
      </w:r>
    </w:p>
    <w:p w:rsidR="00ED2F7A" w:rsidRPr="00E26B4D" w:rsidRDefault="00ED2F7A" w:rsidP="000047EF">
      <w:pPr>
        <w:autoSpaceDE w:val="0"/>
        <w:autoSpaceDN w:val="0"/>
        <w:adjustRightInd w:val="0"/>
        <w:ind w:firstLine="284"/>
        <w:jc w:val="both"/>
        <w:rPr>
          <w:rFonts w:ascii="MS Sans Serif" w:eastAsiaTheme="minorHAnsi" w:hAnsi="MS Sans Serif" w:cs="MS Sans Serif"/>
          <w:sz w:val="16"/>
          <w:szCs w:val="16"/>
          <w:lang w:eastAsia="en-US"/>
        </w:rPr>
      </w:pP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23.</w:t>
      </w:r>
      <w:r>
        <w:rPr>
          <w:rFonts w:ascii="Times New Roman CYR" w:eastAsiaTheme="minorHAnsi" w:hAnsi="Times New Roman CYR" w:cs="Times New Roman CYR"/>
          <w:b/>
          <w:bCs/>
          <w:sz w:val="28"/>
          <w:szCs w:val="28"/>
          <w:lang w:val="en-US" w:eastAsia="en-US"/>
        </w:rPr>
        <w:t>1.</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ПОВИШИ</w:t>
      </w:r>
      <w:r>
        <w:rPr>
          <w:rFonts w:ascii="Times New Roman CYR" w:eastAsiaTheme="minorHAnsi" w:hAnsi="Times New Roman CYR" w:cs="Times New Roman CYR"/>
          <w:sz w:val="28"/>
          <w:szCs w:val="28"/>
          <w:lang w:eastAsia="en-US"/>
        </w:rPr>
        <w:t xml:space="preserve">, на основание чл. 234 от ЗСВ, </w:t>
      </w:r>
      <w:r w:rsidRPr="00E26B4D">
        <w:rPr>
          <w:rFonts w:ascii="Times New Roman CYR" w:hAnsi="Times New Roman CYR" w:cs="Times New Roman CYR"/>
          <w:sz w:val="28"/>
          <w:szCs w:val="28"/>
        </w:rPr>
        <w:t xml:space="preserve">Сава </w:t>
      </w:r>
      <w:proofErr w:type="spellStart"/>
      <w:r w:rsidRPr="00E26B4D">
        <w:rPr>
          <w:rFonts w:ascii="Times New Roman CYR" w:hAnsi="Times New Roman CYR" w:cs="Times New Roman CYR"/>
          <w:sz w:val="28"/>
          <w:szCs w:val="28"/>
        </w:rPr>
        <w:t>Ивайлов</w:t>
      </w:r>
      <w:proofErr w:type="spellEnd"/>
      <w:r w:rsidRPr="00E26B4D">
        <w:rPr>
          <w:rFonts w:ascii="Times New Roman CYR" w:hAnsi="Times New Roman CYR" w:cs="Times New Roman CYR"/>
          <w:sz w:val="28"/>
          <w:szCs w:val="28"/>
        </w:rPr>
        <w:t xml:space="preserve"> Калчев – прокурор в </w:t>
      </w:r>
      <w:r>
        <w:rPr>
          <w:rFonts w:ascii="Times New Roman CYR" w:hAnsi="Times New Roman CYR" w:cs="Times New Roman CYR"/>
          <w:sz w:val="28"/>
          <w:szCs w:val="28"/>
        </w:rPr>
        <w:t>Районна прокуратура – Враца</w:t>
      </w:r>
      <w:r>
        <w:rPr>
          <w:rFonts w:ascii="Times New Roman CYR" w:eastAsiaTheme="minorHAnsi" w:hAnsi="Times New Roman CYR" w:cs="Times New Roman CYR"/>
          <w:sz w:val="28"/>
          <w:szCs w:val="28"/>
          <w:lang w:eastAsia="en-US"/>
        </w:rPr>
        <w:t>, на място в по-горен ранг „прокурор в ОП",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датата на вземане на решението.</w:t>
      </w: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23.2.</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w:t>
      </w:r>
      <w:r>
        <w:rPr>
          <w:rFonts w:ascii="Times New Roman CYR" w:eastAsiaTheme="minorHAnsi" w:hAnsi="Times New Roman CYR" w:cs="Times New Roman CYR"/>
          <w:sz w:val="28"/>
          <w:szCs w:val="28"/>
          <w:lang w:eastAsia="en-US"/>
        </w:rPr>
        <w:t xml:space="preserve"> решението по т. 23.1., ведно с извлечение от решение на Пленума на Висшия съдебен съвет по протокол № 1/22.01.2026 г., т. 9, да се изпрати на </w:t>
      </w:r>
      <w:r w:rsidRPr="00E26B4D">
        <w:rPr>
          <w:rFonts w:ascii="Times New Roman CYR" w:hAnsi="Times New Roman CYR" w:cs="Times New Roman CYR"/>
          <w:sz w:val="28"/>
          <w:szCs w:val="28"/>
        </w:rPr>
        <w:t xml:space="preserve">Сава </w:t>
      </w:r>
      <w:proofErr w:type="spellStart"/>
      <w:r w:rsidRPr="00E26B4D">
        <w:rPr>
          <w:rFonts w:ascii="Times New Roman CYR" w:hAnsi="Times New Roman CYR" w:cs="Times New Roman CYR"/>
          <w:sz w:val="28"/>
          <w:szCs w:val="28"/>
        </w:rPr>
        <w:t>Ивайлов</w:t>
      </w:r>
      <w:proofErr w:type="spellEnd"/>
      <w:r w:rsidRPr="00E26B4D">
        <w:rPr>
          <w:rFonts w:ascii="Times New Roman CYR" w:hAnsi="Times New Roman CYR" w:cs="Times New Roman CYR"/>
          <w:sz w:val="28"/>
          <w:szCs w:val="28"/>
        </w:rPr>
        <w:t xml:space="preserve"> Калчев – прокурор в </w:t>
      </w:r>
      <w:r>
        <w:rPr>
          <w:rFonts w:ascii="Times New Roman CYR" w:hAnsi="Times New Roman CYR" w:cs="Times New Roman CYR"/>
          <w:sz w:val="28"/>
          <w:szCs w:val="28"/>
        </w:rPr>
        <w:t>Районна прокуратура – Враца</w:t>
      </w:r>
      <w:r>
        <w:rPr>
          <w:rFonts w:ascii="Times New Roman CYR" w:eastAsiaTheme="minorHAnsi" w:hAnsi="Times New Roman CYR" w:cs="Times New Roman CYR"/>
          <w:sz w:val="28"/>
          <w:szCs w:val="28"/>
          <w:lang w:eastAsia="en-US"/>
        </w:rPr>
        <w:t>.</w:t>
      </w:r>
    </w:p>
    <w:p w:rsidR="00ED2F7A" w:rsidRDefault="00ED2F7A" w:rsidP="00ED2F7A">
      <w:pPr>
        <w:autoSpaceDE w:val="0"/>
        <w:autoSpaceDN w:val="0"/>
        <w:adjustRightInd w:val="0"/>
        <w:jc w:val="both"/>
        <w:rPr>
          <w:rFonts w:ascii="Times New Roman CYR" w:eastAsiaTheme="minorHAnsi" w:hAnsi="Times New Roman CYR" w:cs="Times New Roman CYR"/>
          <w:b/>
          <w:bCs/>
          <w:sz w:val="28"/>
          <w:szCs w:val="28"/>
          <w:lang w:eastAsia="en-US"/>
        </w:rPr>
      </w:pP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23.3. ВНАСЯ</w:t>
      </w:r>
      <w:r>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w:t>
      </w:r>
      <w:r w:rsidRPr="00903240">
        <w:rPr>
          <w:rFonts w:ascii="Times New Roman CYR" w:eastAsiaTheme="minorHAnsi" w:hAnsi="Times New Roman CYR" w:cs="Times New Roman CYR"/>
          <w:sz w:val="28"/>
          <w:szCs w:val="28"/>
          <w:lang w:eastAsia="en-US"/>
        </w:rPr>
        <w:t>24.06.2026</w:t>
      </w:r>
      <w:r>
        <w:rPr>
          <w:rFonts w:ascii="Times New Roman CYR" w:eastAsiaTheme="minorHAnsi" w:hAnsi="Times New Roman CYR" w:cs="Times New Roman CYR"/>
          <w:sz w:val="28"/>
          <w:szCs w:val="28"/>
          <w:lang w:eastAsia="en-US"/>
        </w:rPr>
        <w:t xml:space="preserve"> г., за разглеждане и произнасяне.</w:t>
      </w:r>
    </w:p>
    <w:p w:rsidR="009E7FA3" w:rsidRPr="009E7FA3" w:rsidRDefault="009E7FA3" w:rsidP="009B2E3E">
      <w:pPr>
        <w:ind w:firstLine="284"/>
        <w:jc w:val="both"/>
        <w:rPr>
          <w:bCs/>
          <w:sz w:val="28"/>
          <w:szCs w:val="28"/>
          <w:lang w:val="en-US"/>
        </w:rPr>
      </w:pPr>
    </w:p>
    <w:p w:rsidR="006707AA" w:rsidRPr="000C7D3F" w:rsidRDefault="006707AA" w:rsidP="009B2E3E">
      <w:pPr>
        <w:ind w:firstLine="284"/>
        <w:jc w:val="both"/>
        <w:rPr>
          <w:rFonts w:ascii="Times New Roman CYR" w:hAnsi="Times New Roman CYR" w:cs="Times New Roman CYR"/>
          <w:sz w:val="28"/>
          <w:szCs w:val="28"/>
        </w:rPr>
      </w:pPr>
      <w:r w:rsidRPr="000C7D3F">
        <w:rPr>
          <w:rFonts w:ascii="Times New Roman CYR" w:hAnsi="Times New Roman CYR" w:cs="Times New Roman CYR"/>
          <w:sz w:val="28"/>
          <w:szCs w:val="28"/>
        </w:rPr>
        <w:t xml:space="preserve">ПОЛУЧЕНА ЧАСТ </w:t>
      </w:r>
      <w:r w:rsidRPr="000C7D3F">
        <w:rPr>
          <w:rFonts w:ascii="Times New Roman CYR" w:hAnsi="Times New Roman CYR" w:cs="Times New Roman CYR"/>
          <w:sz w:val="28"/>
          <w:szCs w:val="28"/>
          <w:lang w:val="en-GB"/>
        </w:rPr>
        <w:t xml:space="preserve">IX </w:t>
      </w:r>
      <w:r w:rsidRPr="000C7D3F">
        <w:rPr>
          <w:rFonts w:ascii="Times New Roman CYR" w:hAnsi="Times New Roman CYR" w:cs="Times New Roman CYR"/>
          <w:sz w:val="28"/>
          <w:szCs w:val="28"/>
        </w:rPr>
        <w:t>НА ЕФ – БЕЗ ВЪЗРАЖЕНИЕ</w:t>
      </w:r>
    </w:p>
    <w:p w:rsidR="00E66788" w:rsidRDefault="00E66788" w:rsidP="009B2E3E">
      <w:pPr>
        <w:tabs>
          <w:tab w:val="left" w:pos="284"/>
        </w:tabs>
        <w:autoSpaceDE w:val="0"/>
        <w:autoSpaceDN w:val="0"/>
        <w:adjustRightInd w:val="0"/>
        <w:ind w:firstLine="284"/>
        <w:jc w:val="both"/>
        <w:rPr>
          <w:rFonts w:ascii="Times New Roman CYR" w:hAnsi="Times New Roman CYR" w:cs="Times New Roman CYR"/>
          <w:sz w:val="28"/>
          <w:szCs w:val="28"/>
          <w:highlight w:val="yellow"/>
        </w:rPr>
      </w:pPr>
    </w:p>
    <w:p w:rsidR="00907D1C" w:rsidRDefault="00B536A2" w:rsidP="00907D1C">
      <w:pPr>
        <w:ind w:firstLine="284"/>
        <w:jc w:val="both"/>
        <w:rPr>
          <w:bCs/>
          <w:sz w:val="28"/>
          <w:szCs w:val="28"/>
        </w:rPr>
      </w:pPr>
      <w:r>
        <w:rPr>
          <w:bCs/>
          <w:sz w:val="28"/>
          <w:szCs w:val="28"/>
        </w:rPr>
        <w:t>2</w:t>
      </w:r>
      <w:r w:rsidR="00AB6DAF">
        <w:rPr>
          <w:bCs/>
          <w:sz w:val="28"/>
          <w:szCs w:val="28"/>
          <w:lang w:val="en-US"/>
        </w:rPr>
        <w:t>4</w:t>
      </w:r>
      <w:r w:rsidR="00907D1C">
        <w:rPr>
          <w:bCs/>
          <w:sz w:val="28"/>
          <w:szCs w:val="28"/>
        </w:rPr>
        <w:t xml:space="preserve">. Извънредно атестиране на Бойко </w:t>
      </w:r>
      <w:proofErr w:type="spellStart"/>
      <w:r w:rsidR="00907D1C">
        <w:rPr>
          <w:bCs/>
          <w:sz w:val="28"/>
          <w:szCs w:val="28"/>
        </w:rPr>
        <w:t>Стелианов</w:t>
      </w:r>
      <w:proofErr w:type="spellEnd"/>
      <w:r w:rsidR="00907D1C">
        <w:rPr>
          <w:bCs/>
          <w:sz w:val="28"/>
          <w:szCs w:val="28"/>
        </w:rPr>
        <w:t xml:space="preserve"> Василев – прокурор в Районна прокуратура – Ловеч.</w:t>
      </w:r>
    </w:p>
    <w:p w:rsidR="00ED2F7A" w:rsidRDefault="00ED2F7A" w:rsidP="00ED2F7A">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903240">
        <w:rPr>
          <w:i/>
          <w:sz w:val="28"/>
          <w:szCs w:val="28"/>
        </w:rPr>
        <w:t>1</w:t>
      </w:r>
      <w:r w:rsidR="00BC5E73" w:rsidRPr="00903240">
        <w:rPr>
          <w:i/>
          <w:sz w:val="28"/>
          <w:szCs w:val="28"/>
        </w:rPr>
        <w:t>1</w:t>
      </w:r>
      <w:r w:rsidRPr="00903240">
        <w:rPr>
          <w:i/>
          <w:sz w:val="28"/>
          <w:szCs w:val="28"/>
        </w:rPr>
        <w:t xml:space="preserve"> гласа „за“ и 0 гласа „против“</w:t>
      </w:r>
    </w:p>
    <w:p w:rsidR="00ED2F7A" w:rsidRDefault="00ED2F7A" w:rsidP="00ED2F7A">
      <w:pPr>
        <w:autoSpaceDE w:val="0"/>
        <w:autoSpaceDN w:val="0"/>
        <w:adjustRightInd w:val="0"/>
        <w:ind w:firstLine="284"/>
        <w:jc w:val="both"/>
        <w:rPr>
          <w:sz w:val="20"/>
          <w:szCs w:val="20"/>
        </w:rPr>
      </w:pPr>
    </w:p>
    <w:p w:rsidR="00ED2F7A" w:rsidRDefault="00ED2F7A" w:rsidP="00ED2F7A">
      <w:pPr>
        <w:jc w:val="center"/>
        <w:rPr>
          <w:bCs/>
          <w:sz w:val="28"/>
          <w:szCs w:val="28"/>
        </w:rPr>
      </w:pPr>
      <w:r>
        <w:rPr>
          <w:bCs/>
          <w:sz w:val="28"/>
          <w:szCs w:val="28"/>
        </w:rPr>
        <w:t xml:space="preserve">КОМИСИЯТА ПО АТЕСТИРАНЕТО И КОНКУРСИТЕ </w:t>
      </w:r>
    </w:p>
    <w:p w:rsidR="00ED2F7A" w:rsidRDefault="00ED2F7A" w:rsidP="00ED2F7A">
      <w:pPr>
        <w:autoSpaceDE w:val="0"/>
        <w:autoSpaceDN w:val="0"/>
        <w:adjustRightInd w:val="0"/>
        <w:jc w:val="center"/>
        <w:rPr>
          <w:bCs/>
          <w:sz w:val="28"/>
          <w:szCs w:val="28"/>
        </w:rPr>
      </w:pPr>
      <w:r>
        <w:rPr>
          <w:bCs/>
          <w:sz w:val="28"/>
          <w:szCs w:val="28"/>
        </w:rPr>
        <w:t>Р  Е  Ш  И:</w:t>
      </w:r>
    </w:p>
    <w:p w:rsidR="00ED2F7A" w:rsidRDefault="00ED2F7A" w:rsidP="00907D1C">
      <w:pPr>
        <w:tabs>
          <w:tab w:val="left" w:pos="284"/>
        </w:tabs>
        <w:autoSpaceDE w:val="0"/>
        <w:autoSpaceDN w:val="0"/>
        <w:adjustRightInd w:val="0"/>
        <w:jc w:val="both"/>
        <w:rPr>
          <w:rFonts w:ascii="Times New Roman CYR" w:eastAsiaTheme="minorHAnsi" w:hAnsi="Times New Roman CYR" w:cs="Times New Roman CYR"/>
          <w:i/>
          <w:iCs/>
          <w:sz w:val="28"/>
          <w:szCs w:val="28"/>
          <w:lang w:eastAsia="en-US"/>
        </w:rPr>
      </w:pP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24.1.</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ПРОВЕДЕ</w:t>
      </w:r>
      <w:r>
        <w:rPr>
          <w:rFonts w:ascii="Times New Roman CYR" w:eastAsiaTheme="minorHAnsi" w:hAnsi="Times New Roman CYR" w:cs="Times New Roman CYR"/>
          <w:sz w:val="28"/>
          <w:szCs w:val="28"/>
          <w:lang w:eastAsia="en-US"/>
        </w:rPr>
        <w:t xml:space="preserve">, на основание </w:t>
      </w:r>
      <w:r w:rsidRPr="00903240">
        <w:rPr>
          <w:rFonts w:ascii="Times New Roman CYR" w:eastAsiaTheme="minorHAnsi" w:hAnsi="Times New Roman CYR" w:cs="Times New Roman CYR"/>
          <w:sz w:val="28"/>
          <w:szCs w:val="28"/>
          <w:lang w:eastAsia="en-US"/>
        </w:rPr>
        <w:t xml:space="preserve">чл. 196, ал. 1, т. 4, във </w:t>
      </w:r>
      <w:proofErr w:type="spellStart"/>
      <w:r w:rsidRPr="00903240">
        <w:rPr>
          <w:rFonts w:ascii="Times New Roman CYR" w:eastAsiaTheme="minorHAnsi" w:hAnsi="Times New Roman CYR" w:cs="Times New Roman CYR"/>
          <w:sz w:val="28"/>
          <w:szCs w:val="28"/>
          <w:lang w:eastAsia="en-US"/>
        </w:rPr>
        <w:t>вр</w:t>
      </w:r>
      <w:proofErr w:type="spellEnd"/>
      <w:r w:rsidRPr="00903240">
        <w:rPr>
          <w:rFonts w:ascii="Times New Roman CYR" w:eastAsiaTheme="minorHAnsi" w:hAnsi="Times New Roman CYR" w:cs="Times New Roman CYR"/>
          <w:sz w:val="28"/>
          <w:szCs w:val="28"/>
          <w:lang w:eastAsia="en-US"/>
        </w:rPr>
        <w:t>. чл. 197, ал. 5, т. 4 от ЗСВ</w:t>
      </w:r>
      <w:r>
        <w:rPr>
          <w:rFonts w:ascii="Times New Roman CYR" w:eastAsiaTheme="minorHAnsi" w:hAnsi="Times New Roman CYR" w:cs="Times New Roman CYR"/>
          <w:sz w:val="28"/>
          <w:szCs w:val="28"/>
          <w:lang w:eastAsia="en-US"/>
        </w:rPr>
        <w:t xml:space="preserve">, извънредно атестиране на </w:t>
      </w:r>
      <w:r>
        <w:rPr>
          <w:bCs/>
          <w:sz w:val="28"/>
          <w:szCs w:val="28"/>
        </w:rPr>
        <w:t xml:space="preserve">Бойко </w:t>
      </w:r>
      <w:proofErr w:type="spellStart"/>
      <w:r>
        <w:rPr>
          <w:bCs/>
          <w:sz w:val="28"/>
          <w:szCs w:val="28"/>
        </w:rPr>
        <w:t>Стелианов</w:t>
      </w:r>
      <w:proofErr w:type="spellEnd"/>
      <w:r>
        <w:rPr>
          <w:bCs/>
          <w:sz w:val="28"/>
          <w:szCs w:val="28"/>
        </w:rPr>
        <w:t xml:space="preserve"> Василев – прокурор в Районна прокуратура – Ловеч</w:t>
      </w:r>
      <w:r>
        <w:rPr>
          <w:rFonts w:ascii="Times New Roman CYR" w:eastAsiaTheme="minorHAnsi" w:hAnsi="Times New Roman CYR" w:cs="Times New Roman CYR"/>
          <w:sz w:val="28"/>
          <w:szCs w:val="28"/>
          <w:lang w:eastAsia="en-US"/>
        </w:rPr>
        <w:t>.</w:t>
      </w: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24.2.</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ПРИЕМЕ</w:t>
      </w:r>
      <w:r>
        <w:rPr>
          <w:rFonts w:ascii="Times New Roman CYR" w:eastAsiaTheme="minorHAnsi" w:hAnsi="Times New Roman CYR" w:cs="Times New Roman CYR"/>
          <w:sz w:val="28"/>
          <w:szCs w:val="28"/>
          <w:lang w:eastAsia="en-US"/>
        </w:rPr>
        <w:t xml:space="preserve">, на основание чл. 206, ал. 1 от ЗСВ, комплексна оценка от атестирането „МНОГО ДОБРА" на </w:t>
      </w:r>
      <w:r>
        <w:rPr>
          <w:bCs/>
          <w:sz w:val="28"/>
          <w:szCs w:val="28"/>
        </w:rPr>
        <w:t xml:space="preserve">Бойко </w:t>
      </w:r>
      <w:proofErr w:type="spellStart"/>
      <w:r>
        <w:rPr>
          <w:bCs/>
          <w:sz w:val="28"/>
          <w:szCs w:val="28"/>
        </w:rPr>
        <w:t>Стелианов</w:t>
      </w:r>
      <w:proofErr w:type="spellEnd"/>
      <w:r>
        <w:rPr>
          <w:bCs/>
          <w:sz w:val="28"/>
          <w:szCs w:val="28"/>
        </w:rPr>
        <w:t xml:space="preserve"> Василев – прокурор в Районна прокуратура – Ловеч</w:t>
      </w:r>
      <w:r>
        <w:rPr>
          <w:rFonts w:ascii="Times New Roman CYR" w:eastAsiaTheme="minorHAnsi" w:hAnsi="Times New Roman CYR" w:cs="Times New Roman CYR"/>
          <w:sz w:val="28"/>
          <w:szCs w:val="28"/>
          <w:lang w:eastAsia="en-US"/>
        </w:rPr>
        <w:t>.</w:t>
      </w:r>
    </w:p>
    <w:p w:rsidR="00ED2F7A" w:rsidRDefault="00ED2F7A" w:rsidP="00ED2F7A">
      <w:pPr>
        <w:autoSpaceDE w:val="0"/>
        <w:autoSpaceDN w:val="0"/>
        <w:adjustRightInd w:val="0"/>
        <w:jc w:val="both"/>
        <w:rPr>
          <w:rFonts w:ascii="Times New Roman CYR" w:eastAsiaTheme="minorHAnsi" w:hAnsi="Times New Roman CYR" w:cs="Times New Roman CYR"/>
          <w:sz w:val="28"/>
          <w:szCs w:val="28"/>
          <w:lang w:eastAsia="en-US"/>
        </w:rPr>
      </w:pPr>
    </w:p>
    <w:p w:rsidR="00ED2F7A" w:rsidRDefault="00ED2F7A" w:rsidP="00ED2F7A">
      <w:pPr>
        <w:autoSpaceDE w:val="0"/>
        <w:autoSpaceDN w:val="0"/>
        <w:adjustRightInd w:val="0"/>
        <w:jc w:val="both"/>
        <w:rPr>
          <w:rFonts w:ascii="Times New Roman CYR" w:eastAsiaTheme="minorHAnsi" w:hAnsi="Times New Roman CYR" w:cs="Times New Roman CYR"/>
          <w:lang w:eastAsia="en-US"/>
        </w:rPr>
      </w:pPr>
      <w:r>
        <w:rPr>
          <w:rFonts w:ascii="Times New Roman CYR" w:eastAsiaTheme="minorHAnsi" w:hAnsi="Times New Roman CYR" w:cs="Times New Roman CYR"/>
          <w:b/>
          <w:bCs/>
          <w:sz w:val="28"/>
          <w:szCs w:val="28"/>
          <w:lang w:eastAsia="en-US"/>
        </w:rPr>
        <w:t>24.</w:t>
      </w:r>
      <w:r>
        <w:rPr>
          <w:rFonts w:ascii="Times New Roman CYR" w:eastAsiaTheme="minorHAnsi" w:hAnsi="Times New Roman CYR" w:cs="Times New Roman CYR"/>
          <w:b/>
          <w:bCs/>
          <w:sz w:val="28"/>
          <w:szCs w:val="28"/>
          <w:lang w:val="en-GB" w:eastAsia="en-US"/>
        </w:rPr>
        <w:t>3</w:t>
      </w:r>
      <w:r>
        <w:rPr>
          <w:rFonts w:ascii="Times New Roman CYR" w:eastAsiaTheme="minorHAnsi" w:hAnsi="Times New Roman CYR" w:cs="Times New Roman CYR"/>
          <w:b/>
          <w:bCs/>
          <w:sz w:val="28"/>
          <w:szCs w:val="28"/>
          <w:lang w:eastAsia="en-US"/>
        </w:rPr>
        <w:t>.</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ВНАСЯ</w:t>
      </w:r>
      <w:r>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w:t>
      </w:r>
      <w:r w:rsidRPr="00903240">
        <w:rPr>
          <w:rFonts w:ascii="Times New Roman CYR" w:eastAsiaTheme="minorHAnsi" w:hAnsi="Times New Roman CYR" w:cs="Times New Roman CYR"/>
          <w:sz w:val="28"/>
          <w:szCs w:val="28"/>
          <w:lang w:eastAsia="en-US"/>
        </w:rPr>
        <w:t>24.06.2026</w:t>
      </w:r>
      <w:r>
        <w:rPr>
          <w:rFonts w:ascii="Times New Roman CYR" w:eastAsiaTheme="minorHAnsi" w:hAnsi="Times New Roman CYR" w:cs="Times New Roman CYR"/>
          <w:sz w:val="28"/>
          <w:szCs w:val="28"/>
          <w:lang w:eastAsia="en-US"/>
        </w:rPr>
        <w:t xml:space="preserve"> г., за разглеждане и произнасяне.</w:t>
      </w:r>
    </w:p>
    <w:p w:rsidR="009E7FA3" w:rsidRPr="009E7FA3" w:rsidRDefault="009E7FA3" w:rsidP="009B2E3E">
      <w:pPr>
        <w:tabs>
          <w:tab w:val="left" w:pos="284"/>
        </w:tabs>
        <w:autoSpaceDE w:val="0"/>
        <w:autoSpaceDN w:val="0"/>
        <w:adjustRightInd w:val="0"/>
        <w:ind w:firstLine="284"/>
        <w:jc w:val="both"/>
        <w:rPr>
          <w:rFonts w:ascii="Times New Roman CYR" w:hAnsi="Times New Roman CYR" w:cs="Times New Roman CYR"/>
          <w:sz w:val="28"/>
          <w:szCs w:val="28"/>
          <w:lang w:val="en-US"/>
        </w:rPr>
      </w:pPr>
    </w:p>
    <w:p w:rsidR="00702E1A" w:rsidRPr="009C4195" w:rsidRDefault="00702E1A" w:rsidP="009B2E3E">
      <w:pPr>
        <w:tabs>
          <w:tab w:val="left" w:pos="284"/>
        </w:tabs>
        <w:autoSpaceDE w:val="0"/>
        <w:autoSpaceDN w:val="0"/>
        <w:adjustRightInd w:val="0"/>
        <w:ind w:firstLine="284"/>
        <w:jc w:val="both"/>
        <w:rPr>
          <w:rFonts w:ascii="Times New Roman CYR" w:hAnsi="Times New Roman CYR" w:cs="Times New Roman CYR"/>
          <w:sz w:val="28"/>
          <w:szCs w:val="28"/>
        </w:rPr>
      </w:pPr>
      <w:r w:rsidRPr="009C4195">
        <w:rPr>
          <w:rFonts w:ascii="Times New Roman CYR" w:hAnsi="Times New Roman CYR" w:cs="Times New Roman CYR"/>
          <w:sz w:val="28"/>
          <w:szCs w:val="28"/>
        </w:rPr>
        <w:t>РАЗПРЕДЕЛЯНЕ НА ПРЕПИСКИ</w:t>
      </w:r>
    </w:p>
    <w:p w:rsidR="00702E1A" w:rsidRPr="009C4195" w:rsidRDefault="00702E1A" w:rsidP="009B2E3E">
      <w:pPr>
        <w:tabs>
          <w:tab w:val="left" w:pos="284"/>
        </w:tabs>
        <w:autoSpaceDE w:val="0"/>
        <w:autoSpaceDN w:val="0"/>
        <w:adjustRightInd w:val="0"/>
        <w:jc w:val="both"/>
        <w:rPr>
          <w:rFonts w:ascii="Times New Roman CYR" w:hAnsi="Times New Roman CYR" w:cs="Times New Roman CYR"/>
          <w:sz w:val="28"/>
          <w:szCs w:val="28"/>
        </w:rPr>
      </w:pPr>
    </w:p>
    <w:p w:rsidR="00702E1A" w:rsidRDefault="003D4A7C" w:rsidP="009B2E3E">
      <w:pPr>
        <w:tabs>
          <w:tab w:val="left" w:pos="284"/>
        </w:tabs>
        <w:autoSpaceDE w:val="0"/>
        <w:autoSpaceDN w:val="0"/>
        <w:adjustRightInd w:val="0"/>
        <w:jc w:val="both"/>
        <w:rPr>
          <w:rFonts w:ascii="Times New Roman CYR" w:hAnsi="Times New Roman CYR" w:cs="Times New Roman CYR"/>
          <w:sz w:val="28"/>
          <w:szCs w:val="28"/>
        </w:rPr>
      </w:pPr>
      <w:r w:rsidRPr="009C4195">
        <w:rPr>
          <w:rFonts w:ascii="Times New Roman CYR" w:hAnsi="Times New Roman CYR" w:cs="Times New Roman CYR"/>
          <w:sz w:val="28"/>
          <w:szCs w:val="28"/>
        </w:rPr>
        <w:tab/>
      </w:r>
      <w:r w:rsidR="00B536A2">
        <w:rPr>
          <w:rFonts w:ascii="Times New Roman CYR" w:hAnsi="Times New Roman CYR" w:cs="Times New Roman CYR"/>
          <w:sz w:val="28"/>
          <w:szCs w:val="28"/>
        </w:rPr>
        <w:t>2</w:t>
      </w:r>
      <w:r w:rsidR="00AB6DAF">
        <w:rPr>
          <w:rFonts w:ascii="Times New Roman CYR" w:hAnsi="Times New Roman CYR" w:cs="Times New Roman CYR"/>
          <w:sz w:val="28"/>
          <w:szCs w:val="28"/>
          <w:lang w:val="en-US"/>
        </w:rPr>
        <w:t>5</w:t>
      </w:r>
      <w:r w:rsidR="00702E1A" w:rsidRPr="009C4195">
        <w:rPr>
          <w:rFonts w:ascii="Times New Roman CYR" w:hAnsi="Times New Roman CYR" w:cs="Times New Roman CYR"/>
          <w:sz w:val="28"/>
          <w:szCs w:val="28"/>
        </w:rPr>
        <w:t>. Разпределяне на преписки по открити процедури за атестиране по докладчици.</w:t>
      </w:r>
    </w:p>
    <w:p w:rsidR="00ED2F7A" w:rsidRDefault="00ED2F7A" w:rsidP="00ED2F7A">
      <w:pPr>
        <w:ind w:firstLine="284"/>
        <w:jc w:val="both"/>
        <w:rPr>
          <w:i/>
          <w:sz w:val="28"/>
          <w:szCs w:val="28"/>
        </w:rPr>
      </w:pPr>
      <w:r>
        <w:rPr>
          <w:i/>
          <w:sz w:val="28"/>
          <w:szCs w:val="28"/>
        </w:rPr>
        <w:t xml:space="preserve">След проведено гласуване с вдигане на ръка и при обявения резултат </w:t>
      </w:r>
      <w:r w:rsidRPr="00903240">
        <w:rPr>
          <w:i/>
          <w:sz w:val="28"/>
          <w:szCs w:val="28"/>
        </w:rPr>
        <w:t>1</w:t>
      </w:r>
      <w:r w:rsidR="00BC5E73" w:rsidRPr="00903240">
        <w:rPr>
          <w:i/>
          <w:sz w:val="28"/>
          <w:szCs w:val="28"/>
        </w:rPr>
        <w:t>1</w:t>
      </w:r>
      <w:r w:rsidRPr="00903240">
        <w:rPr>
          <w:i/>
          <w:sz w:val="28"/>
          <w:szCs w:val="28"/>
        </w:rPr>
        <w:t xml:space="preserve"> гласа „за“ и 0 гласа „против“</w:t>
      </w:r>
    </w:p>
    <w:p w:rsidR="00ED2F7A" w:rsidRPr="002655A9" w:rsidRDefault="00ED2F7A" w:rsidP="00ED2F7A">
      <w:pPr>
        <w:tabs>
          <w:tab w:val="left" w:pos="284"/>
        </w:tabs>
        <w:autoSpaceDE w:val="0"/>
        <w:autoSpaceDN w:val="0"/>
        <w:adjustRightInd w:val="0"/>
        <w:ind w:firstLine="284"/>
        <w:jc w:val="both"/>
        <w:rPr>
          <w:rFonts w:ascii="Times New Roman CYR" w:hAnsi="Times New Roman CYR" w:cs="Times New Roman CYR"/>
          <w:sz w:val="20"/>
          <w:szCs w:val="20"/>
        </w:rPr>
      </w:pPr>
    </w:p>
    <w:p w:rsidR="00ED2F7A" w:rsidRDefault="00ED2F7A" w:rsidP="00ED2F7A">
      <w:pPr>
        <w:jc w:val="center"/>
        <w:rPr>
          <w:bCs/>
          <w:sz w:val="28"/>
          <w:szCs w:val="28"/>
        </w:rPr>
      </w:pPr>
      <w:r>
        <w:rPr>
          <w:bCs/>
          <w:sz w:val="28"/>
          <w:szCs w:val="28"/>
        </w:rPr>
        <w:t xml:space="preserve">КОМИСИЯТА ПО АТЕСТИРАНЕТО И КОНКУРСИТЕ </w:t>
      </w:r>
    </w:p>
    <w:p w:rsidR="00ED2F7A" w:rsidRDefault="00ED2F7A" w:rsidP="00ED2F7A">
      <w:pPr>
        <w:autoSpaceDE w:val="0"/>
        <w:autoSpaceDN w:val="0"/>
        <w:adjustRightInd w:val="0"/>
        <w:jc w:val="center"/>
        <w:rPr>
          <w:bCs/>
          <w:sz w:val="28"/>
          <w:szCs w:val="28"/>
        </w:rPr>
      </w:pPr>
      <w:r>
        <w:rPr>
          <w:bCs/>
          <w:sz w:val="28"/>
          <w:szCs w:val="28"/>
        </w:rPr>
        <w:t>Р  Е  Ш  И:</w:t>
      </w:r>
    </w:p>
    <w:p w:rsidR="00ED2F7A" w:rsidRDefault="00ED2F7A" w:rsidP="00ED2F7A">
      <w:pPr>
        <w:autoSpaceDE w:val="0"/>
        <w:autoSpaceDN w:val="0"/>
        <w:adjustRightInd w:val="0"/>
        <w:jc w:val="both"/>
        <w:rPr>
          <w:rFonts w:ascii="Times New Roman CYR" w:eastAsiaTheme="minorHAnsi" w:hAnsi="Times New Roman CYR" w:cs="Times New Roman CYR"/>
          <w:b/>
          <w:bCs/>
          <w:sz w:val="28"/>
          <w:szCs w:val="28"/>
          <w:lang w:eastAsia="en-US"/>
        </w:rPr>
      </w:pPr>
    </w:p>
    <w:p w:rsidR="00ED2F7A" w:rsidRDefault="00ED2F7A" w:rsidP="00ED2F7A">
      <w:pPr>
        <w:tabs>
          <w:tab w:val="left" w:pos="284"/>
        </w:tabs>
        <w:autoSpaceDE w:val="0"/>
        <w:autoSpaceDN w:val="0"/>
        <w:adjustRightInd w:val="0"/>
        <w:jc w:val="both"/>
        <w:rPr>
          <w:rFonts w:ascii="Times New Roman CYR" w:hAnsi="Times New Roman CYR" w:cs="Times New Roman CYR"/>
          <w:sz w:val="28"/>
          <w:szCs w:val="28"/>
        </w:rPr>
      </w:pPr>
      <w:r>
        <w:rPr>
          <w:b/>
          <w:sz w:val="28"/>
          <w:szCs w:val="28"/>
        </w:rPr>
        <w:t>25.1.</w:t>
      </w:r>
      <w:r>
        <w:rPr>
          <w:sz w:val="28"/>
          <w:szCs w:val="28"/>
        </w:rPr>
        <w:t xml:space="preserve"> При спазване принципа на случайния подбор</w:t>
      </w:r>
      <w:r>
        <w:rPr>
          <w:bCs/>
          <w:sz w:val="28"/>
          <w:szCs w:val="28"/>
        </w:rPr>
        <w:t>, разпределя по докладчици преписките по открити процедури за атестиране на магистрати, както следва:</w:t>
      </w:r>
    </w:p>
    <w:p w:rsidR="00ED2F7A" w:rsidRDefault="00ED2F7A" w:rsidP="00ED2F7A">
      <w:pPr>
        <w:tabs>
          <w:tab w:val="left" w:pos="284"/>
        </w:tabs>
        <w:autoSpaceDE w:val="0"/>
        <w:autoSpaceDN w:val="0"/>
        <w:adjustRightInd w:val="0"/>
        <w:jc w:val="both"/>
        <w:rPr>
          <w:rFonts w:ascii="Times New Roman CYR" w:hAnsi="Times New Roman CYR" w:cs="Times New Roman CYR"/>
          <w:sz w:val="28"/>
          <w:szCs w:val="28"/>
        </w:rPr>
      </w:pPr>
    </w:p>
    <w:tbl>
      <w:tblPr>
        <w:tblW w:w="9639" w:type="dxa"/>
        <w:tblInd w:w="354" w:type="dxa"/>
        <w:tblCellMar>
          <w:left w:w="70" w:type="dxa"/>
          <w:right w:w="70" w:type="dxa"/>
        </w:tblCellMar>
        <w:tblLook w:val="04A0" w:firstRow="1" w:lastRow="0" w:firstColumn="1" w:lastColumn="0" w:noHBand="0" w:noVBand="1"/>
      </w:tblPr>
      <w:tblGrid>
        <w:gridCol w:w="567"/>
        <w:gridCol w:w="1984"/>
        <w:gridCol w:w="2835"/>
        <w:gridCol w:w="1985"/>
        <w:gridCol w:w="2268"/>
      </w:tblGrid>
      <w:tr w:rsidR="00ED2F7A" w:rsidRPr="00F87F3D" w:rsidTr="00677332">
        <w:trPr>
          <w:trHeight w:val="719"/>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D2F7A" w:rsidRPr="00C80855" w:rsidRDefault="00ED2F7A" w:rsidP="00C80855">
            <w:pPr>
              <w:jc w:val="center"/>
              <w:rPr>
                <w:bCs/>
                <w:sz w:val="22"/>
                <w:szCs w:val="22"/>
              </w:rPr>
            </w:pPr>
            <w:r w:rsidRPr="00C80855">
              <w:rPr>
                <w:bCs/>
                <w:sz w:val="22"/>
                <w:szCs w:val="22"/>
              </w:rPr>
              <w:t>№</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D2F7A" w:rsidRPr="00C80855" w:rsidRDefault="00ED2F7A" w:rsidP="00C80855">
            <w:pPr>
              <w:jc w:val="center"/>
              <w:rPr>
                <w:bCs/>
                <w:sz w:val="22"/>
                <w:szCs w:val="22"/>
              </w:rPr>
            </w:pPr>
            <w:r w:rsidRPr="00C80855">
              <w:rPr>
                <w:bCs/>
                <w:sz w:val="22"/>
                <w:szCs w:val="22"/>
              </w:rPr>
              <w:t>Съдебен орган</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rsidR="00ED2F7A" w:rsidRPr="00C80855" w:rsidRDefault="00ED2F7A" w:rsidP="00C80855">
            <w:pPr>
              <w:jc w:val="center"/>
              <w:rPr>
                <w:bCs/>
                <w:sz w:val="22"/>
                <w:szCs w:val="22"/>
              </w:rPr>
            </w:pPr>
            <w:r w:rsidRPr="00C80855">
              <w:rPr>
                <w:bCs/>
                <w:sz w:val="22"/>
                <w:szCs w:val="22"/>
              </w:rPr>
              <w:t>Магистрат</w:t>
            </w:r>
          </w:p>
        </w:tc>
        <w:tc>
          <w:tcPr>
            <w:tcW w:w="1985" w:type="dxa"/>
            <w:tcBorders>
              <w:top w:val="single" w:sz="4" w:space="0" w:color="auto"/>
              <w:left w:val="nil"/>
              <w:bottom w:val="single" w:sz="4" w:space="0" w:color="auto"/>
              <w:right w:val="single" w:sz="4" w:space="0" w:color="auto"/>
            </w:tcBorders>
            <w:shd w:val="clear" w:color="auto" w:fill="FFFFFF" w:themeFill="background1"/>
            <w:vAlign w:val="center"/>
            <w:hideMark/>
          </w:tcPr>
          <w:p w:rsidR="00ED2F7A" w:rsidRPr="00C80855" w:rsidRDefault="00ED2F7A" w:rsidP="00C80855">
            <w:pPr>
              <w:jc w:val="center"/>
              <w:rPr>
                <w:bCs/>
                <w:sz w:val="22"/>
                <w:szCs w:val="22"/>
              </w:rPr>
            </w:pPr>
            <w:r w:rsidRPr="00C80855">
              <w:rPr>
                <w:bCs/>
                <w:sz w:val="22"/>
                <w:szCs w:val="22"/>
              </w:rPr>
              <w:t>Длъжност</w:t>
            </w:r>
          </w:p>
        </w:tc>
        <w:tc>
          <w:tcPr>
            <w:tcW w:w="226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D2F7A" w:rsidRPr="00C80855" w:rsidRDefault="00ED2F7A" w:rsidP="00C80855">
            <w:pPr>
              <w:jc w:val="center"/>
              <w:rPr>
                <w:bCs/>
                <w:sz w:val="22"/>
                <w:szCs w:val="22"/>
              </w:rPr>
            </w:pPr>
            <w:r w:rsidRPr="00C80855">
              <w:rPr>
                <w:bCs/>
                <w:sz w:val="22"/>
                <w:szCs w:val="22"/>
              </w:rPr>
              <w:t>ДОКЛАДЧИК</w:t>
            </w:r>
          </w:p>
        </w:tc>
      </w:tr>
      <w:tr w:rsidR="00ED2F7A" w:rsidRPr="00F87F3D" w:rsidTr="00C80855">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2F7A" w:rsidRPr="00C80855" w:rsidRDefault="00C80855" w:rsidP="00C80855">
            <w:pPr>
              <w:jc w:val="center"/>
              <w:rPr>
                <w:color w:val="000000"/>
                <w:sz w:val="22"/>
                <w:szCs w:val="22"/>
              </w:rPr>
            </w:pPr>
            <w:r w:rsidRPr="00C80855">
              <w:rPr>
                <w:color w:val="000000"/>
                <w:sz w:val="22"/>
                <w:szCs w:val="22"/>
              </w:rPr>
              <w:t>1</w:t>
            </w:r>
          </w:p>
        </w:tc>
        <w:tc>
          <w:tcPr>
            <w:tcW w:w="1984"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b/>
                <w:bCs/>
                <w:color w:val="000000"/>
                <w:sz w:val="22"/>
                <w:szCs w:val="22"/>
              </w:rPr>
            </w:pPr>
            <w:r w:rsidRPr="00C80855">
              <w:rPr>
                <w:color w:val="000000"/>
                <w:sz w:val="22"/>
                <w:szCs w:val="22"/>
              </w:rPr>
              <w:t>ОП-Кюстендил</w:t>
            </w:r>
          </w:p>
        </w:tc>
        <w:tc>
          <w:tcPr>
            <w:tcW w:w="2835"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color w:val="000000"/>
                <w:sz w:val="22"/>
                <w:szCs w:val="22"/>
              </w:rPr>
            </w:pPr>
            <w:r w:rsidRPr="00C80855">
              <w:rPr>
                <w:b/>
                <w:bCs/>
                <w:color w:val="000000"/>
                <w:sz w:val="22"/>
                <w:szCs w:val="22"/>
              </w:rPr>
              <w:t>Емил Иванов Павлов</w:t>
            </w:r>
          </w:p>
        </w:tc>
        <w:tc>
          <w:tcPr>
            <w:tcW w:w="1985"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bCs/>
                <w:color w:val="000000"/>
                <w:sz w:val="22"/>
                <w:szCs w:val="22"/>
              </w:rPr>
            </w:pPr>
            <w:r w:rsidRPr="00C80855">
              <w:rPr>
                <w:bCs/>
                <w:color w:val="000000"/>
                <w:sz w:val="22"/>
                <w:szCs w:val="22"/>
              </w:rPr>
              <w:t>прокурор</w:t>
            </w:r>
          </w:p>
        </w:tc>
        <w:tc>
          <w:tcPr>
            <w:tcW w:w="2268"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color w:val="000000"/>
                <w:sz w:val="22"/>
                <w:szCs w:val="22"/>
              </w:rPr>
            </w:pPr>
            <w:r w:rsidRPr="00C80855">
              <w:rPr>
                <w:b/>
                <w:bCs/>
                <w:color w:val="000000"/>
                <w:sz w:val="22"/>
                <w:szCs w:val="22"/>
              </w:rPr>
              <w:t>Нели Златкова</w:t>
            </w:r>
          </w:p>
        </w:tc>
      </w:tr>
      <w:tr w:rsidR="00ED2F7A" w:rsidRPr="00F87F3D" w:rsidTr="00C80855">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D2F7A" w:rsidRPr="00C80855" w:rsidRDefault="00C80855" w:rsidP="00C80855">
            <w:pPr>
              <w:jc w:val="center"/>
              <w:rPr>
                <w:color w:val="000000"/>
                <w:sz w:val="22"/>
                <w:szCs w:val="22"/>
              </w:rPr>
            </w:pPr>
            <w:r w:rsidRPr="00C80855">
              <w:rPr>
                <w:color w:val="000000"/>
                <w:sz w:val="22"/>
                <w:szCs w:val="22"/>
              </w:rPr>
              <w:lastRenderedPageBreak/>
              <w:t>2</w:t>
            </w:r>
          </w:p>
        </w:tc>
        <w:tc>
          <w:tcPr>
            <w:tcW w:w="1984"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b/>
                <w:bCs/>
                <w:color w:val="000000"/>
                <w:sz w:val="22"/>
                <w:szCs w:val="22"/>
              </w:rPr>
            </w:pPr>
            <w:r w:rsidRPr="00C80855">
              <w:rPr>
                <w:color w:val="000000"/>
                <w:sz w:val="22"/>
                <w:szCs w:val="22"/>
              </w:rPr>
              <w:t>ОП-Кюстендил</w:t>
            </w:r>
          </w:p>
        </w:tc>
        <w:tc>
          <w:tcPr>
            <w:tcW w:w="2835"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color w:val="000000"/>
                <w:sz w:val="22"/>
                <w:szCs w:val="22"/>
              </w:rPr>
            </w:pPr>
            <w:r w:rsidRPr="00C80855">
              <w:rPr>
                <w:b/>
                <w:bCs/>
                <w:color w:val="000000"/>
                <w:sz w:val="22"/>
                <w:szCs w:val="22"/>
              </w:rPr>
              <w:t xml:space="preserve">Ивайло </w:t>
            </w:r>
            <w:proofErr w:type="spellStart"/>
            <w:r w:rsidRPr="00C80855">
              <w:rPr>
                <w:b/>
                <w:bCs/>
                <w:color w:val="000000"/>
                <w:sz w:val="22"/>
                <w:szCs w:val="22"/>
              </w:rPr>
              <w:t>Володиев</w:t>
            </w:r>
            <w:proofErr w:type="spellEnd"/>
            <w:r w:rsidRPr="00C80855">
              <w:rPr>
                <w:b/>
                <w:bCs/>
                <w:color w:val="000000"/>
                <w:sz w:val="22"/>
                <w:szCs w:val="22"/>
              </w:rPr>
              <w:t xml:space="preserve"> Илиев</w:t>
            </w:r>
          </w:p>
        </w:tc>
        <w:tc>
          <w:tcPr>
            <w:tcW w:w="1985"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bCs/>
                <w:color w:val="000000"/>
                <w:sz w:val="22"/>
                <w:szCs w:val="22"/>
              </w:rPr>
            </w:pPr>
            <w:r w:rsidRPr="00C80855">
              <w:rPr>
                <w:bCs/>
                <w:color w:val="000000"/>
                <w:sz w:val="22"/>
                <w:szCs w:val="22"/>
              </w:rPr>
              <w:t>прокурор</w:t>
            </w:r>
          </w:p>
        </w:tc>
        <w:tc>
          <w:tcPr>
            <w:tcW w:w="2268" w:type="dxa"/>
            <w:tcBorders>
              <w:top w:val="single" w:sz="4" w:space="0" w:color="auto"/>
              <w:left w:val="nil"/>
              <w:bottom w:val="single" w:sz="4" w:space="0" w:color="auto"/>
              <w:right w:val="single" w:sz="4" w:space="0" w:color="auto"/>
            </w:tcBorders>
            <w:shd w:val="clear" w:color="auto" w:fill="auto"/>
            <w:vAlign w:val="center"/>
          </w:tcPr>
          <w:p w:rsidR="00ED2F7A" w:rsidRPr="00C80855" w:rsidRDefault="00C80855" w:rsidP="00C80855">
            <w:pPr>
              <w:jc w:val="center"/>
              <w:rPr>
                <w:color w:val="000000"/>
                <w:sz w:val="22"/>
                <w:szCs w:val="22"/>
              </w:rPr>
            </w:pPr>
            <w:r w:rsidRPr="00C80855">
              <w:rPr>
                <w:b/>
                <w:bCs/>
                <w:color w:val="000000"/>
                <w:sz w:val="22"/>
                <w:szCs w:val="22"/>
              </w:rPr>
              <w:t>Радосвета Раева</w:t>
            </w:r>
          </w:p>
        </w:tc>
      </w:tr>
    </w:tbl>
    <w:p w:rsidR="009E7FA3" w:rsidRPr="009E7FA3" w:rsidRDefault="009E7FA3" w:rsidP="00DF0544">
      <w:pPr>
        <w:ind w:left="1418" w:firstLine="1134"/>
        <w:rPr>
          <w:b/>
          <w:sz w:val="28"/>
          <w:szCs w:val="28"/>
          <w:lang w:val="en-US"/>
        </w:rPr>
      </w:pPr>
    </w:p>
    <w:p w:rsidR="00292FF5" w:rsidRDefault="00292FF5" w:rsidP="00292FF5">
      <w:pPr>
        <w:ind w:firstLine="284"/>
        <w:jc w:val="both"/>
        <w:rPr>
          <w:sz w:val="28"/>
          <w:szCs w:val="28"/>
        </w:rPr>
      </w:pPr>
      <w:r>
        <w:rPr>
          <w:sz w:val="28"/>
          <w:szCs w:val="28"/>
        </w:rPr>
        <w:t>ДОПЪЛНИТЕЛНИ ТОЧКИ</w:t>
      </w:r>
    </w:p>
    <w:p w:rsidR="00292FF5" w:rsidRDefault="00292FF5" w:rsidP="00292FF5">
      <w:pPr>
        <w:ind w:firstLine="284"/>
        <w:jc w:val="both"/>
        <w:rPr>
          <w:sz w:val="28"/>
          <w:szCs w:val="28"/>
        </w:rPr>
      </w:pPr>
    </w:p>
    <w:p w:rsidR="0034109F" w:rsidRDefault="0034109F" w:rsidP="0034109F">
      <w:pPr>
        <w:ind w:firstLine="284"/>
        <w:jc w:val="both"/>
        <w:rPr>
          <w:sz w:val="28"/>
          <w:szCs w:val="28"/>
        </w:rPr>
      </w:pPr>
      <w:r w:rsidRPr="00C5163E">
        <w:rPr>
          <w:sz w:val="28"/>
          <w:szCs w:val="28"/>
        </w:rPr>
        <w:t>ЕДИННИ ФОРМУЛЯРИ</w:t>
      </w:r>
    </w:p>
    <w:p w:rsidR="0034109F" w:rsidRDefault="0034109F" w:rsidP="00292FF5">
      <w:pPr>
        <w:ind w:firstLine="284"/>
        <w:jc w:val="both"/>
        <w:rPr>
          <w:sz w:val="28"/>
          <w:szCs w:val="28"/>
        </w:rPr>
      </w:pPr>
    </w:p>
    <w:p w:rsidR="00292FF5" w:rsidRPr="00220647" w:rsidRDefault="00C23150" w:rsidP="00292FF5">
      <w:pPr>
        <w:autoSpaceDE w:val="0"/>
        <w:autoSpaceDN w:val="0"/>
        <w:adjustRightInd w:val="0"/>
        <w:ind w:firstLine="284"/>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26</w:t>
      </w:r>
      <w:r w:rsidR="00292FF5" w:rsidRPr="00220647">
        <w:rPr>
          <w:rFonts w:ascii="Times New Roman CYR" w:eastAsiaTheme="minorHAnsi" w:hAnsi="Times New Roman CYR" w:cs="Times New Roman CYR"/>
          <w:sz w:val="28"/>
          <w:szCs w:val="28"/>
          <w:lang w:eastAsia="en-US"/>
        </w:rPr>
        <w:t xml:space="preserve">. Периодично атестиране на Мария Нешева Тодорова </w:t>
      </w:r>
      <w:r w:rsidR="003030D4">
        <w:rPr>
          <w:rFonts w:ascii="Times New Roman CYR" w:eastAsiaTheme="minorHAnsi" w:hAnsi="Times New Roman CYR" w:cs="Times New Roman CYR"/>
          <w:sz w:val="28"/>
          <w:szCs w:val="28"/>
          <w:lang w:eastAsia="en-US"/>
        </w:rPr>
        <w:t>–</w:t>
      </w:r>
      <w:r w:rsidR="00292FF5" w:rsidRPr="00220647">
        <w:rPr>
          <w:rFonts w:ascii="Times New Roman CYR" w:eastAsiaTheme="minorHAnsi" w:hAnsi="Times New Roman CYR" w:cs="Times New Roman CYR"/>
          <w:sz w:val="28"/>
          <w:szCs w:val="28"/>
          <w:lang w:eastAsia="en-US"/>
        </w:rPr>
        <w:t xml:space="preserve"> прокурор в Софийска градска прокуратура.</w:t>
      </w:r>
    </w:p>
    <w:p w:rsidR="008455CA" w:rsidRDefault="008455CA" w:rsidP="008455CA">
      <w:pPr>
        <w:ind w:firstLine="284"/>
        <w:jc w:val="both"/>
        <w:rPr>
          <w:i/>
          <w:sz w:val="28"/>
          <w:szCs w:val="28"/>
        </w:rPr>
      </w:pPr>
      <w:r>
        <w:rPr>
          <w:i/>
          <w:sz w:val="28"/>
          <w:szCs w:val="28"/>
        </w:rPr>
        <w:t xml:space="preserve">След проведено гласуване с вдигане на ръка и при обявения резултат </w:t>
      </w:r>
      <w:r w:rsidRPr="00903240">
        <w:rPr>
          <w:i/>
          <w:sz w:val="28"/>
          <w:szCs w:val="28"/>
        </w:rPr>
        <w:t>1</w:t>
      </w:r>
      <w:r w:rsidR="00B8049F" w:rsidRPr="00903240">
        <w:rPr>
          <w:i/>
          <w:sz w:val="28"/>
          <w:szCs w:val="28"/>
        </w:rPr>
        <w:t>1</w:t>
      </w:r>
      <w:r w:rsidRPr="00903240">
        <w:rPr>
          <w:i/>
          <w:sz w:val="28"/>
          <w:szCs w:val="28"/>
        </w:rPr>
        <w:t xml:space="preserve"> гласа „за“ и 0 гласа „против“</w:t>
      </w:r>
    </w:p>
    <w:p w:rsidR="008455CA" w:rsidRPr="002655A9" w:rsidRDefault="008455CA" w:rsidP="008455CA">
      <w:pPr>
        <w:tabs>
          <w:tab w:val="left" w:pos="284"/>
        </w:tabs>
        <w:autoSpaceDE w:val="0"/>
        <w:autoSpaceDN w:val="0"/>
        <w:adjustRightInd w:val="0"/>
        <w:ind w:firstLine="284"/>
        <w:jc w:val="both"/>
        <w:rPr>
          <w:rFonts w:ascii="Times New Roman CYR" w:hAnsi="Times New Roman CYR" w:cs="Times New Roman CYR"/>
          <w:sz w:val="20"/>
          <w:szCs w:val="20"/>
        </w:rPr>
      </w:pPr>
    </w:p>
    <w:p w:rsidR="008455CA" w:rsidRDefault="008455CA" w:rsidP="008455CA">
      <w:pPr>
        <w:jc w:val="center"/>
        <w:rPr>
          <w:bCs/>
          <w:sz w:val="28"/>
          <w:szCs w:val="28"/>
        </w:rPr>
      </w:pPr>
      <w:r>
        <w:rPr>
          <w:bCs/>
          <w:sz w:val="28"/>
          <w:szCs w:val="28"/>
        </w:rPr>
        <w:t xml:space="preserve">КОМИСИЯТА ПО АТЕСТИРАНЕТО И КОНКУРСИТЕ </w:t>
      </w:r>
    </w:p>
    <w:p w:rsidR="008455CA" w:rsidRDefault="008455CA" w:rsidP="008455CA">
      <w:pPr>
        <w:autoSpaceDE w:val="0"/>
        <w:autoSpaceDN w:val="0"/>
        <w:adjustRightInd w:val="0"/>
        <w:jc w:val="center"/>
        <w:rPr>
          <w:bCs/>
          <w:sz w:val="28"/>
          <w:szCs w:val="28"/>
        </w:rPr>
      </w:pPr>
      <w:r>
        <w:rPr>
          <w:bCs/>
          <w:sz w:val="28"/>
          <w:szCs w:val="28"/>
        </w:rPr>
        <w:t>Р  Е  Ш  И:</w:t>
      </w:r>
    </w:p>
    <w:p w:rsidR="008455CA" w:rsidRDefault="008455CA" w:rsidP="008455CA">
      <w:pPr>
        <w:autoSpaceDE w:val="0"/>
        <w:autoSpaceDN w:val="0"/>
        <w:adjustRightInd w:val="0"/>
        <w:jc w:val="both"/>
        <w:rPr>
          <w:rFonts w:ascii="Times New Roman CYR" w:eastAsiaTheme="minorHAnsi" w:hAnsi="Times New Roman CYR" w:cs="Times New Roman CYR"/>
          <w:b/>
          <w:bCs/>
          <w:sz w:val="28"/>
          <w:szCs w:val="28"/>
          <w:lang w:eastAsia="en-US"/>
        </w:rPr>
      </w:pPr>
    </w:p>
    <w:p w:rsidR="008455CA" w:rsidRDefault="008455CA" w:rsidP="008455CA">
      <w:pPr>
        <w:autoSpaceDE w:val="0"/>
        <w:autoSpaceDN w:val="0"/>
        <w:adjustRightInd w:val="0"/>
        <w:jc w:val="both"/>
        <w:rPr>
          <w:rFonts w:ascii="Times New Roman CYR" w:eastAsiaTheme="minorHAnsi" w:hAnsi="Times New Roman CYR" w:cs="Times New Roman CYR"/>
          <w:sz w:val="28"/>
          <w:szCs w:val="28"/>
          <w:lang w:eastAsia="en-US"/>
        </w:rPr>
      </w:pPr>
      <w:r w:rsidRPr="003030D4">
        <w:rPr>
          <w:rFonts w:ascii="Times New Roman CYR" w:eastAsiaTheme="minorHAnsi" w:hAnsi="Times New Roman CYR" w:cs="Times New Roman CYR"/>
          <w:b/>
          <w:bCs/>
          <w:sz w:val="28"/>
          <w:szCs w:val="28"/>
          <w:lang w:eastAsia="en-US"/>
        </w:rPr>
        <w:t xml:space="preserve">26.1. </w:t>
      </w:r>
      <w:r w:rsidR="00903240" w:rsidRPr="003030D4">
        <w:rPr>
          <w:rFonts w:ascii="Times New Roman CYR" w:eastAsiaTheme="minorHAnsi" w:hAnsi="Times New Roman CYR" w:cs="Times New Roman CYR"/>
          <w:b/>
          <w:bCs/>
          <w:sz w:val="28"/>
          <w:szCs w:val="28"/>
          <w:lang w:eastAsia="en-US"/>
        </w:rPr>
        <w:t xml:space="preserve">НЕ </w:t>
      </w:r>
      <w:r w:rsidRPr="003030D4">
        <w:rPr>
          <w:rFonts w:ascii="Times New Roman CYR" w:eastAsiaTheme="minorHAnsi" w:hAnsi="Times New Roman CYR" w:cs="Times New Roman CYR"/>
          <w:b/>
          <w:bCs/>
          <w:sz w:val="28"/>
          <w:szCs w:val="28"/>
          <w:lang w:eastAsia="en-US"/>
        </w:rPr>
        <w:t>ПРИЕМА ИЗЦЯЛО</w:t>
      </w:r>
      <w:r>
        <w:rPr>
          <w:rFonts w:ascii="Times New Roman CYR" w:eastAsiaTheme="minorHAnsi" w:hAnsi="Times New Roman CYR" w:cs="Times New Roman CYR"/>
          <w:sz w:val="28"/>
          <w:szCs w:val="28"/>
          <w:lang w:eastAsia="en-US"/>
        </w:rPr>
        <w:t xml:space="preserve"> предложението на Постоянната атестационна комисия при Апелативна прокуратура - София, за комплексна оценка на </w:t>
      </w:r>
      <w:r w:rsidRPr="00220647">
        <w:rPr>
          <w:rFonts w:ascii="Times New Roman CYR" w:eastAsiaTheme="minorHAnsi" w:hAnsi="Times New Roman CYR" w:cs="Times New Roman CYR"/>
          <w:sz w:val="28"/>
          <w:szCs w:val="28"/>
          <w:lang w:eastAsia="en-US"/>
        </w:rPr>
        <w:t>Мария Нешева Тодорова - прокурор в Софийска градска прокуратура</w:t>
      </w:r>
      <w:r>
        <w:rPr>
          <w:rFonts w:ascii="Times New Roman CYR" w:eastAsiaTheme="minorHAnsi" w:hAnsi="Times New Roman CYR" w:cs="Times New Roman CYR"/>
          <w:sz w:val="28"/>
          <w:szCs w:val="28"/>
          <w:lang w:eastAsia="en-US"/>
        </w:rPr>
        <w:t>.</w:t>
      </w:r>
    </w:p>
    <w:p w:rsidR="00677332" w:rsidRDefault="00677332" w:rsidP="008455CA">
      <w:pPr>
        <w:autoSpaceDE w:val="0"/>
        <w:autoSpaceDN w:val="0"/>
        <w:adjustRightInd w:val="0"/>
        <w:jc w:val="both"/>
        <w:rPr>
          <w:rFonts w:ascii="Times New Roman CYR" w:eastAsiaTheme="minorHAnsi" w:hAnsi="Times New Roman CYR" w:cs="Times New Roman CYR"/>
          <w:sz w:val="28"/>
          <w:szCs w:val="28"/>
          <w:lang w:eastAsia="en-US"/>
        </w:rPr>
      </w:pPr>
    </w:p>
    <w:p w:rsidR="00F307CC" w:rsidRPr="00C94F00" w:rsidRDefault="00F307CC" w:rsidP="00677332">
      <w:pPr>
        <w:autoSpaceDE w:val="0"/>
        <w:autoSpaceDN w:val="0"/>
        <w:adjustRightInd w:val="0"/>
        <w:ind w:firstLine="708"/>
        <w:jc w:val="both"/>
        <w:rPr>
          <w:b/>
          <w:i/>
          <w:sz w:val="28"/>
          <w:szCs w:val="28"/>
        </w:rPr>
      </w:pPr>
      <w:r w:rsidRPr="00C94F00">
        <w:rPr>
          <w:rFonts w:ascii="Times New Roman CYR" w:hAnsi="Times New Roman CYR" w:cs="Times New Roman CYR"/>
          <w:i/>
          <w:iCs/>
          <w:sz w:val="28"/>
          <w:szCs w:val="28"/>
        </w:rPr>
        <w:t>Мотиви: Комисията по атестирането и конкурсите към Прокурорската колегия на ВСС (Комисията), след като се запозна с предложените оценки и прецени представените по атестационната преписка материали счита, че в</w:t>
      </w:r>
      <w:r w:rsidRPr="00C94F00">
        <w:rPr>
          <w:rFonts w:ascii="Times New Roman CYR" w:hAnsi="Times New Roman CYR" w:cs="Times New Roman CYR"/>
          <w:bCs/>
          <w:i/>
          <w:iCs/>
          <w:sz w:val="28"/>
          <w:szCs w:val="28"/>
        </w:rPr>
        <w:t xml:space="preserve"> част IV, т. 2 „Умение за анализ на </w:t>
      </w:r>
      <w:proofErr w:type="spellStart"/>
      <w:r w:rsidRPr="00C94F00">
        <w:rPr>
          <w:rFonts w:ascii="Times New Roman CYR" w:hAnsi="Times New Roman CYR" w:cs="Times New Roman CYR"/>
          <w:bCs/>
          <w:i/>
          <w:iCs/>
          <w:sz w:val="28"/>
          <w:szCs w:val="28"/>
        </w:rPr>
        <w:t>правнорелевантните</w:t>
      </w:r>
      <w:proofErr w:type="spellEnd"/>
      <w:r w:rsidRPr="00C94F00">
        <w:rPr>
          <w:rFonts w:ascii="Times New Roman CYR" w:hAnsi="Times New Roman CYR" w:cs="Times New Roman CYR"/>
          <w:bCs/>
          <w:i/>
          <w:iCs/>
          <w:sz w:val="28"/>
          <w:szCs w:val="28"/>
        </w:rPr>
        <w:t xml:space="preserve"> факти“</w:t>
      </w:r>
      <w:r w:rsidRPr="00C94F00">
        <w:rPr>
          <w:rFonts w:ascii="Times New Roman CYR" w:hAnsi="Times New Roman CYR" w:cs="Times New Roman CYR"/>
          <w:i/>
          <w:iCs/>
          <w:sz w:val="28"/>
          <w:szCs w:val="28"/>
        </w:rPr>
        <w:t xml:space="preserve"> поставената от ПАК оценка „5“ следва да бъде намалена с 1 (една) единица, </w:t>
      </w:r>
      <w:r w:rsidRPr="00C94F00">
        <w:rPr>
          <w:rFonts w:eastAsia="Calibri"/>
          <w:i/>
          <w:iCs/>
          <w:sz w:val="28"/>
          <w:szCs w:val="28"/>
        </w:rPr>
        <w:t xml:space="preserve">т.к не съответства на демонстрираната от атестирания  магистрат </w:t>
      </w:r>
      <w:r w:rsidRPr="00C94F00">
        <w:rPr>
          <w:i/>
          <w:sz w:val="28"/>
          <w:szCs w:val="28"/>
        </w:rPr>
        <w:t xml:space="preserve">степен на </w:t>
      </w:r>
      <w:r w:rsidRPr="002327F2">
        <w:rPr>
          <w:rStyle w:val="a6"/>
          <w:b w:val="0"/>
          <w:i/>
          <w:sz w:val="28"/>
          <w:szCs w:val="28"/>
        </w:rPr>
        <w:t>правилна оценка на релевантните факти.</w:t>
      </w:r>
    </w:p>
    <w:p w:rsidR="00F307CC" w:rsidRPr="00C94F00" w:rsidRDefault="00F307CC" w:rsidP="00F307CC">
      <w:pPr>
        <w:autoSpaceDE w:val="0"/>
        <w:autoSpaceDN w:val="0"/>
        <w:adjustRightInd w:val="0"/>
        <w:ind w:firstLine="708"/>
        <w:jc w:val="both"/>
        <w:rPr>
          <w:rFonts w:ascii="Times New Roman CYR" w:hAnsi="Times New Roman CYR" w:cs="Times New Roman CYR"/>
          <w:i/>
          <w:iCs/>
          <w:sz w:val="28"/>
          <w:szCs w:val="28"/>
        </w:rPr>
      </w:pPr>
      <w:r w:rsidRPr="00C94F00">
        <w:rPr>
          <w:rFonts w:ascii="Times New Roman CYR" w:hAnsi="Times New Roman CYR" w:cs="Times New Roman CYR"/>
          <w:i/>
          <w:iCs/>
          <w:sz w:val="28"/>
          <w:szCs w:val="28"/>
        </w:rPr>
        <w:t>След запознаване с приложените актове, Комисията констатира, че по 5 преписки по описа на Окръжна прокуратура – Пловдив причините за отмяна на постановленията са непълно проведено разследване, превратно възприета фактическа обстановка и неправилна правна оценка на фактите и доказателствата:</w:t>
      </w:r>
    </w:p>
    <w:p w:rsidR="00F307CC" w:rsidRPr="002D5F67" w:rsidRDefault="00F307CC" w:rsidP="00F307CC">
      <w:pPr>
        <w:autoSpaceDE w:val="0"/>
        <w:autoSpaceDN w:val="0"/>
        <w:adjustRightInd w:val="0"/>
        <w:ind w:firstLine="708"/>
        <w:jc w:val="both"/>
        <w:rPr>
          <w:i/>
          <w:sz w:val="28"/>
          <w:szCs w:val="28"/>
        </w:rPr>
      </w:pPr>
      <w:r w:rsidRPr="00C94F00">
        <w:rPr>
          <w:rFonts w:ascii="Times New Roman CYR" w:hAnsi="Times New Roman CYR" w:cs="Times New Roman CYR"/>
          <w:i/>
          <w:iCs/>
          <w:sz w:val="28"/>
          <w:szCs w:val="28"/>
        </w:rPr>
        <w:t xml:space="preserve">По пр. </w:t>
      </w:r>
      <w:r>
        <w:rPr>
          <w:rFonts w:ascii="Times New Roman CYR" w:hAnsi="Times New Roman CYR" w:cs="Times New Roman CYR"/>
          <w:i/>
          <w:iCs/>
          <w:sz w:val="28"/>
          <w:szCs w:val="28"/>
        </w:rPr>
        <w:t xml:space="preserve">№ </w:t>
      </w:r>
      <w:r w:rsidRPr="00C94F00">
        <w:rPr>
          <w:i/>
          <w:iCs/>
          <w:sz w:val="28"/>
          <w:szCs w:val="28"/>
        </w:rPr>
        <w:t xml:space="preserve">3112/2021 г. постановление за прекратяване на наказателното производство на прокурор Тодорова е потвърдено от АП – Пловдив, но отменено от прокурор от ВКП. Прието е, че </w:t>
      </w:r>
      <w:r w:rsidRPr="002D5F67">
        <w:rPr>
          <w:i/>
          <w:iCs/>
          <w:sz w:val="28"/>
          <w:szCs w:val="28"/>
        </w:rPr>
        <w:t>„п</w:t>
      </w:r>
      <w:r w:rsidRPr="002D5F67">
        <w:rPr>
          <w:i/>
          <w:sz w:val="28"/>
          <w:szCs w:val="28"/>
        </w:rPr>
        <w:t>равният извод за липса на доказателства, които да навеждат на „категоричен извод“ (с.8) за наличие на корупционно престъпление е неправилен, защото е основан на превратно представени обстоятелства, възприети за установени в разрез с правилата за оценка на доказателствата“.</w:t>
      </w:r>
    </w:p>
    <w:p w:rsidR="00F307CC" w:rsidRPr="002D5F67" w:rsidRDefault="00F307CC" w:rsidP="00F307CC">
      <w:pPr>
        <w:autoSpaceDE w:val="0"/>
        <w:autoSpaceDN w:val="0"/>
        <w:adjustRightInd w:val="0"/>
        <w:ind w:firstLine="708"/>
        <w:jc w:val="both"/>
        <w:rPr>
          <w:rFonts w:ascii="Times New Roman CYR" w:hAnsi="Times New Roman CYR" w:cs="Times New Roman CYR"/>
          <w:i/>
          <w:iCs/>
          <w:sz w:val="28"/>
          <w:szCs w:val="28"/>
        </w:rPr>
      </w:pPr>
      <w:r w:rsidRPr="002D5F67">
        <w:rPr>
          <w:rFonts w:ascii="Times New Roman CYR" w:hAnsi="Times New Roman CYR" w:cs="Times New Roman CYR"/>
          <w:i/>
          <w:iCs/>
          <w:sz w:val="28"/>
          <w:szCs w:val="28"/>
        </w:rPr>
        <w:t xml:space="preserve">По пр. № 8423/2018 г. постановлението за прекратяване на наказателното производство е отменено от съда, който е констатирал, че „за част от приетите факти и обстоятелства доказателствата по делото са ценени едностранно, без нужния доказателствен анализ на съвкупността от тях“. За съда е останало неясно защо наблюдаващият прокурор се е доверил на заявеното от обвиняемия, а не е дал вяра, като дори не е подложил на анализ казаното от свидетеля. „Като не е сторен … нужния правен анализ на доказателствата по делото и то при недостатъчност на същите за пълноценно и обективно разследване се е стигнало … и до неправилен и прибързан извод за липса на състав /в частност и от субективна страна/ на евентуално престъпление по смисъла на чл. 253, ал. 1 от НК“. </w:t>
      </w:r>
    </w:p>
    <w:p w:rsidR="00F307CC" w:rsidRPr="002D5F67" w:rsidRDefault="00F307CC" w:rsidP="00F307CC">
      <w:pPr>
        <w:autoSpaceDE w:val="0"/>
        <w:autoSpaceDN w:val="0"/>
        <w:adjustRightInd w:val="0"/>
        <w:ind w:firstLine="708"/>
        <w:jc w:val="both"/>
        <w:rPr>
          <w:i/>
          <w:iCs/>
          <w:sz w:val="28"/>
          <w:szCs w:val="28"/>
        </w:rPr>
      </w:pPr>
      <w:r w:rsidRPr="002D5F67">
        <w:rPr>
          <w:rFonts w:ascii="Times New Roman CYR" w:hAnsi="Times New Roman CYR" w:cs="Times New Roman CYR"/>
          <w:i/>
          <w:iCs/>
          <w:sz w:val="28"/>
          <w:szCs w:val="28"/>
        </w:rPr>
        <w:lastRenderedPageBreak/>
        <w:t xml:space="preserve">По пр. № 5580/2019 г. в мотивите на </w:t>
      </w:r>
      <w:proofErr w:type="spellStart"/>
      <w:r w:rsidRPr="002D5F67">
        <w:rPr>
          <w:rFonts w:ascii="Times New Roman CYR" w:hAnsi="Times New Roman CYR" w:cs="Times New Roman CYR"/>
          <w:i/>
          <w:iCs/>
          <w:sz w:val="28"/>
          <w:szCs w:val="28"/>
        </w:rPr>
        <w:t>отменителното</w:t>
      </w:r>
      <w:proofErr w:type="spellEnd"/>
      <w:r w:rsidRPr="002D5F67">
        <w:rPr>
          <w:rFonts w:ascii="Times New Roman CYR" w:hAnsi="Times New Roman CYR" w:cs="Times New Roman CYR"/>
          <w:i/>
          <w:iCs/>
          <w:sz w:val="28"/>
          <w:szCs w:val="28"/>
        </w:rPr>
        <w:t xml:space="preserve"> постановление е посочено, че наказателното производство е прекратено, „без да се изследва правната страна на въпроса и без да почива на събраните доказателства“. Отбелязано е, че „Изобщо </w:t>
      </w:r>
      <w:r w:rsidRPr="002D5F67">
        <w:rPr>
          <w:i/>
          <w:iCs/>
          <w:sz w:val="28"/>
          <w:szCs w:val="28"/>
        </w:rPr>
        <w:t xml:space="preserve">фактическата </w:t>
      </w:r>
      <w:proofErr w:type="spellStart"/>
      <w:r w:rsidRPr="002D5F67">
        <w:rPr>
          <w:i/>
          <w:iCs/>
          <w:sz w:val="28"/>
          <w:szCs w:val="28"/>
        </w:rPr>
        <w:t>oбcтaнoвкa</w:t>
      </w:r>
      <w:proofErr w:type="spellEnd"/>
      <w:r w:rsidRPr="002D5F67">
        <w:rPr>
          <w:i/>
          <w:iCs/>
          <w:sz w:val="28"/>
          <w:szCs w:val="28"/>
        </w:rPr>
        <w:t xml:space="preserve"> … се заключава в преразказ на счетоводни документи, </w:t>
      </w:r>
      <w:proofErr w:type="spellStart"/>
      <w:r w:rsidRPr="002D5F67">
        <w:rPr>
          <w:i/>
          <w:iCs/>
          <w:sz w:val="28"/>
          <w:szCs w:val="28"/>
        </w:rPr>
        <w:t>нo</w:t>
      </w:r>
      <w:proofErr w:type="spellEnd"/>
      <w:r w:rsidRPr="002D5F67">
        <w:rPr>
          <w:i/>
          <w:iCs/>
          <w:sz w:val="28"/>
          <w:szCs w:val="28"/>
        </w:rPr>
        <w:t xml:space="preserve"> не и за </w:t>
      </w:r>
      <w:proofErr w:type="spellStart"/>
      <w:r w:rsidRPr="002D5F67">
        <w:rPr>
          <w:i/>
          <w:iCs/>
          <w:sz w:val="28"/>
          <w:szCs w:val="28"/>
        </w:rPr>
        <w:t>относимите</w:t>
      </w:r>
      <w:proofErr w:type="spellEnd"/>
      <w:r w:rsidRPr="002D5F67">
        <w:rPr>
          <w:i/>
          <w:iCs/>
          <w:sz w:val="28"/>
          <w:szCs w:val="28"/>
        </w:rPr>
        <w:t xml:space="preserve"> факти </w:t>
      </w:r>
      <w:proofErr w:type="spellStart"/>
      <w:r w:rsidRPr="002D5F67">
        <w:rPr>
          <w:i/>
          <w:iCs/>
          <w:sz w:val="28"/>
          <w:szCs w:val="28"/>
        </w:rPr>
        <w:t>пo</w:t>
      </w:r>
      <w:proofErr w:type="spellEnd"/>
      <w:r w:rsidRPr="002D5F67">
        <w:rPr>
          <w:i/>
          <w:iCs/>
          <w:sz w:val="28"/>
          <w:szCs w:val="28"/>
        </w:rPr>
        <w:t xml:space="preserve"> предмета на деянието </w:t>
      </w:r>
      <w:proofErr w:type="spellStart"/>
      <w:r w:rsidRPr="002D5F67">
        <w:rPr>
          <w:i/>
          <w:iCs/>
          <w:sz w:val="28"/>
          <w:szCs w:val="28"/>
        </w:rPr>
        <w:t>пo</w:t>
      </w:r>
      <w:proofErr w:type="spellEnd"/>
      <w:r w:rsidRPr="002D5F67">
        <w:rPr>
          <w:i/>
          <w:iCs/>
          <w:sz w:val="28"/>
          <w:szCs w:val="28"/>
        </w:rPr>
        <w:t xml:space="preserve"> чл. 255б, ал. 3 </w:t>
      </w:r>
      <w:proofErr w:type="spellStart"/>
      <w:r w:rsidRPr="002D5F67">
        <w:rPr>
          <w:i/>
          <w:iCs/>
          <w:sz w:val="28"/>
          <w:szCs w:val="28"/>
        </w:rPr>
        <w:t>вр</w:t>
      </w:r>
      <w:proofErr w:type="spellEnd"/>
      <w:r w:rsidRPr="002D5F67">
        <w:rPr>
          <w:i/>
          <w:iCs/>
          <w:sz w:val="28"/>
          <w:szCs w:val="28"/>
        </w:rPr>
        <w:t xml:space="preserve">. ал. 1 т. 1 </w:t>
      </w:r>
      <w:proofErr w:type="spellStart"/>
      <w:r w:rsidRPr="002D5F67">
        <w:rPr>
          <w:i/>
          <w:iCs/>
          <w:sz w:val="28"/>
          <w:szCs w:val="28"/>
        </w:rPr>
        <w:t>вр</w:t>
      </w:r>
      <w:proofErr w:type="spellEnd"/>
      <w:r w:rsidRPr="002D5F67">
        <w:rPr>
          <w:i/>
          <w:iCs/>
          <w:sz w:val="28"/>
          <w:szCs w:val="28"/>
        </w:rPr>
        <w:t xml:space="preserve">. с чл. 26 ал. 1 от НК и от субективната му страна“. </w:t>
      </w:r>
    </w:p>
    <w:p w:rsidR="00F307CC" w:rsidRPr="002D5F67" w:rsidRDefault="00F307CC" w:rsidP="00F307CC">
      <w:pPr>
        <w:autoSpaceDE w:val="0"/>
        <w:autoSpaceDN w:val="0"/>
        <w:adjustRightInd w:val="0"/>
        <w:ind w:firstLine="708"/>
        <w:jc w:val="both"/>
        <w:rPr>
          <w:i/>
          <w:iCs/>
          <w:sz w:val="28"/>
          <w:szCs w:val="28"/>
        </w:rPr>
      </w:pPr>
      <w:r w:rsidRPr="002D5F67">
        <w:rPr>
          <w:i/>
          <w:iCs/>
          <w:sz w:val="28"/>
          <w:szCs w:val="28"/>
        </w:rPr>
        <w:t>По пр. № 1720/2019 г. постановление за пр</w:t>
      </w:r>
      <w:r w:rsidRPr="00C94F00">
        <w:rPr>
          <w:i/>
          <w:iCs/>
          <w:sz w:val="28"/>
          <w:szCs w:val="28"/>
        </w:rPr>
        <w:t xml:space="preserve">екратяване на наказателното производство е отменено от АП – Пловдив, която е констатирала коректно и обстоятелствено пресъздадена фактическа обстановка, </w:t>
      </w:r>
      <w:r w:rsidRPr="002D5F67">
        <w:rPr>
          <w:i/>
          <w:iCs/>
          <w:sz w:val="28"/>
          <w:szCs w:val="28"/>
        </w:rPr>
        <w:t>но е отбелязано, че „друг е въпросът доколко разсъдителният сегмент на проверяваното постановление е адекватен на тази обстоятелствена част.“</w:t>
      </w:r>
    </w:p>
    <w:p w:rsidR="00F307CC" w:rsidRPr="002D5F67" w:rsidRDefault="00F307CC" w:rsidP="00F307CC">
      <w:pPr>
        <w:ind w:firstLine="708"/>
        <w:jc w:val="both"/>
        <w:rPr>
          <w:i/>
          <w:iCs/>
          <w:sz w:val="28"/>
          <w:szCs w:val="28"/>
        </w:rPr>
      </w:pPr>
      <w:r w:rsidRPr="002D5F67">
        <w:rPr>
          <w:i/>
          <w:iCs/>
          <w:sz w:val="28"/>
          <w:szCs w:val="28"/>
        </w:rPr>
        <w:t xml:space="preserve">По пр. № 685/2015 г. – при осъществен служебен контрол от АП – Пловдив постановление за спиране на наказателното производство е отменено като неправилно, необосновано и незаконосъобразно. Прието е, че същото е постановено при „непълнота на извършеното разследване, повърхностно и без необходимото изясняване на фактическата обстановка“. Отбелязано е, че „още в началото на разследването не е била извършена дължимата проверка на доказателствата, както изисква нормата на чл. 107, ал. 5 от НПК“. Ако това е било направено, би се избегнало обстоятелството делото в продължение на 5 години да бъде спирано, поради търсене на свидетел, който не е единствен и не е очевидец. На следващо място е посочено, че „наблюдаващият прокурор с този си акт, при изтичаща давност за наказателното преследване на 14.10.2023 г. за безспорно данъчно престъпление, на практика постановява отложено прекратяване на делото, което би станало факт само след няколко месеца при този развой на разследването и наблюдението върху същото“. </w:t>
      </w:r>
    </w:p>
    <w:p w:rsidR="00F307CC" w:rsidRPr="00C94F00" w:rsidRDefault="00F307CC" w:rsidP="00F307CC">
      <w:pPr>
        <w:ind w:firstLine="708"/>
        <w:jc w:val="both"/>
        <w:rPr>
          <w:rFonts w:ascii="Times New Roman CYR" w:hAnsi="Times New Roman CYR" w:cs="Times New Roman CYR"/>
          <w:i/>
          <w:iCs/>
          <w:sz w:val="28"/>
          <w:szCs w:val="28"/>
        </w:rPr>
      </w:pPr>
      <w:r w:rsidRPr="00C94F00">
        <w:rPr>
          <w:rFonts w:ascii="Times New Roman CYR" w:hAnsi="Times New Roman CYR" w:cs="Times New Roman CYR"/>
          <w:i/>
          <w:iCs/>
          <w:sz w:val="28"/>
          <w:szCs w:val="28"/>
        </w:rPr>
        <w:t xml:space="preserve">От прегледа на преписките, посочени по-горе, впечатление прави не толкова непълнотата на проведеното разследване, колкото неправилната  и/ или превратна правна оценка на фактите и доказателствата. В почти всички </w:t>
      </w:r>
      <w:proofErr w:type="spellStart"/>
      <w:r w:rsidRPr="00C94F00">
        <w:rPr>
          <w:rFonts w:ascii="Times New Roman CYR" w:hAnsi="Times New Roman CYR" w:cs="Times New Roman CYR"/>
          <w:i/>
          <w:iCs/>
          <w:sz w:val="28"/>
          <w:szCs w:val="28"/>
        </w:rPr>
        <w:t>отменителни</w:t>
      </w:r>
      <w:proofErr w:type="spellEnd"/>
      <w:r w:rsidRPr="00C94F00">
        <w:rPr>
          <w:rFonts w:ascii="Times New Roman CYR" w:hAnsi="Times New Roman CYR" w:cs="Times New Roman CYR"/>
          <w:i/>
          <w:iCs/>
          <w:sz w:val="28"/>
          <w:szCs w:val="28"/>
        </w:rPr>
        <w:t xml:space="preserve"> актове на контролиращите инстанции се отбелязва именно неправилно отразена фактическа обстановка. </w:t>
      </w:r>
    </w:p>
    <w:p w:rsidR="00F307CC" w:rsidRPr="00C94F00" w:rsidRDefault="00F307CC" w:rsidP="00F307CC">
      <w:pPr>
        <w:ind w:firstLine="708"/>
        <w:jc w:val="both"/>
        <w:rPr>
          <w:i/>
          <w:iCs/>
          <w:sz w:val="28"/>
          <w:szCs w:val="28"/>
        </w:rPr>
      </w:pPr>
      <w:r w:rsidRPr="00C94F00">
        <w:rPr>
          <w:i/>
          <w:sz w:val="28"/>
          <w:szCs w:val="28"/>
        </w:rPr>
        <w:t xml:space="preserve">В становището на ПАК въпросите за тези пороци са останали незасегнати, доколкото изводът им е само за „непълна проверка/ разследване“. Но КАК намира пороците за съществени и неинцидентни, защото те /основно констатираното избирателното кредитиране на едни доказателства за сметка на други/ показват определен подход в работата, който обаче засяга обективността на правните изводи и резултати, и </w:t>
      </w:r>
      <w:proofErr w:type="spellStart"/>
      <w:r w:rsidRPr="00C94F00">
        <w:rPr>
          <w:i/>
          <w:sz w:val="28"/>
          <w:szCs w:val="28"/>
        </w:rPr>
        <w:t>дерогира</w:t>
      </w:r>
      <w:proofErr w:type="spellEnd"/>
      <w:r w:rsidRPr="00C94F00">
        <w:rPr>
          <w:i/>
          <w:sz w:val="28"/>
          <w:szCs w:val="28"/>
        </w:rPr>
        <w:t xml:space="preserve"> основен принцип в наказателния процес, </w:t>
      </w:r>
      <w:proofErr w:type="spellStart"/>
      <w:r w:rsidRPr="00C94F00">
        <w:rPr>
          <w:i/>
          <w:sz w:val="28"/>
          <w:szCs w:val="28"/>
        </w:rPr>
        <w:t>обективиран</w:t>
      </w:r>
      <w:proofErr w:type="spellEnd"/>
      <w:r w:rsidRPr="00C94F00">
        <w:rPr>
          <w:i/>
          <w:sz w:val="28"/>
          <w:szCs w:val="28"/>
        </w:rPr>
        <w:t xml:space="preserve"> в нормата на чл. 13 ал.1 НПК. </w:t>
      </w:r>
    </w:p>
    <w:p w:rsidR="00F307CC" w:rsidRPr="00C94F00" w:rsidRDefault="00F307CC" w:rsidP="00F307CC">
      <w:pPr>
        <w:autoSpaceDE w:val="0"/>
        <w:autoSpaceDN w:val="0"/>
        <w:adjustRightInd w:val="0"/>
        <w:ind w:firstLine="708"/>
        <w:jc w:val="both"/>
        <w:rPr>
          <w:rFonts w:ascii="Times New Roman CYR" w:hAnsi="Times New Roman CYR" w:cs="Times New Roman CYR"/>
          <w:i/>
          <w:iCs/>
          <w:sz w:val="28"/>
          <w:szCs w:val="28"/>
        </w:rPr>
      </w:pPr>
      <w:r w:rsidRPr="00C94F00">
        <w:rPr>
          <w:rFonts w:ascii="Times New Roman CYR" w:hAnsi="Times New Roman CYR" w:cs="Times New Roman CYR"/>
          <w:i/>
          <w:iCs/>
          <w:sz w:val="28"/>
          <w:szCs w:val="28"/>
        </w:rPr>
        <w:t xml:space="preserve">В описаните постановления за прекратяване прокурор Тодорова е разгледала една група доказателства в подкрепа на определена теза, като е акцентирала върху тях, но е </w:t>
      </w:r>
      <w:proofErr w:type="spellStart"/>
      <w:r w:rsidRPr="00C94F00">
        <w:rPr>
          <w:rFonts w:ascii="Times New Roman CYR" w:hAnsi="Times New Roman CYR" w:cs="Times New Roman CYR"/>
          <w:i/>
          <w:iCs/>
          <w:sz w:val="28"/>
          <w:szCs w:val="28"/>
        </w:rPr>
        <w:t>неглижирала</w:t>
      </w:r>
      <w:proofErr w:type="spellEnd"/>
      <w:r w:rsidRPr="00C94F00">
        <w:rPr>
          <w:rFonts w:ascii="Times New Roman CYR" w:hAnsi="Times New Roman CYR" w:cs="Times New Roman CYR"/>
          <w:i/>
          <w:iCs/>
          <w:sz w:val="28"/>
          <w:szCs w:val="28"/>
        </w:rPr>
        <w:t xml:space="preserve"> останалите, не е извела обосновани изводи защо ги е кредитирала, което е довело до неправилен и необоснован правен извод за прекратяване на наказателното производство.</w:t>
      </w:r>
    </w:p>
    <w:p w:rsidR="00F307CC" w:rsidRDefault="00F307CC" w:rsidP="00F307CC">
      <w:pPr>
        <w:autoSpaceDE w:val="0"/>
        <w:autoSpaceDN w:val="0"/>
        <w:adjustRightInd w:val="0"/>
        <w:ind w:firstLine="708"/>
        <w:jc w:val="both"/>
        <w:rPr>
          <w:i/>
          <w:iCs/>
          <w:sz w:val="28"/>
          <w:szCs w:val="28"/>
        </w:rPr>
      </w:pPr>
      <w:r w:rsidRPr="00C94F00">
        <w:rPr>
          <w:i/>
          <w:iCs/>
          <w:sz w:val="28"/>
          <w:szCs w:val="28"/>
        </w:rPr>
        <w:t xml:space="preserve">Констатираните еднотипни </w:t>
      </w:r>
      <w:r>
        <w:rPr>
          <w:i/>
          <w:iCs/>
          <w:sz w:val="28"/>
          <w:szCs w:val="28"/>
        </w:rPr>
        <w:t>пороци</w:t>
      </w:r>
      <w:r w:rsidRPr="00C94F00">
        <w:rPr>
          <w:i/>
          <w:iCs/>
          <w:sz w:val="28"/>
          <w:szCs w:val="28"/>
        </w:rPr>
        <w:t xml:space="preserve"> - избирателното кредитиране на доказателства, за сметка на други, недостатъчно добре мотивирани или неправилни правни изводи, неправилно приета за установена фактическа обстановка,  са пряко </w:t>
      </w:r>
      <w:proofErr w:type="spellStart"/>
      <w:r w:rsidRPr="00C94F00">
        <w:rPr>
          <w:i/>
          <w:iCs/>
          <w:sz w:val="28"/>
          <w:szCs w:val="28"/>
        </w:rPr>
        <w:t>относими</w:t>
      </w:r>
      <w:proofErr w:type="spellEnd"/>
      <w:r w:rsidRPr="00C94F00">
        <w:rPr>
          <w:i/>
          <w:iCs/>
          <w:sz w:val="28"/>
          <w:szCs w:val="28"/>
        </w:rPr>
        <w:t xml:space="preserve"> към показателите по критерия и са свързани с умението на магистрата за анализ на </w:t>
      </w:r>
      <w:proofErr w:type="spellStart"/>
      <w:r w:rsidRPr="00C94F00">
        <w:rPr>
          <w:i/>
          <w:iCs/>
          <w:sz w:val="28"/>
          <w:szCs w:val="28"/>
        </w:rPr>
        <w:t>правнорелевантните</w:t>
      </w:r>
      <w:proofErr w:type="spellEnd"/>
      <w:r w:rsidRPr="00C94F00">
        <w:rPr>
          <w:i/>
          <w:iCs/>
          <w:sz w:val="28"/>
          <w:szCs w:val="28"/>
        </w:rPr>
        <w:t xml:space="preserve"> факти. </w:t>
      </w:r>
      <w:r w:rsidRPr="00C94F00">
        <w:rPr>
          <w:rFonts w:ascii="Times New Roman CYR" w:hAnsi="Times New Roman CYR" w:cs="Times New Roman CYR"/>
          <w:i/>
          <w:iCs/>
          <w:sz w:val="28"/>
          <w:szCs w:val="28"/>
        </w:rPr>
        <w:t xml:space="preserve">В тези </w:t>
      </w:r>
      <w:r w:rsidRPr="00C94F00">
        <w:rPr>
          <w:rFonts w:ascii="Times New Roman CYR" w:hAnsi="Times New Roman CYR" w:cs="Times New Roman CYR"/>
          <w:i/>
          <w:iCs/>
          <w:sz w:val="28"/>
          <w:szCs w:val="28"/>
        </w:rPr>
        <w:lastRenderedPageBreak/>
        <w:t xml:space="preserve">случаи липсата на задълбочен аналитичен подход се е отразило на обективността на постановените актове, поради което </w:t>
      </w:r>
      <w:r w:rsidRPr="00C94F00">
        <w:rPr>
          <w:i/>
          <w:iCs/>
          <w:sz w:val="28"/>
          <w:szCs w:val="28"/>
        </w:rPr>
        <w:t>Комисията намира за обоснована оценка „4“ по този качествен по същността си критерий.</w:t>
      </w:r>
    </w:p>
    <w:p w:rsidR="00F307CC" w:rsidRPr="00C94F00" w:rsidRDefault="00F307CC" w:rsidP="00F307CC">
      <w:pPr>
        <w:autoSpaceDE w:val="0"/>
        <w:autoSpaceDN w:val="0"/>
        <w:adjustRightInd w:val="0"/>
        <w:ind w:firstLine="708"/>
        <w:jc w:val="both"/>
        <w:rPr>
          <w:i/>
          <w:iCs/>
          <w:sz w:val="28"/>
          <w:szCs w:val="28"/>
        </w:rPr>
      </w:pPr>
    </w:p>
    <w:p w:rsidR="00F307CC" w:rsidRDefault="00F307CC" w:rsidP="00F307CC">
      <w:pPr>
        <w:autoSpaceDE w:val="0"/>
        <w:autoSpaceDN w:val="0"/>
        <w:adjustRightInd w:val="0"/>
        <w:ind w:firstLine="708"/>
        <w:jc w:val="both"/>
        <w:rPr>
          <w:rFonts w:ascii="Times New Roman CYR" w:hAnsi="Times New Roman CYR" w:cs="Times New Roman CYR"/>
          <w:i/>
          <w:iCs/>
          <w:sz w:val="28"/>
          <w:szCs w:val="28"/>
        </w:rPr>
      </w:pPr>
      <w:r w:rsidRPr="00C94F00">
        <w:rPr>
          <w:rFonts w:ascii="Times New Roman CYR" w:hAnsi="Times New Roman CYR" w:cs="Times New Roman CYR"/>
          <w:i/>
          <w:iCs/>
          <w:sz w:val="28"/>
          <w:szCs w:val="28"/>
        </w:rPr>
        <w:t>Оценките и констатациите по останалите общи и специфични критерии, определени от ПАК при АП – София, следва да бъдат потвърдени.</w:t>
      </w:r>
    </w:p>
    <w:p w:rsidR="00F307CC" w:rsidRPr="00C94F00" w:rsidRDefault="00F307CC" w:rsidP="00F307CC">
      <w:pPr>
        <w:autoSpaceDE w:val="0"/>
        <w:autoSpaceDN w:val="0"/>
        <w:adjustRightInd w:val="0"/>
        <w:ind w:firstLine="708"/>
        <w:jc w:val="both"/>
        <w:rPr>
          <w:rFonts w:ascii="Times New Roman CYR" w:hAnsi="Times New Roman CYR" w:cs="Times New Roman CYR"/>
          <w:i/>
          <w:iCs/>
          <w:sz w:val="28"/>
          <w:szCs w:val="28"/>
        </w:rPr>
      </w:pPr>
    </w:p>
    <w:p w:rsidR="008455CA" w:rsidRDefault="00F307CC" w:rsidP="00F307CC">
      <w:pPr>
        <w:autoSpaceDE w:val="0"/>
        <w:autoSpaceDN w:val="0"/>
        <w:adjustRightInd w:val="0"/>
        <w:ind w:firstLine="708"/>
        <w:jc w:val="both"/>
        <w:rPr>
          <w:rFonts w:ascii="Times New Roman CYR" w:hAnsi="Times New Roman CYR" w:cs="Times New Roman CYR"/>
          <w:i/>
          <w:iCs/>
          <w:sz w:val="28"/>
          <w:szCs w:val="28"/>
        </w:rPr>
      </w:pPr>
      <w:r w:rsidRPr="00C94F00">
        <w:rPr>
          <w:rFonts w:ascii="Times New Roman CYR" w:hAnsi="Times New Roman CYR" w:cs="Times New Roman CYR"/>
          <w:i/>
          <w:iCs/>
          <w:sz w:val="28"/>
          <w:szCs w:val="28"/>
        </w:rPr>
        <w:t xml:space="preserve">С оглед изложеното, Комисията определя комплексна оценка „Много добра“ (4.81) на Мария Нешева Тодорова </w:t>
      </w:r>
      <w:r w:rsidRPr="00C94F00">
        <w:rPr>
          <w:i/>
          <w:iCs/>
          <w:sz w:val="28"/>
          <w:szCs w:val="28"/>
        </w:rPr>
        <w:t xml:space="preserve">– </w:t>
      </w:r>
      <w:r w:rsidRPr="00C94F00">
        <w:rPr>
          <w:rFonts w:ascii="Times New Roman CYR" w:hAnsi="Times New Roman CYR" w:cs="Times New Roman CYR"/>
          <w:i/>
          <w:iCs/>
          <w:sz w:val="28"/>
          <w:szCs w:val="28"/>
        </w:rPr>
        <w:t>прокурор в Софийска градска прокуратура.</w:t>
      </w:r>
    </w:p>
    <w:p w:rsidR="00F307CC" w:rsidRDefault="00F307CC" w:rsidP="00F307CC">
      <w:pPr>
        <w:autoSpaceDE w:val="0"/>
        <w:autoSpaceDN w:val="0"/>
        <w:adjustRightInd w:val="0"/>
        <w:jc w:val="both"/>
        <w:rPr>
          <w:rFonts w:ascii="Times New Roman CYR" w:eastAsiaTheme="minorHAnsi" w:hAnsi="Times New Roman CYR" w:cs="Times New Roman CYR"/>
          <w:sz w:val="28"/>
          <w:szCs w:val="28"/>
          <w:lang w:eastAsia="en-US"/>
        </w:rPr>
      </w:pPr>
    </w:p>
    <w:p w:rsidR="008455CA" w:rsidRDefault="008455CA" w:rsidP="008455C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26.2. ИЗГОТВЯ</w:t>
      </w:r>
      <w:r>
        <w:rPr>
          <w:rFonts w:ascii="Times New Roman CYR" w:eastAsiaTheme="minorHAnsi" w:hAnsi="Times New Roman CYR" w:cs="Times New Roman CYR"/>
          <w:sz w:val="28"/>
          <w:szCs w:val="28"/>
          <w:lang w:eastAsia="en-US"/>
        </w:rPr>
        <w:t xml:space="preserve">, на основание чл. 204а, ал. 3, т. 3 от ЗСВ, комплексна оценка от периодично атестиране „МНОГО ДОБРА" на </w:t>
      </w:r>
      <w:r w:rsidRPr="00220647">
        <w:rPr>
          <w:rFonts w:ascii="Times New Roman CYR" w:eastAsiaTheme="minorHAnsi" w:hAnsi="Times New Roman CYR" w:cs="Times New Roman CYR"/>
          <w:sz w:val="28"/>
          <w:szCs w:val="28"/>
          <w:lang w:eastAsia="en-US"/>
        </w:rPr>
        <w:t>Мария Нешева Тодорова - прокурор в Софийска градска прокуратура</w:t>
      </w:r>
      <w:r>
        <w:rPr>
          <w:rFonts w:ascii="Times New Roman CYR" w:eastAsiaTheme="minorHAnsi" w:hAnsi="Times New Roman CYR" w:cs="Times New Roman CYR"/>
          <w:sz w:val="28"/>
          <w:szCs w:val="28"/>
          <w:lang w:eastAsia="en-US"/>
        </w:rPr>
        <w:t>.</w:t>
      </w:r>
    </w:p>
    <w:p w:rsidR="008455CA" w:rsidRDefault="008455CA" w:rsidP="008455CA">
      <w:pPr>
        <w:autoSpaceDE w:val="0"/>
        <w:autoSpaceDN w:val="0"/>
        <w:adjustRightInd w:val="0"/>
        <w:jc w:val="both"/>
        <w:rPr>
          <w:rFonts w:ascii="Times New Roman CYR" w:eastAsiaTheme="minorHAnsi" w:hAnsi="Times New Roman CYR" w:cs="Times New Roman CYR"/>
          <w:sz w:val="28"/>
          <w:szCs w:val="28"/>
          <w:lang w:eastAsia="en-US"/>
        </w:rPr>
      </w:pPr>
    </w:p>
    <w:p w:rsidR="008455CA" w:rsidRDefault="008455CA" w:rsidP="008455CA">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26.3. ПРЕДОСТАВЯ</w:t>
      </w:r>
      <w:r>
        <w:rPr>
          <w:rFonts w:ascii="Times New Roman CYR" w:eastAsiaTheme="minorHAnsi" w:hAnsi="Times New Roman CYR" w:cs="Times New Roman CYR"/>
          <w:sz w:val="28"/>
          <w:szCs w:val="28"/>
          <w:lang w:eastAsia="en-US"/>
        </w:rPr>
        <w:t xml:space="preserve">, на основание чл. 205, ал. 1 от ЗСВ, на </w:t>
      </w:r>
      <w:r w:rsidRPr="00220647">
        <w:rPr>
          <w:rFonts w:ascii="Times New Roman CYR" w:eastAsiaTheme="minorHAnsi" w:hAnsi="Times New Roman CYR" w:cs="Times New Roman CYR"/>
          <w:sz w:val="28"/>
          <w:szCs w:val="28"/>
          <w:lang w:eastAsia="en-US"/>
        </w:rPr>
        <w:t>Мария Нешева Тодорова - прокурор в Софийска градска прокуратура</w:t>
      </w:r>
      <w:r>
        <w:rPr>
          <w:rFonts w:ascii="Times New Roman CYR" w:eastAsiaTheme="minorHAnsi" w:hAnsi="Times New Roman CYR" w:cs="Times New Roman CYR"/>
          <w:sz w:val="28"/>
          <w:szCs w:val="28"/>
          <w:lang w:eastAsia="en-US"/>
        </w:rPr>
        <w:t>, изготвената комплексна оценка от атестирането, за запознаване.</w:t>
      </w:r>
    </w:p>
    <w:p w:rsidR="00D473DC" w:rsidRPr="00D473DC" w:rsidRDefault="00D473DC" w:rsidP="00835501">
      <w:pPr>
        <w:ind w:firstLine="284"/>
        <w:jc w:val="both"/>
        <w:rPr>
          <w:sz w:val="28"/>
          <w:szCs w:val="28"/>
          <w:lang w:val="en-US"/>
        </w:rPr>
      </w:pPr>
    </w:p>
    <w:p w:rsidR="00835501" w:rsidRDefault="00835501" w:rsidP="00835501">
      <w:pPr>
        <w:autoSpaceDE w:val="0"/>
        <w:autoSpaceDN w:val="0"/>
        <w:adjustRightInd w:val="0"/>
        <w:ind w:firstLine="284"/>
        <w:jc w:val="both"/>
        <w:rPr>
          <w:rFonts w:ascii="Times New Roman CYR" w:hAnsi="Times New Roman CYR" w:cs="Times New Roman CYR"/>
          <w:sz w:val="28"/>
          <w:szCs w:val="28"/>
        </w:rPr>
      </w:pPr>
      <w:r>
        <w:rPr>
          <w:rFonts w:ascii="Times New Roman CYR" w:hAnsi="Times New Roman CYR" w:cs="Times New Roman CYR"/>
          <w:sz w:val="28"/>
          <w:szCs w:val="28"/>
        </w:rPr>
        <w:t>РАЗНИ</w:t>
      </w:r>
    </w:p>
    <w:p w:rsidR="00292FF5" w:rsidRPr="00B8049F" w:rsidRDefault="00292FF5" w:rsidP="008D7E06">
      <w:pPr>
        <w:rPr>
          <w:i/>
          <w:sz w:val="28"/>
          <w:szCs w:val="28"/>
          <w:lang w:val="en-US"/>
        </w:rPr>
      </w:pPr>
    </w:p>
    <w:p w:rsidR="00C17E82" w:rsidRDefault="00C17E82" w:rsidP="00C17E82">
      <w:pPr>
        <w:autoSpaceDE w:val="0"/>
        <w:autoSpaceDN w:val="0"/>
        <w:adjustRightInd w:val="0"/>
        <w:ind w:firstLine="284"/>
        <w:jc w:val="both"/>
        <w:rPr>
          <w:rFonts w:eastAsia="Calibri"/>
          <w:sz w:val="28"/>
          <w:szCs w:val="28"/>
          <w:lang w:eastAsia="en-US"/>
        </w:rPr>
      </w:pPr>
      <w:r>
        <w:rPr>
          <w:rFonts w:eastAsia="Calibri"/>
          <w:sz w:val="28"/>
          <w:szCs w:val="28"/>
          <w:lang w:eastAsia="en-US"/>
        </w:rPr>
        <w:t>27</w:t>
      </w:r>
      <w:r w:rsidRPr="0022570E">
        <w:rPr>
          <w:rFonts w:eastAsia="Calibri"/>
          <w:sz w:val="28"/>
          <w:szCs w:val="28"/>
          <w:lang w:eastAsia="en-US"/>
        </w:rPr>
        <w:t xml:space="preserve">. </w:t>
      </w:r>
      <w:r>
        <w:rPr>
          <w:rFonts w:ascii="Times New Roman CYR" w:hAnsi="Times New Roman CYR" w:cs="Times New Roman CYR"/>
          <w:sz w:val="28"/>
          <w:szCs w:val="28"/>
        </w:rPr>
        <w:t xml:space="preserve">Предложение от временно изпълняващия функциите „главен прокурор“ на Република България за </w:t>
      </w:r>
      <w:r>
        <w:rPr>
          <w:sz w:val="28"/>
          <w:szCs w:val="28"/>
        </w:rPr>
        <w:t>командироване на Сашо Димитров Тотев – прокурор в Софийска градска прокуратура във Върховна касационна прокуратура.</w:t>
      </w:r>
    </w:p>
    <w:p w:rsidR="00C17E82" w:rsidRDefault="00C17E82" w:rsidP="00C17E82">
      <w:pPr>
        <w:autoSpaceDE w:val="0"/>
        <w:autoSpaceDN w:val="0"/>
        <w:adjustRightInd w:val="0"/>
        <w:ind w:firstLine="284"/>
        <w:jc w:val="both"/>
        <w:rPr>
          <w:i/>
          <w:sz w:val="28"/>
          <w:szCs w:val="28"/>
        </w:rPr>
      </w:pPr>
      <w:r w:rsidRPr="00B8049F">
        <w:rPr>
          <w:i/>
          <w:sz w:val="28"/>
          <w:szCs w:val="28"/>
        </w:rPr>
        <w:t>След проведено гласуване с вдигане на ръка и при обявения резултат 1</w:t>
      </w:r>
      <w:r w:rsidR="00B8049F" w:rsidRPr="00B8049F">
        <w:rPr>
          <w:i/>
          <w:sz w:val="28"/>
          <w:szCs w:val="28"/>
        </w:rPr>
        <w:t>1</w:t>
      </w:r>
      <w:r w:rsidRPr="00B8049F">
        <w:rPr>
          <w:i/>
          <w:sz w:val="28"/>
          <w:szCs w:val="28"/>
        </w:rPr>
        <w:t xml:space="preserve"> гласа „за“ и 0 гласа „против“</w:t>
      </w:r>
    </w:p>
    <w:p w:rsidR="00835501" w:rsidRPr="002655A9" w:rsidRDefault="00835501" w:rsidP="008D7E06">
      <w:pPr>
        <w:rPr>
          <w:i/>
          <w:sz w:val="20"/>
          <w:szCs w:val="20"/>
          <w:lang w:val="en-US"/>
        </w:rPr>
      </w:pPr>
    </w:p>
    <w:p w:rsidR="00C17E82" w:rsidRDefault="00C17E82" w:rsidP="00C17E82">
      <w:pPr>
        <w:jc w:val="center"/>
        <w:rPr>
          <w:bCs/>
          <w:sz w:val="28"/>
          <w:szCs w:val="28"/>
        </w:rPr>
      </w:pPr>
      <w:r>
        <w:rPr>
          <w:bCs/>
          <w:sz w:val="28"/>
          <w:szCs w:val="28"/>
        </w:rPr>
        <w:t xml:space="preserve">КОМИСИЯТА ПО АТЕСТИРАНЕТО И КОНКУРСИТЕ </w:t>
      </w:r>
    </w:p>
    <w:p w:rsidR="00C17E82" w:rsidRDefault="00C17E82" w:rsidP="00C17E82">
      <w:pPr>
        <w:autoSpaceDE w:val="0"/>
        <w:autoSpaceDN w:val="0"/>
        <w:adjustRightInd w:val="0"/>
        <w:jc w:val="center"/>
        <w:rPr>
          <w:bCs/>
          <w:sz w:val="28"/>
          <w:szCs w:val="28"/>
        </w:rPr>
      </w:pPr>
      <w:r>
        <w:rPr>
          <w:bCs/>
          <w:sz w:val="28"/>
          <w:szCs w:val="28"/>
        </w:rPr>
        <w:t>Р  Е  Ш  И:</w:t>
      </w:r>
    </w:p>
    <w:p w:rsidR="00D473DC" w:rsidRPr="00F10704" w:rsidRDefault="00D473DC" w:rsidP="008D7E06">
      <w:pPr>
        <w:rPr>
          <w:i/>
          <w:sz w:val="28"/>
          <w:szCs w:val="28"/>
          <w:lang w:val="en-US"/>
        </w:rPr>
      </w:pPr>
    </w:p>
    <w:p w:rsidR="00F10704" w:rsidRDefault="00F10704" w:rsidP="00F10704">
      <w:pPr>
        <w:ind w:right="-142"/>
        <w:jc w:val="both"/>
        <w:rPr>
          <w:rFonts w:ascii="Times New Roman CYR" w:hAnsi="Times New Roman CYR" w:cs="Times New Roman CYR"/>
          <w:sz w:val="28"/>
          <w:szCs w:val="28"/>
        </w:rPr>
      </w:pPr>
      <w:r>
        <w:rPr>
          <w:rFonts w:ascii="Times New Roman CYR" w:hAnsi="Times New Roman CYR" w:cs="Times New Roman CYR"/>
          <w:b/>
          <w:sz w:val="28"/>
          <w:szCs w:val="28"/>
        </w:rPr>
        <w:t>27.1.</w:t>
      </w:r>
      <w:r>
        <w:rPr>
          <w:rFonts w:ascii="Times New Roman CYR" w:hAnsi="Times New Roman CYR" w:cs="Times New Roman CYR"/>
          <w:sz w:val="28"/>
          <w:szCs w:val="28"/>
        </w:rPr>
        <w:t xml:space="preserve"> </w:t>
      </w:r>
      <w:r>
        <w:rPr>
          <w:rFonts w:ascii="Times New Roman CYR" w:hAnsi="Times New Roman CYR" w:cs="Times New Roman CYR"/>
          <w:b/>
          <w:sz w:val="28"/>
          <w:szCs w:val="28"/>
        </w:rPr>
        <w:t>ИЗРАЗЯВА ПОЛОЖИТЕЛНО СТАНОВИЩЕ,</w:t>
      </w:r>
      <w:r>
        <w:rPr>
          <w:rFonts w:ascii="Times New Roman CYR" w:hAnsi="Times New Roman CYR" w:cs="Times New Roman CYR"/>
          <w:sz w:val="28"/>
          <w:szCs w:val="28"/>
        </w:rPr>
        <w:t xml:space="preserve"> </w:t>
      </w:r>
      <w:r>
        <w:rPr>
          <w:sz w:val="28"/>
          <w:szCs w:val="28"/>
        </w:rPr>
        <w:t>на основание чл. 147 от ЗСВ,</w:t>
      </w:r>
      <w:r>
        <w:rPr>
          <w:b/>
          <w:sz w:val="28"/>
          <w:szCs w:val="28"/>
        </w:rPr>
        <w:t xml:space="preserve"> </w:t>
      </w:r>
      <w:r>
        <w:rPr>
          <w:sz w:val="28"/>
          <w:szCs w:val="28"/>
        </w:rPr>
        <w:t xml:space="preserve">за командироването на </w:t>
      </w:r>
      <w:r>
        <w:rPr>
          <w:rFonts w:ascii="Times New Roman CYR" w:hAnsi="Times New Roman CYR" w:cs="Times New Roman CYR"/>
          <w:sz w:val="28"/>
          <w:szCs w:val="28"/>
        </w:rPr>
        <w:t xml:space="preserve">Сашо Димитров Тотев </w:t>
      </w:r>
      <w:r>
        <w:rPr>
          <w:sz w:val="28"/>
          <w:szCs w:val="28"/>
        </w:rPr>
        <w:t>– прокурор в Софийска градска прокуратура във Върховна касационна прокуратура.</w:t>
      </w:r>
      <w:r>
        <w:rPr>
          <w:rFonts w:ascii="Times New Roman CYR" w:hAnsi="Times New Roman CYR" w:cs="Times New Roman CYR"/>
          <w:sz w:val="28"/>
          <w:szCs w:val="28"/>
        </w:rPr>
        <w:t xml:space="preserve"> При издаването на заповедта за командироване следва да се съобра</w:t>
      </w:r>
      <w:r w:rsidR="00F307CC">
        <w:rPr>
          <w:rFonts w:ascii="Times New Roman CYR" w:hAnsi="Times New Roman CYR" w:cs="Times New Roman CYR"/>
          <w:sz w:val="28"/>
          <w:szCs w:val="28"/>
        </w:rPr>
        <w:t>зи предвидения 6-</w:t>
      </w:r>
      <w:r>
        <w:rPr>
          <w:rFonts w:ascii="Times New Roman CYR"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E85239" w:rsidRDefault="00E85239" w:rsidP="00F10704">
      <w:pPr>
        <w:ind w:right="-142"/>
        <w:jc w:val="both"/>
        <w:rPr>
          <w:rFonts w:ascii="Times New Roman CYR" w:eastAsia="Calibri" w:hAnsi="Times New Roman CYR" w:cs="Times New Roman CYR"/>
          <w:sz w:val="28"/>
          <w:szCs w:val="28"/>
        </w:rPr>
      </w:pPr>
    </w:p>
    <w:p w:rsidR="00F10704" w:rsidRDefault="00F10704" w:rsidP="00F10704">
      <w:pPr>
        <w:ind w:right="-142"/>
        <w:jc w:val="both"/>
        <w:rPr>
          <w:rFonts w:ascii="Times New Roman CYR" w:eastAsiaTheme="minorHAnsi" w:hAnsi="Times New Roman CYR" w:cs="Times New Roman CYR"/>
          <w:sz w:val="28"/>
          <w:szCs w:val="28"/>
        </w:rPr>
      </w:pPr>
      <w:r>
        <w:rPr>
          <w:rFonts w:ascii="Times New Roman CYR" w:hAnsi="Times New Roman CYR" w:cs="Times New Roman CYR"/>
          <w:b/>
          <w:sz w:val="28"/>
          <w:szCs w:val="28"/>
        </w:rPr>
        <w:t>27.2.</w:t>
      </w:r>
      <w:r>
        <w:rPr>
          <w:rFonts w:ascii="Times New Roman CYR" w:hAnsi="Times New Roman CYR" w:cs="Times New Roman CYR"/>
          <w:sz w:val="28"/>
          <w:szCs w:val="28"/>
        </w:rPr>
        <w:t xml:space="preserve"> Решението да се изпрати на Върховна касационна прокуратура за сведение.</w:t>
      </w:r>
    </w:p>
    <w:p w:rsidR="00C17E82" w:rsidRPr="00F10704" w:rsidRDefault="00C17E82" w:rsidP="008D7E06">
      <w:pPr>
        <w:rPr>
          <w:i/>
          <w:sz w:val="28"/>
          <w:szCs w:val="28"/>
        </w:rPr>
      </w:pPr>
    </w:p>
    <w:p w:rsidR="00C17E82" w:rsidRDefault="00C17E82" w:rsidP="00C17E82">
      <w:pPr>
        <w:ind w:firstLine="284"/>
        <w:jc w:val="both"/>
        <w:rPr>
          <w:sz w:val="28"/>
          <w:szCs w:val="28"/>
        </w:rPr>
      </w:pPr>
      <w:r>
        <w:rPr>
          <w:rFonts w:eastAsia="Calibri"/>
          <w:sz w:val="28"/>
          <w:szCs w:val="28"/>
          <w:lang w:eastAsia="en-US"/>
        </w:rPr>
        <w:t>28</w:t>
      </w:r>
      <w:r w:rsidRPr="0022570E">
        <w:rPr>
          <w:rFonts w:eastAsia="Calibri"/>
          <w:sz w:val="28"/>
          <w:szCs w:val="28"/>
          <w:lang w:eastAsia="en-US"/>
        </w:rPr>
        <w:t xml:space="preserve">. </w:t>
      </w:r>
      <w:r>
        <w:rPr>
          <w:rFonts w:ascii="Times New Roman CYR" w:hAnsi="Times New Roman CYR" w:cs="Times New Roman CYR"/>
          <w:sz w:val="28"/>
          <w:szCs w:val="28"/>
        </w:rPr>
        <w:t xml:space="preserve">Предложение от временно изпълняващия функциите „главен прокурор“ на Република България за </w:t>
      </w:r>
      <w:r>
        <w:rPr>
          <w:sz w:val="28"/>
          <w:szCs w:val="28"/>
        </w:rPr>
        <w:t>командироване на Момчил Бориславов Бенчев – прокурор във Военно-апелативна прокуратура във Върховна касационна прокуратура.</w:t>
      </w:r>
    </w:p>
    <w:p w:rsidR="00C17E82" w:rsidRDefault="00C17E82" w:rsidP="00C17E82">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B8049F">
        <w:rPr>
          <w:i/>
          <w:sz w:val="28"/>
          <w:szCs w:val="28"/>
        </w:rPr>
        <w:t>1</w:t>
      </w:r>
      <w:r w:rsidR="00B8049F" w:rsidRPr="00B8049F">
        <w:rPr>
          <w:i/>
          <w:sz w:val="28"/>
          <w:szCs w:val="28"/>
        </w:rPr>
        <w:t>1</w:t>
      </w:r>
      <w:r w:rsidRPr="00B8049F">
        <w:rPr>
          <w:i/>
          <w:sz w:val="28"/>
          <w:szCs w:val="28"/>
        </w:rPr>
        <w:t xml:space="preserve"> гласа „за“ и 0 гласа „против“</w:t>
      </w:r>
    </w:p>
    <w:p w:rsidR="00C17E82" w:rsidRPr="002655A9" w:rsidRDefault="00C17E82" w:rsidP="00C17E82">
      <w:pPr>
        <w:rPr>
          <w:i/>
          <w:sz w:val="20"/>
          <w:szCs w:val="20"/>
          <w:lang w:val="en-US"/>
        </w:rPr>
      </w:pPr>
    </w:p>
    <w:p w:rsidR="00C17E82" w:rsidRDefault="00C17E82" w:rsidP="00C17E82">
      <w:pPr>
        <w:jc w:val="center"/>
        <w:rPr>
          <w:bCs/>
          <w:sz w:val="28"/>
          <w:szCs w:val="28"/>
        </w:rPr>
      </w:pPr>
      <w:r>
        <w:rPr>
          <w:bCs/>
          <w:sz w:val="28"/>
          <w:szCs w:val="28"/>
        </w:rPr>
        <w:t xml:space="preserve">КОМИСИЯТА ПО АТЕСТИРАНЕТО И КОНКУРСИТЕ </w:t>
      </w:r>
    </w:p>
    <w:p w:rsidR="00C17E82" w:rsidRDefault="00C17E82" w:rsidP="00C17E82">
      <w:pPr>
        <w:autoSpaceDE w:val="0"/>
        <w:autoSpaceDN w:val="0"/>
        <w:adjustRightInd w:val="0"/>
        <w:jc w:val="center"/>
        <w:rPr>
          <w:bCs/>
          <w:sz w:val="28"/>
          <w:szCs w:val="28"/>
        </w:rPr>
      </w:pPr>
      <w:r>
        <w:rPr>
          <w:bCs/>
          <w:sz w:val="28"/>
          <w:szCs w:val="28"/>
        </w:rPr>
        <w:t>Р  Е  Ш  И:</w:t>
      </w:r>
    </w:p>
    <w:p w:rsidR="00C17E82" w:rsidRPr="00F10704" w:rsidRDefault="00C17E82" w:rsidP="008D7E06">
      <w:pPr>
        <w:rPr>
          <w:i/>
          <w:sz w:val="28"/>
          <w:szCs w:val="28"/>
        </w:rPr>
      </w:pPr>
    </w:p>
    <w:p w:rsidR="00F10704" w:rsidRDefault="00F10704" w:rsidP="00F10704">
      <w:pPr>
        <w:ind w:right="-142"/>
        <w:jc w:val="both"/>
        <w:rPr>
          <w:rFonts w:ascii="Times New Roman CYR" w:hAnsi="Times New Roman CYR" w:cs="Times New Roman CYR"/>
          <w:sz w:val="28"/>
          <w:szCs w:val="28"/>
        </w:rPr>
      </w:pPr>
      <w:r>
        <w:rPr>
          <w:rFonts w:ascii="Times New Roman CYR" w:hAnsi="Times New Roman CYR" w:cs="Times New Roman CYR"/>
          <w:b/>
          <w:sz w:val="28"/>
          <w:szCs w:val="28"/>
        </w:rPr>
        <w:lastRenderedPageBreak/>
        <w:t>28.1.</w:t>
      </w:r>
      <w:r>
        <w:rPr>
          <w:rFonts w:ascii="Times New Roman CYR" w:hAnsi="Times New Roman CYR" w:cs="Times New Roman CYR"/>
          <w:sz w:val="28"/>
          <w:szCs w:val="28"/>
        </w:rPr>
        <w:t xml:space="preserve"> </w:t>
      </w:r>
      <w:r>
        <w:rPr>
          <w:rFonts w:ascii="Times New Roman CYR" w:hAnsi="Times New Roman CYR" w:cs="Times New Roman CYR"/>
          <w:b/>
          <w:sz w:val="28"/>
          <w:szCs w:val="28"/>
        </w:rPr>
        <w:t>ИЗРАЗЯВА ПОЛОЖИТЕЛНО СТАНОВИЩЕ,</w:t>
      </w:r>
      <w:r>
        <w:rPr>
          <w:rFonts w:ascii="Times New Roman CYR" w:hAnsi="Times New Roman CYR" w:cs="Times New Roman CYR"/>
          <w:sz w:val="28"/>
          <w:szCs w:val="28"/>
        </w:rPr>
        <w:t xml:space="preserve"> </w:t>
      </w:r>
      <w:r>
        <w:rPr>
          <w:sz w:val="28"/>
          <w:szCs w:val="28"/>
        </w:rPr>
        <w:t>на основание чл. 147 от ЗСВ,</w:t>
      </w:r>
      <w:r>
        <w:rPr>
          <w:b/>
          <w:sz w:val="28"/>
          <w:szCs w:val="28"/>
        </w:rPr>
        <w:t xml:space="preserve"> </w:t>
      </w:r>
      <w:r>
        <w:rPr>
          <w:sz w:val="28"/>
          <w:szCs w:val="28"/>
        </w:rPr>
        <w:t xml:space="preserve">за командироването на </w:t>
      </w:r>
      <w:r>
        <w:rPr>
          <w:rFonts w:ascii="Times New Roman CYR" w:hAnsi="Times New Roman CYR" w:cs="Times New Roman CYR"/>
          <w:sz w:val="28"/>
          <w:szCs w:val="28"/>
        </w:rPr>
        <w:t>Момчил Бориславов Бенчев – прокурор във Военно-апелативна прокуратура във Върховна касационна прокуратура</w:t>
      </w:r>
      <w:r>
        <w:rPr>
          <w:sz w:val="28"/>
          <w:szCs w:val="28"/>
        </w:rPr>
        <w:t>.</w:t>
      </w:r>
      <w:r>
        <w:rPr>
          <w:rFonts w:ascii="Times New Roman CYR" w:hAnsi="Times New Roman CYR" w:cs="Times New Roman CYR"/>
          <w:sz w:val="28"/>
          <w:szCs w:val="28"/>
        </w:rPr>
        <w:t xml:space="preserve"> При издаването на заповедта за командироване след</w:t>
      </w:r>
      <w:r w:rsidR="00F307CC">
        <w:rPr>
          <w:rFonts w:ascii="Times New Roman CYR" w:hAnsi="Times New Roman CYR" w:cs="Times New Roman CYR"/>
          <w:sz w:val="28"/>
          <w:szCs w:val="28"/>
        </w:rPr>
        <w:t>ва да се съобрази предвидения 6-</w:t>
      </w:r>
      <w:r>
        <w:rPr>
          <w:rFonts w:ascii="Times New Roman CYR"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2655A9" w:rsidRDefault="002655A9" w:rsidP="00F10704">
      <w:pPr>
        <w:ind w:right="-142"/>
        <w:jc w:val="both"/>
        <w:rPr>
          <w:rFonts w:ascii="Times New Roman CYR" w:eastAsia="Calibri" w:hAnsi="Times New Roman CYR" w:cs="Times New Roman CYR"/>
          <w:sz w:val="28"/>
          <w:szCs w:val="28"/>
        </w:rPr>
      </w:pPr>
    </w:p>
    <w:p w:rsidR="00F10704" w:rsidRDefault="00F10704" w:rsidP="00F10704">
      <w:pPr>
        <w:ind w:right="-142"/>
        <w:jc w:val="both"/>
        <w:rPr>
          <w:rFonts w:ascii="Times New Roman CYR" w:eastAsiaTheme="minorHAnsi" w:hAnsi="Times New Roman CYR" w:cs="Times New Roman CYR"/>
          <w:sz w:val="28"/>
          <w:szCs w:val="28"/>
        </w:rPr>
      </w:pPr>
      <w:r>
        <w:rPr>
          <w:rFonts w:ascii="Times New Roman CYR" w:hAnsi="Times New Roman CYR" w:cs="Times New Roman CYR"/>
          <w:b/>
          <w:sz w:val="28"/>
          <w:szCs w:val="28"/>
        </w:rPr>
        <w:t>28.2.</w:t>
      </w:r>
      <w:r>
        <w:rPr>
          <w:rFonts w:ascii="Times New Roman CYR" w:hAnsi="Times New Roman CYR" w:cs="Times New Roman CYR"/>
          <w:sz w:val="28"/>
          <w:szCs w:val="28"/>
        </w:rPr>
        <w:t xml:space="preserve"> Решението да се изпрати на Върховна касационна прокуратура за сведение.</w:t>
      </w:r>
    </w:p>
    <w:p w:rsidR="00C17E82" w:rsidRPr="00F10704" w:rsidRDefault="00C17E82" w:rsidP="008D7E06">
      <w:pPr>
        <w:rPr>
          <w:i/>
          <w:sz w:val="28"/>
          <w:szCs w:val="28"/>
        </w:rPr>
      </w:pPr>
    </w:p>
    <w:p w:rsidR="00C17E82" w:rsidRDefault="00C17E82" w:rsidP="00C17E82">
      <w:pPr>
        <w:ind w:firstLine="284"/>
        <w:jc w:val="both"/>
        <w:rPr>
          <w:rFonts w:ascii="Times New Roman CYR" w:hAnsi="Times New Roman CYR" w:cs="Times New Roman CYR"/>
          <w:sz w:val="28"/>
          <w:szCs w:val="28"/>
        </w:rPr>
      </w:pPr>
      <w:r>
        <w:rPr>
          <w:rFonts w:eastAsia="Calibri"/>
          <w:sz w:val="28"/>
          <w:szCs w:val="28"/>
          <w:lang w:eastAsia="en-US"/>
        </w:rPr>
        <w:t>29</w:t>
      </w:r>
      <w:r w:rsidRPr="0022570E">
        <w:rPr>
          <w:rFonts w:eastAsia="Calibri"/>
          <w:sz w:val="28"/>
          <w:szCs w:val="28"/>
          <w:lang w:eastAsia="en-US"/>
        </w:rPr>
        <w:t xml:space="preserve">. </w:t>
      </w:r>
      <w:r>
        <w:rPr>
          <w:rFonts w:ascii="Times New Roman CYR" w:hAnsi="Times New Roman CYR" w:cs="Times New Roman CYR"/>
          <w:sz w:val="28"/>
          <w:szCs w:val="28"/>
        </w:rPr>
        <w:t>Предложение от административния ръководител на Апелативна прокуратура – Пловдив за командироване на Георги Филипов Харизанов – прокурор в Районна прокуратура – Пловдив в Окръжна прокуратура – Смолян.</w:t>
      </w:r>
    </w:p>
    <w:p w:rsidR="00C17E82" w:rsidRDefault="00C17E82" w:rsidP="00C17E82">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w:t>
      </w:r>
      <w:r w:rsidRPr="00B8049F">
        <w:rPr>
          <w:i/>
          <w:sz w:val="28"/>
          <w:szCs w:val="28"/>
        </w:rPr>
        <w:t>резултат 1</w:t>
      </w:r>
      <w:r w:rsidR="00307144" w:rsidRPr="00B8049F">
        <w:rPr>
          <w:i/>
          <w:sz w:val="28"/>
          <w:szCs w:val="28"/>
        </w:rPr>
        <w:t>1</w:t>
      </w:r>
      <w:r w:rsidRPr="00B8049F">
        <w:rPr>
          <w:i/>
          <w:sz w:val="28"/>
          <w:szCs w:val="28"/>
        </w:rPr>
        <w:t xml:space="preserve"> гласа „за“ и 0 гласа „против“</w:t>
      </w:r>
    </w:p>
    <w:p w:rsidR="00C17E82" w:rsidRPr="00F10704" w:rsidRDefault="00C17E82" w:rsidP="00C17E82">
      <w:pPr>
        <w:rPr>
          <w:i/>
          <w:sz w:val="28"/>
          <w:szCs w:val="28"/>
          <w:lang w:val="en-US"/>
        </w:rPr>
      </w:pPr>
    </w:p>
    <w:p w:rsidR="00C17E82" w:rsidRDefault="00C17E82" w:rsidP="00C17E82">
      <w:pPr>
        <w:jc w:val="center"/>
        <w:rPr>
          <w:bCs/>
          <w:sz w:val="28"/>
          <w:szCs w:val="28"/>
        </w:rPr>
      </w:pPr>
      <w:r>
        <w:rPr>
          <w:bCs/>
          <w:sz w:val="28"/>
          <w:szCs w:val="28"/>
        </w:rPr>
        <w:t xml:space="preserve">КОМИСИЯТА ПО АТЕСТИРАНЕТО И КОНКУРСИТЕ </w:t>
      </w:r>
    </w:p>
    <w:p w:rsidR="00C17E82" w:rsidRDefault="00C17E82" w:rsidP="00C17E82">
      <w:pPr>
        <w:autoSpaceDE w:val="0"/>
        <w:autoSpaceDN w:val="0"/>
        <w:adjustRightInd w:val="0"/>
        <w:jc w:val="center"/>
        <w:rPr>
          <w:bCs/>
          <w:sz w:val="28"/>
          <w:szCs w:val="28"/>
        </w:rPr>
      </w:pPr>
      <w:r>
        <w:rPr>
          <w:bCs/>
          <w:sz w:val="28"/>
          <w:szCs w:val="28"/>
        </w:rPr>
        <w:t>Р  Е  Ш  И:</w:t>
      </w:r>
    </w:p>
    <w:p w:rsidR="00C17E82" w:rsidRPr="00F10704" w:rsidRDefault="00C17E82" w:rsidP="008D7E06">
      <w:pPr>
        <w:rPr>
          <w:i/>
          <w:sz w:val="28"/>
          <w:szCs w:val="28"/>
        </w:rPr>
      </w:pPr>
    </w:p>
    <w:p w:rsidR="00F10704" w:rsidRDefault="00F10704" w:rsidP="00F10704">
      <w:pPr>
        <w:jc w:val="both"/>
        <w:rPr>
          <w:rFonts w:ascii="Times New Roman CYR" w:hAnsi="Times New Roman CYR" w:cs="Times New Roman CYR"/>
          <w:sz w:val="28"/>
          <w:szCs w:val="28"/>
        </w:rPr>
      </w:pPr>
      <w:r>
        <w:rPr>
          <w:rFonts w:eastAsia="Calibri"/>
          <w:b/>
          <w:sz w:val="28"/>
          <w:szCs w:val="28"/>
        </w:rPr>
        <w:t>29.1.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 xml:space="preserve">за командироването на </w:t>
      </w:r>
      <w:r>
        <w:rPr>
          <w:rFonts w:ascii="Times New Roman CYR" w:hAnsi="Times New Roman CYR" w:cs="Times New Roman CYR"/>
          <w:sz w:val="28"/>
          <w:szCs w:val="28"/>
        </w:rPr>
        <w:t>Георги Филипов Харизанов – прокурор в Районна прокуратура – Пловдив в Окръжна прокуратура – Смолян</w:t>
      </w:r>
      <w:r>
        <w:rPr>
          <w:rFonts w:eastAsia="Calibri"/>
          <w:sz w:val="28"/>
          <w:szCs w:val="28"/>
        </w:rPr>
        <w:t>.</w:t>
      </w:r>
      <w:r>
        <w:t xml:space="preserve"> </w:t>
      </w:r>
      <w:r>
        <w:rPr>
          <w:rFonts w:ascii="Times New Roman CYR" w:hAnsi="Times New Roman CYR" w:cs="Times New Roman CYR"/>
          <w:sz w:val="28"/>
          <w:szCs w:val="28"/>
        </w:rPr>
        <w:t>При издаването на заповедта за командироване след</w:t>
      </w:r>
      <w:r w:rsidR="00F307CC">
        <w:rPr>
          <w:rFonts w:ascii="Times New Roman CYR" w:hAnsi="Times New Roman CYR" w:cs="Times New Roman CYR"/>
          <w:sz w:val="28"/>
          <w:szCs w:val="28"/>
        </w:rPr>
        <w:t>ва да се съобрази предвидения 6-</w:t>
      </w:r>
      <w:r>
        <w:rPr>
          <w:rFonts w:ascii="Times New Roman CYR" w:hAnsi="Times New Roman CYR" w:cs="Times New Roman CYR"/>
          <w:sz w:val="28"/>
          <w:szCs w:val="28"/>
        </w:rPr>
        <w:t xml:space="preserve">месечен срок в разпоредбата на чл. 147, ал. 4 от ЗСВ, а именно същият да не бъде надвишаван в рамките на 2026 г. </w:t>
      </w:r>
    </w:p>
    <w:p w:rsidR="002655A9" w:rsidRDefault="002655A9" w:rsidP="00F10704">
      <w:pPr>
        <w:jc w:val="both"/>
        <w:rPr>
          <w:rFonts w:ascii="Times New Roman CYR" w:hAnsi="Times New Roman CYR" w:cs="Times New Roman CYR"/>
          <w:sz w:val="28"/>
          <w:szCs w:val="28"/>
        </w:rPr>
      </w:pPr>
    </w:p>
    <w:p w:rsidR="00F10704" w:rsidRDefault="00F10704" w:rsidP="00F10704">
      <w:pPr>
        <w:jc w:val="both"/>
        <w:rPr>
          <w:rFonts w:eastAsia="Calibri"/>
          <w:sz w:val="28"/>
          <w:szCs w:val="28"/>
          <w:lang w:eastAsia="en-US"/>
        </w:rPr>
      </w:pPr>
      <w:r>
        <w:rPr>
          <w:rFonts w:eastAsia="Calibri"/>
          <w:b/>
          <w:sz w:val="28"/>
          <w:szCs w:val="28"/>
        </w:rPr>
        <w:t>29.2.</w:t>
      </w:r>
      <w:r>
        <w:rPr>
          <w:rFonts w:eastAsia="Calibri"/>
          <w:sz w:val="28"/>
          <w:szCs w:val="28"/>
        </w:rPr>
        <w:t xml:space="preserve"> Решението да се изпрати на Върховна касационна прокуратура </w:t>
      </w:r>
      <w:r>
        <w:rPr>
          <w:sz w:val="28"/>
          <w:szCs w:val="28"/>
        </w:rPr>
        <w:t xml:space="preserve">и на административния ръководител на Апелативна прокуратура </w:t>
      </w:r>
      <w:r>
        <w:rPr>
          <w:rFonts w:eastAsia="Calibri"/>
          <w:sz w:val="28"/>
          <w:szCs w:val="28"/>
        </w:rPr>
        <w:t>–</w:t>
      </w:r>
      <w:r>
        <w:rPr>
          <w:sz w:val="28"/>
          <w:szCs w:val="28"/>
        </w:rPr>
        <w:t xml:space="preserve"> Пловдив, </w:t>
      </w:r>
      <w:r>
        <w:rPr>
          <w:rFonts w:eastAsia="Calibri"/>
          <w:sz w:val="28"/>
          <w:szCs w:val="28"/>
        </w:rPr>
        <w:t>за сведение.</w:t>
      </w:r>
    </w:p>
    <w:p w:rsidR="00307144" w:rsidRPr="00F10704" w:rsidRDefault="00307144" w:rsidP="00307144">
      <w:pPr>
        <w:rPr>
          <w:i/>
          <w:sz w:val="28"/>
          <w:szCs w:val="28"/>
        </w:rPr>
      </w:pPr>
    </w:p>
    <w:p w:rsidR="00307144" w:rsidRPr="00F114F1" w:rsidRDefault="00307144" w:rsidP="00307144">
      <w:pPr>
        <w:autoSpaceDE w:val="0"/>
        <w:autoSpaceDN w:val="0"/>
        <w:adjustRightInd w:val="0"/>
        <w:spacing w:line="276" w:lineRule="auto"/>
        <w:ind w:firstLine="284"/>
        <w:jc w:val="both"/>
        <w:rPr>
          <w:rFonts w:eastAsia="Calibri"/>
          <w:sz w:val="28"/>
          <w:szCs w:val="28"/>
          <w:lang w:eastAsia="en-US"/>
        </w:rPr>
      </w:pPr>
      <w:r>
        <w:rPr>
          <w:rFonts w:eastAsia="Calibri"/>
          <w:sz w:val="28"/>
          <w:szCs w:val="28"/>
          <w:lang w:eastAsia="en-US"/>
        </w:rPr>
        <w:t>30</w:t>
      </w:r>
      <w:r w:rsidRPr="0022570E">
        <w:rPr>
          <w:rFonts w:eastAsia="Calibri"/>
          <w:sz w:val="28"/>
          <w:szCs w:val="28"/>
          <w:lang w:eastAsia="en-US"/>
        </w:rPr>
        <w:t xml:space="preserve">. </w:t>
      </w:r>
      <w:r w:rsidRPr="00F114F1">
        <w:rPr>
          <w:rFonts w:eastAsia="Calibri"/>
          <w:sz w:val="28"/>
          <w:szCs w:val="28"/>
          <w:lang w:eastAsia="en-US"/>
        </w:rPr>
        <w:t>Откриване на процедура по реда на чл. 194, ал. 1 от ЗСВ в орган на Прокуратурата на Република България.</w:t>
      </w:r>
    </w:p>
    <w:p w:rsidR="00307144" w:rsidRDefault="00307144" w:rsidP="00307144">
      <w:pPr>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Pr="00307144">
        <w:rPr>
          <w:i/>
          <w:sz w:val="28"/>
          <w:szCs w:val="28"/>
        </w:rPr>
        <w:t>11 гласа „за“ и 0 гласа „против“</w:t>
      </w:r>
    </w:p>
    <w:p w:rsidR="00307144" w:rsidRPr="002655A9" w:rsidRDefault="00307144" w:rsidP="00307144">
      <w:pPr>
        <w:rPr>
          <w:i/>
          <w:sz w:val="20"/>
          <w:szCs w:val="20"/>
          <w:lang w:val="en-US"/>
        </w:rPr>
      </w:pPr>
    </w:p>
    <w:p w:rsidR="00307144" w:rsidRDefault="00307144" w:rsidP="00307144">
      <w:pPr>
        <w:autoSpaceDE w:val="0"/>
        <w:autoSpaceDN w:val="0"/>
        <w:adjustRightInd w:val="0"/>
        <w:ind w:firstLine="567"/>
        <w:jc w:val="both"/>
        <w:rPr>
          <w:rFonts w:eastAsia="Calibri"/>
          <w:i/>
          <w:sz w:val="28"/>
          <w:szCs w:val="28"/>
          <w:lang w:eastAsia="en-US"/>
        </w:rPr>
      </w:pPr>
      <w:r>
        <w:rPr>
          <w:rFonts w:eastAsia="Calibri"/>
          <w:bCs/>
          <w:i/>
          <w:sz w:val="28"/>
          <w:lang w:eastAsia="en-US"/>
        </w:rPr>
        <w:t xml:space="preserve">Прокурорската колегия на Висшия съдебен съвет </w:t>
      </w:r>
      <w:r>
        <w:rPr>
          <w:rFonts w:eastAsia="Calibri"/>
          <w:i/>
          <w:sz w:val="28"/>
          <w:szCs w:val="28"/>
          <w:lang w:eastAsia="en-US"/>
        </w:rPr>
        <w:t xml:space="preserve">е сезирана с молба от </w:t>
      </w:r>
      <w:r>
        <w:rPr>
          <w:rFonts w:eastAsia="Calibri"/>
          <w:bCs/>
          <w:i/>
          <w:sz w:val="28"/>
          <w:szCs w:val="28"/>
          <w:lang w:eastAsia="en-US"/>
        </w:rPr>
        <w:t>Владислав Валентинов Каменов – младши следовател в Окръжен следствен отдел в Окръжна прокуратура Велико Търново</w:t>
      </w:r>
      <w:r>
        <w:rPr>
          <w:rFonts w:eastAsia="Calibri"/>
          <w:i/>
          <w:sz w:val="28"/>
          <w:szCs w:val="28"/>
          <w:lang w:eastAsia="en-US"/>
        </w:rPr>
        <w:t xml:space="preserve"> с искане за преназначаване, на основание чл. 194, ал. 1 от ЗСВ, на длъжност „следовател“ в Окръжен следствен отдел в Окръжна прокуратура – София.</w:t>
      </w:r>
    </w:p>
    <w:p w:rsidR="00307144" w:rsidRDefault="00307144" w:rsidP="00307144">
      <w:pPr>
        <w:autoSpaceDE w:val="0"/>
        <w:autoSpaceDN w:val="0"/>
        <w:adjustRightInd w:val="0"/>
        <w:ind w:firstLine="567"/>
        <w:jc w:val="both"/>
        <w:rPr>
          <w:i/>
          <w:sz w:val="28"/>
          <w:szCs w:val="28"/>
        </w:rPr>
      </w:pPr>
      <w:r>
        <w:rPr>
          <w:rFonts w:eastAsia="Calibri"/>
          <w:i/>
          <w:iCs/>
          <w:sz w:val="28"/>
          <w:szCs w:val="28"/>
          <w:lang w:eastAsia="en-US"/>
        </w:rPr>
        <w:t xml:space="preserve">За установяване на основателността за откриване на процедура по реда на чл. 194, ал. 1 от ЗСВ, </w:t>
      </w:r>
      <w:r>
        <w:rPr>
          <w:rFonts w:eastAsia="Calibri"/>
          <w:i/>
          <w:sz w:val="28"/>
          <w:szCs w:val="28"/>
          <w:lang w:eastAsia="en-US"/>
        </w:rPr>
        <w:t>Комисията по атестирането и конкурсите към Прокурорската колегия на Висшия съдебен съвет (Комисията)</w:t>
      </w:r>
      <w:r>
        <w:rPr>
          <w:rFonts w:eastAsia="Calibri"/>
          <w:i/>
          <w:iCs/>
          <w:sz w:val="28"/>
          <w:szCs w:val="28"/>
          <w:lang w:eastAsia="en-US"/>
        </w:rPr>
        <w:t xml:space="preserve"> извърши обстойно изследване на кадровото състояние на двата отдела и установи кадрова необезпеченост на следствения отдел в Окръжна прокуратура – София. </w:t>
      </w:r>
    </w:p>
    <w:p w:rsidR="00307144" w:rsidRDefault="00307144" w:rsidP="00307144">
      <w:pPr>
        <w:ind w:firstLine="284"/>
        <w:jc w:val="both"/>
        <w:rPr>
          <w:rFonts w:eastAsia="Calibri"/>
          <w:bCs/>
          <w:i/>
          <w:iCs/>
          <w:sz w:val="28"/>
          <w:szCs w:val="28"/>
        </w:rPr>
      </w:pPr>
      <w:r>
        <w:rPr>
          <w:rFonts w:eastAsia="Calibri"/>
          <w:i/>
          <w:sz w:val="28"/>
          <w:szCs w:val="28"/>
        </w:rPr>
        <w:t xml:space="preserve">Окръжния следствен отдел в Окръжна прокуратура – София </w:t>
      </w:r>
      <w:r>
        <w:rPr>
          <w:rFonts w:eastAsia="Calibri"/>
          <w:bCs/>
          <w:i/>
          <w:iCs/>
          <w:sz w:val="28"/>
          <w:szCs w:val="28"/>
        </w:rPr>
        <w:t>разполага с 23 (двадесет и три) щатни магистратски длъжности, разпределени, както следва:</w:t>
      </w:r>
    </w:p>
    <w:p w:rsidR="00307144" w:rsidRDefault="00307144" w:rsidP="00307144">
      <w:pPr>
        <w:pStyle w:val="a3"/>
        <w:numPr>
          <w:ilvl w:val="0"/>
          <w:numId w:val="5"/>
        </w:numPr>
        <w:jc w:val="both"/>
        <w:rPr>
          <w:i/>
          <w:sz w:val="28"/>
          <w:szCs w:val="28"/>
        </w:rPr>
      </w:pPr>
      <w:r>
        <w:rPr>
          <w:i/>
          <w:sz w:val="28"/>
          <w:szCs w:val="28"/>
        </w:rPr>
        <w:t>1 (една) заета длъжност „завеждащ Окръжен следствен отдел“;</w:t>
      </w:r>
    </w:p>
    <w:p w:rsidR="00307144" w:rsidRDefault="00307144" w:rsidP="002655A9">
      <w:pPr>
        <w:pStyle w:val="a3"/>
        <w:numPr>
          <w:ilvl w:val="0"/>
          <w:numId w:val="5"/>
        </w:numPr>
        <w:ind w:left="0" w:firstLine="360"/>
        <w:jc w:val="both"/>
        <w:rPr>
          <w:i/>
          <w:sz w:val="28"/>
          <w:szCs w:val="28"/>
        </w:rPr>
      </w:pPr>
      <w:r>
        <w:rPr>
          <w:i/>
          <w:sz w:val="28"/>
          <w:szCs w:val="28"/>
        </w:rPr>
        <w:lastRenderedPageBreak/>
        <w:t xml:space="preserve">21 (двадесет и една) заети длъжности „следовател“. </w:t>
      </w:r>
      <w:r>
        <w:rPr>
          <w:i/>
          <w:iCs/>
          <w:sz w:val="28"/>
          <w:szCs w:val="28"/>
        </w:rPr>
        <w:t xml:space="preserve">Предстои освобождаване на една длъжности „следовател“ – </w:t>
      </w:r>
      <w:r>
        <w:rPr>
          <w:i/>
          <w:sz w:val="28"/>
          <w:szCs w:val="28"/>
        </w:rPr>
        <w:t>С решение на Пленума на Висшия съдебен съвет по протокол № 11/28.05.2026 г. е съкратена една длъжност „следовател“ и разкрита в Национална следствена служба, считано от 02.11.2026 г.</w:t>
      </w:r>
    </w:p>
    <w:p w:rsidR="00307144" w:rsidRDefault="00307144" w:rsidP="00307144">
      <w:pPr>
        <w:spacing w:line="0" w:lineRule="atLeast"/>
        <w:ind w:firstLine="567"/>
        <w:jc w:val="both"/>
        <w:rPr>
          <w:rFonts w:eastAsia="Calibri"/>
          <w:bCs/>
          <w:i/>
          <w:iCs/>
          <w:sz w:val="28"/>
          <w:szCs w:val="28"/>
        </w:rPr>
      </w:pPr>
      <w:r>
        <w:rPr>
          <w:rFonts w:eastAsia="Calibri"/>
          <w:i/>
          <w:sz w:val="28"/>
          <w:szCs w:val="28"/>
        </w:rPr>
        <w:t xml:space="preserve">В органа е налице и 1 (една) заета щатна длъжност „младши следовател“. </w:t>
      </w:r>
      <w:r>
        <w:rPr>
          <w:rFonts w:eastAsia="Calibri"/>
          <w:bCs/>
          <w:i/>
          <w:iCs/>
          <w:sz w:val="28"/>
          <w:szCs w:val="28"/>
        </w:rPr>
        <w:t xml:space="preserve">С решение на Прокурорската колегия на Висшия съдебен съвет (Колегията) по протокол № 17/27.05.2026 г. е трансформирана 1 (една) длъжност „младши следовател“ в 1 (една) длъжност „следовател“, считано от 02.07.2026 г., която съгласно решение на Колегията по протокол № 20/17.06.2026 г., т. 5.6. ще послужи за обезпечаване назначението на младшия следовател с изтичащ на 01.07.2026 г. срок по чл. 240, ал. 1 от ЗСВ. </w:t>
      </w:r>
    </w:p>
    <w:p w:rsidR="00307144" w:rsidRDefault="00307144" w:rsidP="00307144">
      <w:pPr>
        <w:spacing w:line="0" w:lineRule="atLeast"/>
        <w:ind w:firstLine="567"/>
        <w:jc w:val="both"/>
        <w:rPr>
          <w:rFonts w:eastAsia="Calibri"/>
          <w:bCs/>
          <w:i/>
          <w:iCs/>
          <w:sz w:val="28"/>
          <w:szCs w:val="28"/>
        </w:rPr>
      </w:pPr>
      <w:r>
        <w:rPr>
          <w:rFonts w:eastAsia="Calibri"/>
          <w:i/>
          <w:sz w:val="28"/>
          <w:szCs w:val="28"/>
        </w:rPr>
        <w:t>През 2025 г. в следствения отдел са разследвани 446 досъдебни производства, от които поради фактическа и правна сложност , на основание чл. 194, ал. 1, т. 4 от НПК са възложени общо 119 бр. досъдебни производства. Извършени са действия по разследването и на 115 броя делегации, 19 бр. международни поръчки за правна помощ и 10 бр. европейски заповеди за разследване.</w:t>
      </w:r>
    </w:p>
    <w:p w:rsidR="00307144" w:rsidRDefault="00307144" w:rsidP="00307144">
      <w:pPr>
        <w:spacing w:line="0" w:lineRule="atLeast"/>
        <w:ind w:firstLine="567"/>
        <w:jc w:val="both"/>
        <w:rPr>
          <w:rFonts w:eastAsia="Calibri"/>
          <w:bCs/>
          <w:i/>
          <w:iCs/>
          <w:sz w:val="28"/>
          <w:szCs w:val="28"/>
        </w:rPr>
      </w:pPr>
      <w:r>
        <w:rPr>
          <w:rFonts w:eastAsia="Calibri"/>
          <w:bCs/>
          <w:i/>
          <w:iCs/>
          <w:sz w:val="28"/>
          <w:szCs w:val="28"/>
        </w:rPr>
        <w:t xml:space="preserve">През месец февруари 2026 г. поради промени в разпределението на материалната компетентност между разследващите органи по чл. 194 от НПК и след закриването на Комисията за противодействие на корупцията, в Окръжен следствен отдел в Окръжна прокуратура – София са получени по компетентност на основание чл. 194, ал. 1, т. 2а от НПК досъдебни производства, които се отличават със значителна правна и фактическа сложност, с усложнена правна конструкция, с голям брой свидетели за разпит и значителен обем доказателствен материал. Следва да се има предвид, че съдебният район на прокуратурата по териториално-географско разположение е вторият по големина в страната, обхваща четири районни прокуратури с прилежащи пет териториални отделения, дванадесет РУ на МВР и ОД МВР–София, четиринадесет противопожарни служби, както и ГКПП-Калотина. В територията на Софийска област се включват 278 населени места, преминават две магистрали, главен път Е-79, главен път София-Калотина, наличие на ЖП транспорт, както и държавна граница с Република Сърбия. Разположени са множество производствени бази и цехове, където възникват трудови злополуки с настъпила смърт, което обуславя компетентността на следовател при посещения на местопроизшествие. Районните управления са с голям брой полицейски служители, като в следствения отдел се разследват и престъпления, извършени от служители на МВР, които престъпления също са от материалната компетентност на следовател, съгласно разпоредбата на чл. 194, ал. 1, т. 2 от НПК и също водят до увеличаване на натовареността. </w:t>
      </w:r>
    </w:p>
    <w:p w:rsidR="00307144" w:rsidRDefault="00307144" w:rsidP="00307144">
      <w:pPr>
        <w:autoSpaceDE w:val="0"/>
        <w:autoSpaceDN w:val="0"/>
        <w:adjustRightInd w:val="0"/>
        <w:ind w:firstLine="708"/>
        <w:jc w:val="both"/>
        <w:rPr>
          <w:i/>
          <w:iCs/>
          <w:sz w:val="28"/>
          <w:szCs w:val="28"/>
        </w:rPr>
      </w:pPr>
      <w:r>
        <w:rPr>
          <w:i/>
          <w:iCs/>
          <w:sz w:val="28"/>
          <w:szCs w:val="28"/>
        </w:rPr>
        <w:t xml:space="preserve">Към настоящия момент в Окръжния следствен отдел в Окръжна прокуратура – Велико Търново са налице 12 (дванадесет) щатни длъжности, разпределени, както следва: 1 (една) заета длъжност </w:t>
      </w:r>
      <w:r>
        <w:rPr>
          <w:i/>
          <w:sz w:val="28"/>
          <w:szCs w:val="28"/>
        </w:rPr>
        <w:t>„завеждащ Окръжен следствен отдел“</w:t>
      </w:r>
      <w:r>
        <w:rPr>
          <w:i/>
          <w:iCs/>
          <w:sz w:val="28"/>
          <w:szCs w:val="28"/>
        </w:rPr>
        <w:t xml:space="preserve">, 8 (осем) заети длъжности „следовател, и 3 </w:t>
      </w:r>
      <w:r>
        <w:rPr>
          <w:i/>
          <w:iCs/>
          <w:sz w:val="28"/>
          <w:szCs w:val="28"/>
          <w:lang w:val="ru-RU"/>
        </w:rPr>
        <w:t>(</w:t>
      </w:r>
      <w:r>
        <w:rPr>
          <w:i/>
          <w:iCs/>
          <w:sz w:val="28"/>
          <w:szCs w:val="28"/>
        </w:rPr>
        <w:t>три</w:t>
      </w:r>
      <w:r>
        <w:rPr>
          <w:i/>
          <w:iCs/>
          <w:sz w:val="28"/>
          <w:szCs w:val="28"/>
          <w:lang w:val="ru-RU"/>
        </w:rPr>
        <w:t xml:space="preserve">) </w:t>
      </w:r>
      <w:r>
        <w:rPr>
          <w:i/>
          <w:iCs/>
          <w:sz w:val="28"/>
          <w:szCs w:val="28"/>
        </w:rPr>
        <w:t xml:space="preserve">заети длъжности „младши следовател“. </w:t>
      </w:r>
    </w:p>
    <w:p w:rsidR="00307144" w:rsidRDefault="00307144" w:rsidP="00307144">
      <w:pPr>
        <w:autoSpaceDE w:val="0"/>
        <w:autoSpaceDN w:val="0"/>
        <w:adjustRightInd w:val="0"/>
        <w:ind w:firstLine="708"/>
        <w:jc w:val="both"/>
        <w:rPr>
          <w:i/>
          <w:iCs/>
          <w:sz w:val="28"/>
          <w:szCs w:val="28"/>
        </w:rPr>
      </w:pPr>
      <w:r>
        <w:rPr>
          <w:i/>
          <w:iCs/>
          <w:sz w:val="28"/>
          <w:szCs w:val="28"/>
        </w:rPr>
        <w:t xml:space="preserve">През 2025 г. бе увеличена щатната численост на Окръжен следствен отдел в Окръжна прокуратура – Велико Търново с 1 (една) щатна длъжност „младши следовател“ чрез съкращаване на 1 (една) свободна длъжност </w:t>
      </w:r>
      <w:r>
        <w:rPr>
          <w:i/>
          <w:iCs/>
          <w:sz w:val="28"/>
          <w:szCs w:val="28"/>
        </w:rPr>
        <w:lastRenderedPageBreak/>
        <w:t>„следовател“ от щата на Национална следствена служба, с оглед обезпечаване назначаването на кандидатите за младши следователи, след края на 9-месечното им обучение в Националния институт на правосъдието. Във връзка с обявения, с решение на Прокурорската колегия на Висшия съдебен съвет (Колегията) по протокол № 3/31.01.2024 г., конкурс за младши следователи, при 1 (една) длъжност в Окръжен следствен отдел в Окръжна прокуратура-Велико Търново, желание за нея са заявили двама кандидати с еднакъв резултат (бал) еднакъв общ успех от държавните изпити и следването им за придобиване на висше юридическо образование по специалността „Право“. С решение на Колегията по протокол № 28/17.07.2024 г, двамата кандидати са одобрени съобразно заявеното им желание.</w:t>
      </w:r>
    </w:p>
    <w:p w:rsidR="00307144" w:rsidRDefault="00307144" w:rsidP="00307144">
      <w:pPr>
        <w:autoSpaceDE w:val="0"/>
        <w:autoSpaceDN w:val="0"/>
        <w:adjustRightInd w:val="0"/>
        <w:ind w:firstLine="708"/>
        <w:jc w:val="both"/>
        <w:rPr>
          <w:i/>
          <w:iCs/>
          <w:sz w:val="28"/>
          <w:szCs w:val="28"/>
        </w:rPr>
      </w:pPr>
      <w:r>
        <w:rPr>
          <w:i/>
          <w:iCs/>
          <w:sz w:val="28"/>
          <w:szCs w:val="28"/>
        </w:rPr>
        <w:t xml:space="preserve">С оглед липсата на разписани критерии в ЗСВ, при еднакви показатели да бъде предпочетен един от двамата одобрени кандидати, както и задължението на Колегията да обезпечи тяхното назначаване, Пленумът на Висшия съдебен съвет по протокол № 17/19.06.2025 г. съкрати 1 (една) длъжност „следовател“ в Национална следствена служба и разкри 1 (една) длъжност „младши следовател“ в Окръжен следствен отдел в Окръжна прокуратура – Велико Търново. След успешно преминат курс на задължителното обучение в Националния институт на правосъдието, с решение по протокол № 22/25.06.2025 г. Прокурорската колегия на Висшия съдебен съвет назначи двамата кандидати на наличните длъжности „младши следовател“. </w:t>
      </w:r>
    </w:p>
    <w:p w:rsidR="00307144" w:rsidRDefault="00307144" w:rsidP="00307144">
      <w:pPr>
        <w:autoSpaceDE w:val="0"/>
        <w:autoSpaceDN w:val="0"/>
        <w:adjustRightInd w:val="0"/>
        <w:ind w:firstLine="708"/>
        <w:jc w:val="both"/>
        <w:rPr>
          <w:i/>
          <w:sz w:val="28"/>
        </w:rPr>
      </w:pPr>
      <w:r>
        <w:rPr>
          <w:i/>
          <w:iCs/>
          <w:sz w:val="28"/>
          <w:szCs w:val="28"/>
        </w:rPr>
        <w:t xml:space="preserve">Съкращаването на една длъжност „младши следовател“ в Окръжен следствен отдел в Окръжна прокуратура – Велико Търново няма да се отрази съществено на кадровото състояние на органа, още повече, че  </w:t>
      </w:r>
      <w:r>
        <w:rPr>
          <w:bCs/>
          <w:i/>
          <w:iCs/>
          <w:sz w:val="28"/>
          <w:szCs w:val="28"/>
        </w:rPr>
        <w:t>длъжността „младши следовател“  е била разкрита, с оглед необходимостта от назначаването на младшия магистрат след завършване на обучението в НИП</w:t>
      </w:r>
      <w:r>
        <w:rPr>
          <w:i/>
          <w:iCs/>
          <w:sz w:val="28"/>
          <w:szCs w:val="28"/>
        </w:rPr>
        <w:t>, като посоченото оптимизиране касае изкуствено завишаване на утвърдения щат на следствения отдел.</w:t>
      </w:r>
    </w:p>
    <w:p w:rsidR="00307144" w:rsidRDefault="00307144" w:rsidP="00307144">
      <w:pPr>
        <w:ind w:firstLine="709"/>
        <w:jc w:val="both"/>
        <w:rPr>
          <w:i/>
          <w:sz w:val="28"/>
          <w:szCs w:val="28"/>
        </w:rPr>
      </w:pPr>
      <w:r>
        <w:rPr>
          <w:i/>
          <w:sz w:val="28"/>
          <w:szCs w:val="28"/>
        </w:rPr>
        <w:t xml:space="preserve">Въз основа на горното, </w:t>
      </w:r>
    </w:p>
    <w:p w:rsidR="00307144" w:rsidRDefault="00307144" w:rsidP="00307144">
      <w:pPr>
        <w:jc w:val="both"/>
        <w:rPr>
          <w:bCs/>
          <w:sz w:val="28"/>
          <w:szCs w:val="28"/>
          <w:lang w:val="en-US"/>
        </w:rPr>
      </w:pPr>
    </w:p>
    <w:p w:rsidR="00307144" w:rsidRDefault="00307144" w:rsidP="00307144">
      <w:pPr>
        <w:autoSpaceDE w:val="0"/>
        <w:autoSpaceDN w:val="0"/>
        <w:adjustRightInd w:val="0"/>
        <w:jc w:val="center"/>
        <w:rPr>
          <w:b/>
          <w:bCs/>
          <w:sz w:val="28"/>
          <w:szCs w:val="28"/>
        </w:rPr>
      </w:pPr>
      <w:r>
        <w:rPr>
          <w:b/>
          <w:bCs/>
          <w:sz w:val="28"/>
          <w:szCs w:val="28"/>
        </w:rPr>
        <w:t>КОМИСИЯТА ПО АТЕСТИРАНЕТО И КОНКУРСИТЕ</w:t>
      </w:r>
    </w:p>
    <w:p w:rsidR="00307144" w:rsidRDefault="00307144" w:rsidP="00307144">
      <w:pPr>
        <w:autoSpaceDE w:val="0"/>
        <w:autoSpaceDN w:val="0"/>
        <w:adjustRightInd w:val="0"/>
        <w:jc w:val="center"/>
        <w:rPr>
          <w:b/>
          <w:bCs/>
          <w:sz w:val="28"/>
          <w:szCs w:val="28"/>
          <w:lang w:val="en-US"/>
        </w:rPr>
      </w:pPr>
      <w:r>
        <w:rPr>
          <w:b/>
          <w:bCs/>
          <w:sz w:val="28"/>
          <w:szCs w:val="28"/>
        </w:rPr>
        <w:t>Р Е Ш И:</w:t>
      </w:r>
    </w:p>
    <w:p w:rsidR="00307144" w:rsidRDefault="00307144" w:rsidP="00307144">
      <w:pPr>
        <w:autoSpaceDE w:val="0"/>
        <w:autoSpaceDN w:val="0"/>
        <w:adjustRightInd w:val="0"/>
        <w:jc w:val="center"/>
        <w:rPr>
          <w:bCs/>
          <w:sz w:val="28"/>
          <w:szCs w:val="28"/>
          <w:lang w:val="en-US"/>
        </w:rPr>
      </w:pPr>
    </w:p>
    <w:p w:rsidR="00307144" w:rsidRDefault="00307144" w:rsidP="00307144">
      <w:pPr>
        <w:ind w:firstLine="708"/>
        <w:jc w:val="both"/>
        <w:rPr>
          <w:sz w:val="28"/>
          <w:szCs w:val="28"/>
        </w:rPr>
      </w:pPr>
      <w:r>
        <w:rPr>
          <w:b/>
          <w:bCs/>
          <w:sz w:val="28"/>
          <w:szCs w:val="28"/>
        </w:rPr>
        <w:t>3</w:t>
      </w:r>
      <w:r>
        <w:rPr>
          <w:b/>
          <w:bCs/>
          <w:sz w:val="28"/>
          <w:szCs w:val="28"/>
          <w:lang w:val="en-US"/>
        </w:rPr>
        <w:t>0.</w:t>
      </w:r>
      <w:r>
        <w:rPr>
          <w:b/>
          <w:bCs/>
          <w:sz w:val="28"/>
          <w:szCs w:val="28"/>
        </w:rPr>
        <w:t xml:space="preserve">1. </w:t>
      </w:r>
      <w:r>
        <w:rPr>
          <w:rFonts w:ascii="Times New Roman CYR" w:eastAsia="Calibri" w:hAnsi="Times New Roman CYR" w:cs="Times New Roman CYR"/>
          <w:b/>
          <w:sz w:val="28"/>
          <w:szCs w:val="28"/>
          <w:lang w:eastAsia="en-US"/>
        </w:rPr>
        <w:t xml:space="preserve">ПРЕДЛАГА НА ПРОКУРОРСКАТА КОЛЕГИЯ НА ВИСШИЯ СЪДЕБЕН СЪВЕТ </w:t>
      </w:r>
      <w:r>
        <w:rPr>
          <w:b/>
          <w:bCs/>
          <w:sz w:val="28"/>
          <w:szCs w:val="28"/>
        </w:rPr>
        <w:t>ДА ОТКРИЕ</w:t>
      </w:r>
      <w:r>
        <w:rPr>
          <w:b/>
          <w:sz w:val="28"/>
          <w:szCs w:val="28"/>
        </w:rPr>
        <w:t xml:space="preserve"> </w:t>
      </w:r>
      <w:r>
        <w:rPr>
          <w:sz w:val="28"/>
          <w:szCs w:val="28"/>
        </w:rPr>
        <w:t xml:space="preserve">процедура за преназначаване на 1 </w:t>
      </w:r>
      <w:r>
        <w:rPr>
          <w:sz w:val="28"/>
          <w:szCs w:val="28"/>
          <w:lang w:val="en-US"/>
        </w:rPr>
        <w:t>(</w:t>
      </w:r>
      <w:r>
        <w:rPr>
          <w:sz w:val="28"/>
          <w:szCs w:val="28"/>
        </w:rPr>
        <w:t>един</w:t>
      </w:r>
      <w:r>
        <w:rPr>
          <w:sz w:val="28"/>
          <w:szCs w:val="28"/>
          <w:lang w:val="en-US"/>
        </w:rPr>
        <w:t xml:space="preserve">) </w:t>
      </w:r>
      <w:r>
        <w:rPr>
          <w:sz w:val="28"/>
          <w:szCs w:val="28"/>
        </w:rPr>
        <w:t>младши следовател по реда на чл. 194, ал. 1 от ЗСВ от Окръжен следствен отдел в Окръжна прокуратура - Велико Търново в Окръжен следствен отдел в Окръжна прокуратура - София.</w:t>
      </w:r>
    </w:p>
    <w:p w:rsidR="002655A9" w:rsidRDefault="002655A9" w:rsidP="00307144">
      <w:pPr>
        <w:ind w:firstLine="708"/>
        <w:jc w:val="both"/>
        <w:rPr>
          <w:sz w:val="28"/>
          <w:szCs w:val="28"/>
        </w:rPr>
      </w:pPr>
    </w:p>
    <w:p w:rsidR="00307144" w:rsidRDefault="00307144" w:rsidP="00307144">
      <w:pPr>
        <w:autoSpaceDE w:val="0"/>
        <w:autoSpaceDN w:val="0"/>
        <w:adjustRightInd w:val="0"/>
        <w:ind w:firstLine="708"/>
        <w:jc w:val="both"/>
        <w:rPr>
          <w:sz w:val="28"/>
          <w:szCs w:val="28"/>
        </w:rPr>
      </w:pPr>
      <w:r>
        <w:rPr>
          <w:b/>
          <w:bCs/>
          <w:sz w:val="28"/>
          <w:szCs w:val="28"/>
        </w:rPr>
        <w:t>3</w:t>
      </w:r>
      <w:r>
        <w:rPr>
          <w:b/>
          <w:bCs/>
          <w:sz w:val="28"/>
          <w:szCs w:val="28"/>
          <w:lang w:val="en-US"/>
        </w:rPr>
        <w:t>0.</w:t>
      </w:r>
      <w:r>
        <w:rPr>
          <w:b/>
          <w:bCs/>
          <w:sz w:val="28"/>
          <w:szCs w:val="28"/>
        </w:rPr>
        <w:t>1.</w:t>
      </w:r>
      <w:proofErr w:type="spellStart"/>
      <w:r>
        <w:rPr>
          <w:b/>
          <w:bCs/>
          <w:sz w:val="28"/>
          <w:szCs w:val="28"/>
        </w:rPr>
        <w:t>1</w:t>
      </w:r>
      <w:proofErr w:type="spellEnd"/>
      <w:r>
        <w:rPr>
          <w:b/>
          <w:bCs/>
          <w:sz w:val="28"/>
          <w:szCs w:val="28"/>
        </w:rPr>
        <w:t>.</w:t>
      </w:r>
      <w:r>
        <w:rPr>
          <w:bCs/>
          <w:sz w:val="28"/>
          <w:szCs w:val="28"/>
        </w:rPr>
        <w:t xml:space="preserve"> </w:t>
      </w:r>
      <w:r>
        <w:rPr>
          <w:rFonts w:ascii="Times New Roman CYR" w:eastAsia="Calibri" w:hAnsi="Times New Roman CYR" w:cs="Times New Roman CYR"/>
          <w:b/>
          <w:sz w:val="28"/>
          <w:szCs w:val="28"/>
          <w:lang w:eastAsia="en-US"/>
        </w:rPr>
        <w:t>ПРЕДЛАГА НА ПРОКУРОРСКАТА КОЛЕГИЯ НА ВИСШИЯ СЪДЕБЕН СЪВЕТ</w:t>
      </w:r>
      <w:r>
        <w:rPr>
          <w:rFonts w:ascii="Times New Roman CYR" w:hAnsi="Times New Roman CYR" w:cs="Times New Roman CYR"/>
          <w:sz w:val="28"/>
          <w:szCs w:val="28"/>
        </w:rPr>
        <w:t>, на основание чл. 194, ал. 1 от ЗСВ,</w:t>
      </w:r>
      <w:r>
        <w:rPr>
          <w:bCs/>
          <w:sz w:val="28"/>
          <w:szCs w:val="28"/>
        </w:rPr>
        <w:t xml:space="preserve"> </w:t>
      </w:r>
      <w:r>
        <w:rPr>
          <w:b/>
          <w:bCs/>
          <w:sz w:val="28"/>
          <w:szCs w:val="28"/>
        </w:rPr>
        <w:t xml:space="preserve">ДА УКАЖЕ </w:t>
      </w:r>
      <w:r>
        <w:rPr>
          <w:sz w:val="28"/>
          <w:szCs w:val="28"/>
        </w:rPr>
        <w:t xml:space="preserve">на административния ръководител на Окръжна прокуратура – Велико Търново, че следва надлежно </w:t>
      </w:r>
      <w:r>
        <w:rPr>
          <w:sz w:val="28"/>
          <w:szCs w:val="28"/>
          <w:lang w:val="en-US"/>
        </w:rPr>
        <w:t>(</w:t>
      </w:r>
      <w:r>
        <w:rPr>
          <w:sz w:val="28"/>
          <w:szCs w:val="28"/>
        </w:rPr>
        <w:t>с отразяване на дата и полагане на подпис от съответния младши следовател</w:t>
      </w:r>
      <w:r>
        <w:rPr>
          <w:sz w:val="28"/>
          <w:szCs w:val="28"/>
          <w:lang w:val="en-US"/>
        </w:rPr>
        <w:t>)</w:t>
      </w:r>
      <w:r>
        <w:rPr>
          <w:sz w:val="28"/>
          <w:szCs w:val="28"/>
        </w:rPr>
        <w:t xml:space="preserve"> да уведоми младшите следователи в органа за решението на Прокурорската колегия на Висшия съдебен съвет и за възможността в 7-дневен срок от получаването му да подадат заявления с мотиви за преназначаване по реда на чл. 194, ал. 1 от ЗСВ в Окръжен следствен отдел в Окръжна прокуратура - София. </w:t>
      </w:r>
    </w:p>
    <w:p w:rsidR="00307144" w:rsidRDefault="00307144" w:rsidP="00307144">
      <w:pPr>
        <w:ind w:firstLine="708"/>
        <w:jc w:val="both"/>
        <w:rPr>
          <w:b/>
          <w:sz w:val="28"/>
        </w:rPr>
      </w:pPr>
    </w:p>
    <w:p w:rsidR="00307144" w:rsidRDefault="00307144" w:rsidP="00307144">
      <w:pPr>
        <w:ind w:firstLine="708"/>
        <w:jc w:val="both"/>
        <w:rPr>
          <w:sz w:val="28"/>
        </w:rPr>
      </w:pPr>
      <w:r>
        <w:rPr>
          <w:b/>
          <w:sz w:val="28"/>
        </w:rPr>
        <w:t>3</w:t>
      </w:r>
      <w:r>
        <w:rPr>
          <w:b/>
          <w:sz w:val="28"/>
          <w:lang w:val="en-US"/>
        </w:rPr>
        <w:t>0.</w:t>
      </w:r>
      <w:r>
        <w:rPr>
          <w:b/>
          <w:sz w:val="28"/>
        </w:rPr>
        <w:t>2.</w:t>
      </w:r>
      <w:r>
        <w:rPr>
          <w:sz w:val="28"/>
        </w:rPr>
        <w:t xml:space="preserve"> Внася предложенията в заседание на Прокурорската колегия на Висшия съдебен съвет,</w:t>
      </w:r>
      <w:r>
        <w:rPr>
          <w:rFonts w:eastAsia="Calibri"/>
          <w:bCs/>
          <w:sz w:val="28"/>
          <w:lang w:eastAsia="en-US"/>
        </w:rPr>
        <w:t xml:space="preserve"> </w:t>
      </w:r>
      <w:r>
        <w:rPr>
          <w:sz w:val="28"/>
        </w:rPr>
        <w:t>насрочено на 24.06.2026 г., за разглеждане и произнасяне.</w:t>
      </w:r>
    </w:p>
    <w:p w:rsidR="00F10704" w:rsidRDefault="00F10704" w:rsidP="006507DE">
      <w:pPr>
        <w:autoSpaceDE w:val="0"/>
        <w:autoSpaceDN w:val="0"/>
        <w:adjustRightInd w:val="0"/>
        <w:ind w:left="1418" w:firstLine="1134"/>
        <w:rPr>
          <w:i/>
          <w:sz w:val="28"/>
          <w:szCs w:val="28"/>
        </w:rPr>
      </w:pPr>
    </w:p>
    <w:p w:rsidR="00F10704" w:rsidRDefault="00F10704" w:rsidP="006507DE">
      <w:pPr>
        <w:autoSpaceDE w:val="0"/>
        <w:autoSpaceDN w:val="0"/>
        <w:adjustRightInd w:val="0"/>
        <w:ind w:left="1418" w:firstLine="1134"/>
        <w:rPr>
          <w:i/>
          <w:sz w:val="28"/>
          <w:szCs w:val="28"/>
        </w:rPr>
      </w:pPr>
    </w:p>
    <w:p w:rsidR="00F307CC" w:rsidRDefault="00F307CC" w:rsidP="006507DE">
      <w:pPr>
        <w:autoSpaceDE w:val="0"/>
        <w:autoSpaceDN w:val="0"/>
        <w:adjustRightInd w:val="0"/>
        <w:ind w:left="1418" w:firstLine="1134"/>
        <w:rPr>
          <w:i/>
          <w:sz w:val="28"/>
          <w:szCs w:val="28"/>
        </w:rPr>
      </w:pPr>
    </w:p>
    <w:p w:rsidR="00F10704" w:rsidRDefault="00F10704" w:rsidP="006507DE">
      <w:pPr>
        <w:autoSpaceDE w:val="0"/>
        <w:autoSpaceDN w:val="0"/>
        <w:adjustRightInd w:val="0"/>
        <w:ind w:left="1418" w:firstLine="1134"/>
        <w:rPr>
          <w:i/>
          <w:sz w:val="28"/>
          <w:szCs w:val="28"/>
        </w:rPr>
      </w:pPr>
    </w:p>
    <w:p w:rsidR="006507DE" w:rsidRDefault="006507DE" w:rsidP="006507DE">
      <w:pPr>
        <w:autoSpaceDE w:val="0"/>
        <w:autoSpaceDN w:val="0"/>
        <w:adjustRightInd w:val="0"/>
        <w:ind w:left="1418" w:firstLine="1134"/>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ПРЕДСЕДАТЕЛ НА КОМИСИЯТА </w:t>
      </w:r>
    </w:p>
    <w:p w:rsidR="006507DE" w:rsidRDefault="006507DE" w:rsidP="006507DE">
      <w:pPr>
        <w:autoSpaceDE w:val="0"/>
        <w:autoSpaceDN w:val="0"/>
        <w:adjustRightInd w:val="0"/>
        <w:ind w:left="1418" w:firstLine="1134"/>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ПО АТЕСТИРАНЕТО И КОНКУРСИТЕ КЪМ </w:t>
      </w:r>
    </w:p>
    <w:p w:rsidR="006507DE" w:rsidRDefault="006507DE" w:rsidP="006507DE">
      <w:pPr>
        <w:autoSpaceDE w:val="0"/>
        <w:autoSpaceDN w:val="0"/>
        <w:adjustRightInd w:val="0"/>
        <w:ind w:left="2124" w:firstLine="428"/>
        <w:rPr>
          <w:rFonts w:ascii="Times New Roman CYR" w:hAnsi="Times New Roman CYR" w:cs="Times New Roman CYR"/>
          <w:b/>
          <w:bCs/>
          <w:sz w:val="28"/>
          <w:szCs w:val="28"/>
        </w:rPr>
      </w:pPr>
      <w:r>
        <w:rPr>
          <w:rFonts w:ascii="Times New Roman CYR" w:hAnsi="Times New Roman CYR" w:cs="Times New Roman CYR"/>
          <w:b/>
          <w:bCs/>
          <w:sz w:val="28"/>
          <w:szCs w:val="28"/>
        </w:rPr>
        <w:t>ПРОКУРОРСКАТА КОЛЕГИЯ НА ВСС:</w:t>
      </w:r>
      <w:r w:rsidR="000B533C">
        <w:rPr>
          <w:rFonts w:ascii="Times New Roman CYR" w:hAnsi="Times New Roman CYR" w:cs="Times New Roman CYR"/>
          <w:b/>
          <w:bCs/>
          <w:sz w:val="28"/>
          <w:szCs w:val="28"/>
        </w:rPr>
        <w:t xml:space="preserve"> /П/</w:t>
      </w:r>
      <w:bookmarkStart w:id="0" w:name="_GoBack"/>
      <w:bookmarkEnd w:id="0"/>
    </w:p>
    <w:p w:rsidR="006507DE" w:rsidRDefault="006507DE" w:rsidP="006507DE">
      <w:pPr>
        <w:autoSpaceDE w:val="0"/>
        <w:autoSpaceDN w:val="0"/>
        <w:adjustRightInd w:val="0"/>
        <w:ind w:left="2124" w:firstLine="428"/>
        <w:rPr>
          <w:rFonts w:ascii="Times New Roman CYR" w:hAnsi="Times New Roman CYR" w:cs="Times New Roman CYR"/>
          <w:b/>
          <w:bCs/>
          <w:sz w:val="28"/>
          <w:szCs w:val="28"/>
        </w:rPr>
      </w:pPr>
    </w:p>
    <w:p w:rsidR="006507DE" w:rsidRDefault="006507DE" w:rsidP="006507DE">
      <w:pPr>
        <w:autoSpaceDE w:val="0"/>
        <w:autoSpaceDN w:val="0"/>
        <w:adjustRightInd w:val="0"/>
        <w:ind w:left="6504" w:firstLine="576"/>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ОГНЯН ДАМЯНОВ </w:t>
      </w:r>
    </w:p>
    <w:p w:rsidR="006507DE" w:rsidRDefault="006507DE" w:rsidP="006507DE">
      <w:pPr>
        <w:autoSpaceDE w:val="0"/>
        <w:autoSpaceDN w:val="0"/>
        <w:adjustRightInd w:val="0"/>
        <w:ind w:left="6504" w:firstLine="576"/>
        <w:jc w:val="both"/>
        <w:rPr>
          <w:rFonts w:ascii="Times New Roman CYR" w:hAnsi="Times New Roman CYR" w:cs="Times New Roman CYR"/>
          <w:b/>
          <w:bCs/>
          <w:sz w:val="28"/>
          <w:szCs w:val="28"/>
        </w:rPr>
      </w:pPr>
    </w:p>
    <w:p w:rsidR="006507DE" w:rsidRDefault="006507DE" w:rsidP="006507DE">
      <w:pPr>
        <w:autoSpaceDE w:val="0"/>
        <w:autoSpaceDN w:val="0"/>
        <w:adjustRightInd w:val="0"/>
        <w:ind w:left="6504" w:firstLine="576"/>
        <w:jc w:val="both"/>
        <w:rPr>
          <w:rFonts w:ascii="Times New Roman CYR" w:hAnsi="Times New Roman CYR" w:cs="Times New Roman CYR"/>
          <w:b/>
          <w:bCs/>
          <w:sz w:val="28"/>
          <w:szCs w:val="28"/>
        </w:rPr>
      </w:pPr>
    </w:p>
    <w:p w:rsidR="006507DE" w:rsidRDefault="006507DE" w:rsidP="006507DE">
      <w:pPr>
        <w:autoSpaceDE w:val="0"/>
        <w:autoSpaceDN w:val="0"/>
        <w:adjustRightInd w:val="0"/>
        <w:ind w:left="6504" w:firstLine="576"/>
        <w:jc w:val="both"/>
        <w:rPr>
          <w:rFonts w:ascii="Times New Roman CYR" w:hAnsi="Times New Roman CYR" w:cs="Times New Roman CYR"/>
          <w:b/>
          <w:bCs/>
          <w:sz w:val="28"/>
          <w:szCs w:val="28"/>
        </w:rPr>
      </w:pPr>
    </w:p>
    <w:p w:rsidR="006507DE" w:rsidRDefault="006507DE" w:rsidP="006507DE">
      <w:pPr>
        <w:autoSpaceDE w:val="0"/>
        <w:autoSpaceDN w:val="0"/>
        <w:adjustRightInd w:val="0"/>
        <w:ind w:left="6504" w:firstLine="576"/>
        <w:jc w:val="both"/>
        <w:rPr>
          <w:rFonts w:ascii="Times New Roman CYR" w:hAnsi="Times New Roman CYR" w:cs="Times New Roman CYR"/>
          <w:b/>
          <w:bCs/>
          <w:sz w:val="28"/>
          <w:szCs w:val="28"/>
        </w:rPr>
      </w:pPr>
    </w:p>
    <w:p w:rsidR="006507DE" w:rsidRDefault="006507DE" w:rsidP="006507DE">
      <w:pPr>
        <w:autoSpaceDE w:val="0"/>
        <w:autoSpaceDN w:val="0"/>
        <w:adjustRightInd w:val="0"/>
        <w:ind w:left="6504" w:firstLine="576"/>
        <w:jc w:val="both"/>
        <w:rPr>
          <w:rFonts w:ascii="Times New Roman CYR" w:hAnsi="Times New Roman CYR" w:cs="Times New Roman CYR"/>
          <w:b/>
          <w:bCs/>
          <w:sz w:val="28"/>
          <w:szCs w:val="28"/>
        </w:rPr>
      </w:pPr>
    </w:p>
    <w:p w:rsidR="006507DE" w:rsidRDefault="006507DE" w:rsidP="006507DE">
      <w:pPr>
        <w:autoSpaceDE w:val="0"/>
        <w:autoSpaceDN w:val="0"/>
        <w:adjustRightInd w:val="0"/>
        <w:ind w:left="6504" w:firstLine="576"/>
        <w:jc w:val="both"/>
        <w:rPr>
          <w:rFonts w:ascii="Times New Roman CYR" w:hAnsi="Times New Roman CYR" w:cs="Times New Roman CYR"/>
          <w:b/>
          <w:bCs/>
          <w:sz w:val="28"/>
          <w:szCs w:val="28"/>
        </w:rPr>
      </w:pPr>
    </w:p>
    <w:p w:rsidR="00F307CC" w:rsidRDefault="00F307CC" w:rsidP="006507DE">
      <w:pPr>
        <w:autoSpaceDE w:val="0"/>
        <w:autoSpaceDN w:val="0"/>
        <w:adjustRightInd w:val="0"/>
        <w:ind w:left="6504" w:firstLine="576"/>
        <w:jc w:val="both"/>
        <w:rPr>
          <w:rFonts w:ascii="Times New Roman CYR" w:hAnsi="Times New Roman CYR" w:cs="Times New Roman CYR"/>
          <w:b/>
          <w:bCs/>
          <w:sz w:val="28"/>
          <w:szCs w:val="28"/>
        </w:rPr>
      </w:pPr>
    </w:p>
    <w:p w:rsidR="0056592E" w:rsidRDefault="0056592E" w:rsidP="006507DE">
      <w:pPr>
        <w:autoSpaceDE w:val="0"/>
        <w:autoSpaceDN w:val="0"/>
        <w:adjustRightInd w:val="0"/>
        <w:ind w:left="6504" w:firstLine="576"/>
        <w:jc w:val="both"/>
        <w:rPr>
          <w:rFonts w:ascii="Times New Roman CYR" w:hAnsi="Times New Roman CYR" w:cs="Times New Roman CYR"/>
          <w:b/>
          <w:bCs/>
          <w:sz w:val="28"/>
          <w:szCs w:val="28"/>
        </w:rPr>
      </w:pPr>
    </w:p>
    <w:p w:rsidR="0056592E" w:rsidRDefault="0056592E" w:rsidP="006507DE">
      <w:pPr>
        <w:autoSpaceDE w:val="0"/>
        <w:autoSpaceDN w:val="0"/>
        <w:adjustRightInd w:val="0"/>
        <w:ind w:left="6504" w:firstLine="576"/>
        <w:jc w:val="both"/>
        <w:rPr>
          <w:rFonts w:ascii="Times New Roman CYR" w:hAnsi="Times New Roman CYR" w:cs="Times New Roman CYR"/>
          <w:b/>
          <w:bCs/>
          <w:sz w:val="28"/>
          <w:szCs w:val="28"/>
        </w:rPr>
      </w:pPr>
    </w:p>
    <w:p w:rsidR="0056592E" w:rsidRDefault="0056592E" w:rsidP="006507DE">
      <w:pPr>
        <w:autoSpaceDE w:val="0"/>
        <w:autoSpaceDN w:val="0"/>
        <w:adjustRightInd w:val="0"/>
        <w:ind w:left="6504" w:firstLine="576"/>
        <w:jc w:val="both"/>
        <w:rPr>
          <w:rFonts w:ascii="Times New Roman CYR" w:hAnsi="Times New Roman CYR" w:cs="Times New Roman CYR"/>
          <w:b/>
          <w:bCs/>
          <w:sz w:val="28"/>
          <w:szCs w:val="28"/>
        </w:rPr>
      </w:pPr>
    </w:p>
    <w:p w:rsidR="0056592E" w:rsidRDefault="0056592E" w:rsidP="006507DE">
      <w:pPr>
        <w:autoSpaceDE w:val="0"/>
        <w:autoSpaceDN w:val="0"/>
        <w:adjustRightInd w:val="0"/>
        <w:ind w:left="6504" w:firstLine="576"/>
        <w:jc w:val="both"/>
        <w:rPr>
          <w:rFonts w:ascii="Times New Roman CYR" w:hAnsi="Times New Roman CYR" w:cs="Times New Roman CYR"/>
          <w:b/>
          <w:bCs/>
          <w:sz w:val="28"/>
          <w:szCs w:val="28"/>
        </w:rPr>
      </w:pPr>
    </w:p>
    <w:p w:rsidR="0056592E" w:rsidRDefault="0056592E" w:rsidP="006507DE">
      <w:pPr>
        <w:autoSpaceDE w:val="0"/>
        <w:autoSpaceDN w:val="0"/>
        <w:adjustRightInd w:val="0"/>
        <w:ind w:left="6504" w:firstLine="576"/>
        <w:jc w:val="both"/>
        <w:rPr>
          <w:rFonts w:ascii="Times New Roman CYR" w:hAnsi="Times New Roman CYR" w:cs="Times New Roman CYR"/>
          <w:b/>
          <w:bCs/>
          <w:sz w:val="28"/>
          <w:szCs w:val="28"/>
        </w:rPr>
      </w:pPr>
    </w:p>
    <w:p w:rsidR="0056592E" w:rsidRDefault="0056592E" w:rsidP="006507DE">
      <w:pPr>
        <w:autoSpaceDE w:val="0"/>
        <w:autoSpaceDN w:val="0"/>
        <w:adjustRightInd w:val="0"/>
        <w:ind w:left="6504" w:firstLine="576"/>
        <w:jc w:val="both"/>
        <w:rPr>
          <w:rFonts w:ascii="Times New Roman CYR" w:hAnsi="Times New Roman CYR" w:cs="Times New Roman CYR"/>
          <w:b/>
          <w:bCs/>
          <w:sz w:val="28"/>
          <w:szCs w:val="28"/>
        </w:rPr>
      </w:pPr>
    </w:p>
    <w:p w:rsidR="0056592E" w:rsidRDefault="0056592E" w:rsidP="006507DE">
      <w:pPr>
        <w:autoSpaceDE w:val="0"/>
        <w:autoSpaceDN w:val="0"/>
        <w:adjustRightInd w:val="0"/>
        <w:ind w:left="6504" w:firstLine="576"/>
        <w:jc w:val="both"/>
        <w:rPr>
          <w:rFonts w:ascii="Times New Roman CYR" w:hAnsi="Times New Roman CYR" w:cs="Times New Roman CYR"/>
          <w:b/>
          <w:bCs/>
          <w:sz w:val="28"/>
          <w:szCs w:val="28"/>
        </w:rPr>
      </w:pPr>
    </w:p>
    <w:p w:rsidR="00F307CC" w:rsidRDefault="00F307CC" w:rsidP="006507DE">
      <w:pPr>
        <w:autoSpaceDE w:val="0"/>
        <w:autoSpaceDN w:val="0"/>
        <w:adjustRightInd w:val="0"/>
        <w:ind w:left="6504" w:firstLine="576"/>
        <w:jc w:val="both"/>
        <w:rPr>
          <w:rFonts w:ascii="Times New Roman CYR" w:hAnsi="Times New Roman CYR" w:cs="Times New Roman CYR"/>
          <w:b/>
          <w:bCs/>
          <w:sz w:val="28"/>
          <w:szCs w:val="28"/>
        </w:rPr>
      </w:pPr>
    </w:p>
    <w:p w:rsidR="006507DE" w:rsidRDefault="006507DE" w:rsidP="006507DE">
      <w:pPr>
        <w:autoSpaceDE w:val="0"/>
        <w:autoSpaceDN w:val="0"/>
        <w:adjustRightInd w:val="0"/>
        <w:jc w:val="both"/>
        <w:rPr>
          <w:rFonts w:ascii="Times New Roman CYR" w:hAnsi="Times New Roman CYR" w:cs="Times New Roman CYR"/>
          <w:i/>
          <w:sz w:val="12"/>
          <w:szCs w:val="12"/>
        </w:rPr>
      </w:pPr>
    </w:p>
    <w:p w:rsidR="006507DE" w:rsidRPr="007E7812" w:rsidRDefault="006507DE" w:rsidP="008D7E06">
      <w:pPr>
        <w:rPr>
          <w:i/>
          <w:sz w:val="16"/>
          <w:szCs w:val="16"/>
        </w:rPr>
      </w:pPr>
    </w:p>
    <w:sectPr w:rsidR="006507DE" w:rsidRPr="007E7812" w:rsidSect="009E7FA3">
      <w:pgSz w:w="11906" w:h="16838"/>
      <w:pgMar w:top="426"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Sans Serif">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E2D3E"/>
    <w:multiLevelType w:val="hybridMultilevel"/>
    <w:tmpl w:val="DD7C9816"/>
    <w:lvl w:ilvl="0" w:tplc="53DC97CC">
      <w:start w:val="1"/>
      <w:numFmt w:val="decimal"/>
      <w:lvlText w:val="%1."/>
      <w:lvlJc w:val="left"/>
      <w:pPr>
        <w:ind w:left="884" w:hanging="60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
    <w:nsid w:val="279B1A54"/>
    <w:multiLevelType w:val="hybridMultilevel"/>
    <w:tmpl w:val="72BAC9B8"/>
    <w:lvl w:ilvl="0" w:tplc="C198707A">
      <w:start w:val="1"/>
      <w:numFmt w:val="bullet"/>
      <w:lvlText w:val="-"/>
      <w:lvlJc w:val="left"/>
      <w:pPr>
        <w:ind w:left="720" w:hanging="360"/>
      </w:pPr>
      <w:rPr>
        <w:rFonts w:ascii="Times New Roman" w:eastAsia="Calibr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nsid w:val="34846363"/>
    <w:multiLevelType w:val="multilevel"/>
    <w:tmpl w:val="2138D71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2BE46CC"/>
    <w:multiLevelType w:val="hybridMultilevel"/>
    <w:tmpl w:val="E7BE1BEA"/>
    <w:lvl w:ilvl="0" w:tplc="B7E8AF6A">
      <w:numFmt w:val="bullet"/>
      <w:lvlText w:val="-"/>
      <w:lvlJc w:val="left"/>
      <w:pPr>
        <w:ind w:left="720" w:hanging="360"/>
      </w:pPr>
      <w:rPr>
        <w:rFonts w:ascii="Times New Roman" w:eastAsiaTheme="minorHAns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
    <w:nsid w:val="75725B9F"/>
    <w:multiLevelType w:val="multilevel"/>
    <w:tmpl w:val="33F0D358"/>
    <w:lvl w:ilvl="0">
      <w:start w:val="1"/>
      <w:numFmt w:val="decimal"/>
      <w:lvlText w:val="%1."/>
      <w:lvlJc w:val="left"/>
      <w:pPr>
        <w:ind w:left="780" w:hanging="780"/>
      </w:pPr>
      <w:rPr>
        <w:rFonts w:hint="default"/>
        <w:b/>
      </w:rPr>
    </w:lvl>
    <w:lvl w:ilvl="1">
      <w:start w:val="1"/>
      <w:numFmt w:val="decimal"/>
      <w:lvlText w:val="%1.%2."/>
      <w:lvlJc w:val="left"/>
      <w:pPr>
        <w:ind w:left="1064" w:hanging="780"/>
      </w:pPr>
      <w:rPr>
        <w:rFonts w:hint="default"/>
        <w:b/>
      </w:rPr>
    </w:lvl>
    <w:lvl w:ilvl="2">
      <w:start w:val="1"/>
      <w:numFmt w:val="decimal"/>
      <w:lvlText w:val="%1.%2.%3."/>
      <w:lvlJc w:val="left"/>
      <w:pPr>
        <w:ind w:left="1348" w:hanging="78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504" w:hanging="180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432" w:hanging="2160"/>
      </w:pPr>
      <w:rPr>
        <w:rFonts w:hint="default"/>
        <w:b/>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CF2"/>
    <w:rsid w:val="00000259"/>
    <w:rsid w:val="00000444"/>
    <w:rsid w:val="000047EF"/>
    <w:rsid w:val="000051F6"/>
    <w:rsid w:val="000105A1"/>
    <w:rsid w:val="00011243"/>
    <w:rsid w:val="00012E53"/>
    <w:rsid w:val="00014B80"/>
    <w:rsid w:val="00014F57"/>
    <w:rsid w:val="0001753B"/>
    <w:rsid w:val="00017638"/>
    <w:rsid w:val="000228C0"/>
    <w:rsid w:val="000246B1"/>
    <w:rsid w:val="00027176"/>
    <w:rsid w:val="00034D80"/>
    <w:rsid w:val="000358C1"/>
    <w:rsid w:val="000359CF"/>
    <w:rsid w:val="0003655C"/>
    <w:rsid w:val="000408EB"/>
    <w:rsid w:val="00041124"/>
    <w:rsid w:val="00045BED"/>
    <w:rsid w:val="00046B04"/>
    <w:rsid w:val="00062BDB"/>
    <w:rsid w:val="00065935"/>
    <w:rsid w:val="000711E2"/>
    <w:rsid w:val="00071550"/>
    <w:rsid w:val="00072D6F"/>
    <w:rsid w:val="000745CF"/>
    <w:rsid w:val="00076EE3"/>
    <w:rsid w:val="00077EF1"/>
    <w:rsid w:val="00081886"/>
    <w:rsid w:val="00081D06"/>
    <w:rsid w:val="00084D33"/>
    <w:rsid w:val="00090A7B"/>
    <w:rsid w:val="00091F56"/>
    <w:rsid w:val="000961BB"/>
    <w:rsid w:val="000A5D3A"/>
    <w:rsid w:val="000A75F3"/>
    <w:rsid w:val="000B1853"/>
    <w:rsid w:val="000B3C48"/>
    <w:rsid w:val="000B533C"/>
    <w:rsid w:val="000B7791"/>
    <w:rsid w:val="000C264B"/>
    <w:rsid w:val="000C7D3F"/>
    <w:rsid w:val="000D29A2"/>
    <w:rsid w:val="000D4374"/>
    <w:rsid w:val="000E0547"/>
    <w:rsid w:val="000E5675"/>
    <w:rsid w:val="000E57F8"/>
    <w:rsid w:val="000F1435"/>
    <w:rsid w:val="000F51F2"/>
    <w:rsid w:val="000F676C"/>
    <w:rsid w:val="000F766E"/>
    <w:rsid w:val="0010054B"/>
    <w:rsid w:val="001014CF"/>
    <w:rsid w:val="00101CE9"/>
    <w:rsid w:val="001049EF"/>
    <w:rsid w:val="00106708"/>
    <w:rsid w:val="00113A7E"/>
    <w:rsid w:val="001147E1"/>
    <w:rsid w:val="0012040D"/>
    <w:rsid w:val="001229F2"/>
    <w:rsid w:val="001249F2"/>
    <w:rsid w:val="00125588"/>
    <w:rsid w:val="00125EE3"/>
    <w:rsid w:val="00132150"/>
    <w:rsid w:val="00132466"/>
    <w:rsid w:val="001346FC"/>
    <w:rsid w:val="00135AFE"/>
    <w:rsid w:val="00137535"/>
    <w:rsid w:val="0013761A"/>
    <w:rsid w:val="00141927"/>
    <w:rsid w:val="00142FED"/>
    <w:rsid w:val="001501D9"/>
    <w:rsid w:val="00150712"/>
    <w:rsid w:val="00157751"/>
    <w:rsid w:val="00157927"/>
    <w:rsid w:val="001641C9"/>
    <w:rsid w:val="00164512"/>
    <w:rsid w:val="001706D0"/>
    <w:rsid w:val="00174364"/>
    <w:rsid w:val="00174D5C"/>
    <w:rsid w:val="00174E73"/>
    <w:rsid w:val="001757C5"/>
    <w:rsid w:val="0017624E"/>
    <w:rsid w:val="00180817"/>
    <w:rsid w:val="001812CA"/>
    <w:rsid w:val="001910EE"/>
    <w:rsid w:val="00193966"/>
    <w:rsid w:val="00196B71"/>
    <w:rsid w:val="001A0001"/>
    <w:rsid w:val="001A1270"/>
    <w:rsid w:val="001A433D"/>
    <w:rsid w:val="001A6F12"/>
    <w:rsid w:val="001B2E73"/>
    <w:rsid w:val="001B3178"/>
    <w:rsid w:val="001B3996"/>
    <w:rsid w:val="001B4415"/>
    <w:rsid w:val="001B6385"/>
    <w:rsid w:val="001C0D14"/>
    <w:rsid w:val="001C2D34"/>
    <w:rsid w:val="001C2E25"/>
    <w:rsid w:val="001C4ECA"/>
    <w:rsid w:val="001C59EA"/>
    <w:rsid w:val="001C6A86"/>
    <w:rsid w:val="001C6F39"/>
    <w:rsid w:val="001D42AC"/>
    <w:rsid w:val="001E042C"/>
    <w:rsid w:val="001E2095"/>
    <w:rsid w:val="001E255D"/>
    <w:rsid w:val="001E40B2"/>
    <w:rsid w:val="001E4540"/>
    <w:rsid w:val="001E63AF"/>
    <w:rsid w:val="001E700D"/>
    <w:rsid w:val="001E70AF"/>
    <w:rsid w:val="001F0EA6"/>
    <w:rsid w:val="001F1553"/>
    <w:rsid w:val="001F6B1D"/>
    <w:rsid w:val="002058CD"/>
    <w:rsid w:val="002102A6"/>
    <w:rsid w:val="002113B4"/>
    <w:rsid w:val="002152F4"/>
    <w:rsid w:val="002174F5"/>
    <w:rsid w:val="00220647"/>
    <w:rsid w:val="002244D0"/>
    <w:rsid w:val="0022570E"/>
    <w:rsid w:val="002327F2"/>
    <w:rsid w:val="0023281B"/>
    <w:rsid w:val="00240124"/>
    <w:rsid w:val="00251927"/>
    <w:rsid w:val="00254CE1"/>
    <w:rsid w:val="00254EE4"/>
    <w:rsid w:val="00260110"/>
    <w:rsid w:val="0026315F"/>
    <w:rsid w:val="002655A9"/>
    <w:rsid w:val="0026766C"/>
    <w:rsid w:val="00271590"/>
    <w:rsid w:val="002741CC"/>
    <w:rsid w:val="00274921"/>
    <w:rsid w:val="00276453"/>
    <w:rsid w:val="002803CE"/>
    <w:rsid w:val="00291174"/>
    <w:rsid w:val="00291B4F"/>
    <w:rsid w:val="00292FF5"/>
    <w:rsid w:val="00293E44"/>
    <w:rsid w:val="002979C9"/>
    <w:rsid w:val="002A1F8F"/>
    <w:rsid w:val="002A460C"/>
    <w:rsid w:val="002A5D9E"/>
    <w:rsid w:val="002B21F8"/>
    <w:rsid w:val="002B2383"/>
    <w:rsid w:val="002B4868"/>
    <w:rsid w:val="002C46C1"/>
    <w:rsid w:val="002C6037"/>
    <w:rsid w:val="002E11DA"/>
    <w:rsid w:val="002E16E9"/>
    <w:rsid w:val="002E2942"/>
    <w:rsid w:val="002E6867"/>
    <w:rsid w:val="002F0097"/>
    <w:rsid w:val="002F29BA"/>
    <w:rsid w:val="002F3D89"/>
    <w:rsid w:val="0030153C"/>
    <w:rsid w:val="003030D4"/>
    <w:rsid w:val="0030677A"/>
    <w:rsid w:val="00307144"/>
    <w:rsid w:val="00313910"/>
    <w:rsid w:val="00313CD8"/>
    <w:rsid w:val="003227A8"/>
    <w:rsid w:val="003251D3"/>
    <w:rsid w:val="00327052"/>
    <w:rsid w:val="00335FF9"/>
    <w:rsid w:val="00337946"/>
    <w:rsid w:val="0034109F"/>
    <w:rsid w:val="003414EF"/>
    <w:rsid w:val="003425E4"/>
    <w:rsid w:val="00343B55"/>
    <w:rsid w:val="00344967"/>
    <w:rsid w:val="0034634A"/>
    <w:rsid w:val="003474C1"/>
    <w:rsid w:val="003475AC"/>
    <w:rsid w:val="00352BB8"/>
    <w:rsid w:val="003557AC"/>
    <w:rsid w:val="00362847"/>
    <w:rsid w:val="00363548"/>
    <w:rsid w:val="003666CB"/>
    <w:rsid w:val="00367708"/>
    <w:rsid w:val="00367770"/>
    <w:rsid w:val="00371508"/>
    <w:rsid w:val="0037172B"/>
    <w:rsid w:val="0037599F"/>
    <w:rsid w:val="00375D39"/>
    <w:rsid w:val="00384A50"/>
    <w:rsid w:val="0038569A"/>
    <w:rsid w:val="003861BF"/>
    <w:rsid w:val="00391B49"/>
    <w:rsid w:val="003A39DD"/>
    <w:rsid w:val="003A6659"/>
    <w:rsid w:val="003B0F65"/>
    <w:rsid w:val="003B166C"/>
    <w:rsid w:val="003B4EEF"/>
    <w:rsid w:val="003B65B5"/>
    <w:rsid w:val="003B7A8D"/>
    <w:rsid w:val="003C139A"/>
    <w:rsid w:val="003C2352"/>
    <w:rsid w:val="003C4626"/>
    <w:rsid w:val="003C6D76"/>
    <w:rsid w:val="003D0D95"/>
    <w:rsid w:val="003D1691"/>
    <w:rsid w:val="003D34B7"/>
    <w:rsid w:val="003D4A7C"/>
    <w:rsid w:val="003D5C54"/>
    <w:rsid w:val="003E011D"/>
    <w:rsid w:val="003E7354"/>
    <w:rsid w:val="003F1279"/>
    <w:rsid w:val="003F1F6F"/>
    <w:rsid w:val="003F38B3"/>
    <w:rsid w:val="003F6697"/>
    <w:rsid w:val="004044C1"/>
    <w:rsid w:val="0041185C"/>
    <w:rsid w:val="00415D0D"/>
    <w:rsid w:val="004234BC"/>
    <w:rsid w:val="00433779"/>
    <w:rsid w:val="004400A5"/>
    <w:rsid w:val="00446760"/>
    <w:rsid w:val="004472C4"/>
    <w:rsid w:val="004514BD"/>
    <w:rsid w:val="00452443"/>
    <w:rsid w:val="00454014"/>
    <w:rsid w:val="00456E7B"/>
    <w:rsid w:val="004638BE"/>
    <w:rsid w:val="004638F2"/>
    <w:rsid w:val="00464A69"/>
    <w:rsid w:val="00475B79"/>
    <w:rsid w:val="00486CBB"/>
    <w:rsid w:val="00486DE4"/>
    <w:rsid w:val="004A0B11"/>
    <w:rsid w:val="004A29E1"/>
    <w:rsid w:val="004B25F0"/>
    <w:rsid w:val="004B7429"/>
    <w:rsid w:val="004C3DB9"/>
    <w:rsid w:val="004C6C61"/>
    <w:rsid w:val="004D2A76"/>
    <w:rsid w:val="004D6718"/>
    <w:rsid w:val="004E019C"/>
    <w:rsid w:val="004E0875"/>
    <w:rsid w:val="004E0901"/>
    <w:rsid w:val="004E2CF8"/>
    <w:rsid w:val="004E6B11"/>
    <w:rsid w:val="004F12DF"/>
    <w:rsid w:val="00502F04"/>
    <w:rsid w:val="005039EA"/>
    <w:rsid w:val="00504029"/>
    <w:rsid w:val="005113AA"/>
    <w:rsid w:val="00513FE3"/>
    <w:rsid w:val="00514D3A"/>
    <w:rsid w:val="0051558B"/>
    <w:rsid w:val="005201C4"/>
    <w:rsid w:val="00521A24"/>
    <w:rsid w:val="00523649"/>
    <w:rsid w:val="00523A67"/>
    <w:rsid w:val="005264A3"/>
    <w:rsid w:val="00533E95"/>
    <w:rsid w:val="0054198B"/>
    <w:rsid w:val="0055061F"/>
    <w:rsid w:val="005512AA"/>
    <w:rsid w:val="00555CF2"/>
    <w:rsid w:val="005602A4"/>
    <w:rsid w:val="00561152"/>
    <w:rsid w:val="005611EC"/>
    <w:rsid w:val="00561F52"/>
    <w:rsid w:val="0056592E"/>
    <w:rsid w:val="00570023"/>
    <w:rsid w:val="00570581"/>
    <w:rsid w:val="00571C7F"/>
    <w:rsid w:val="00571F36"/>
    <w:rsid w:val="00572DD2"/>
    <w:rsid w:val="00574F12"/>
    <w:rsid w:val="00590B0C"/>
    <w:rsid w:val="005930FE"/>
    <w:rsid w:val="00593FB1"/>
    <w:rsid w:val="005A274C"/>
    <w:rsid w:val="005A5593"/>
    <w:rsid w:val="005A5CAA"/>
    <w:rsid w:val="005B0088"/>
    <w:rsid w:val="005B6D59"/>
    <w:rsid w:val="005C1D44"/>
    <w:rsid w:val="005D1D22"/>
    <w:rsid w:val="005D1E74"/>
    <w:rsid w:val="005E218A"/>
    <w:rsid w:val="005F0F3B"/>
    <w:rsid w:val="005F36BC"/>
    <w:rsid w:val="005F6871"/>
    <w:rsid w:val="005F697F"/>
    <w:rsid w:val="006005CD"/>
    <w:rsid w:val="00601560"/>
    <w:rsid w:val="006036A6"/>
    <w:rsid w:val="00604789"/>
    <w:rsid w:val="006145A8"/>
    <w:rsid w:val="00616513"/>
    <w:rsid w:val="00622DA6"/>
    <w:rsid w:val="00624F47"/>
    <w:rsid w:val="006273B6"/>
    <w:rsid w:val="0063052D"/>
    <w:rsid w:val="006320D1"/>
    <w:rsid w:val="00637DCD"/>
    <w:rsid w:val="00645E28"/>
    <w:rsid w:val="006467FF"/>
    <w:rsid w:val="006507DE"/>
    <w:rsid w:val="006532A2"/>
    <w:rsid w:val="00655CAB"/>
    <w:rsid w:val="00655E4A"/>
    <w:rsid w:val="00661241"/>
    <w:rsid w:val="00661681"/>
    <w:rsid w:val="00663596"/>
    <w:rsid w:val="0066526C"/>
    <w:rsid w:val="0066542F"/>
    <w:rsid w:val="006707AA"/>
    <w:rsid w:val="00671D3E"/>
    <w:rsid w:val="00674BD7"/>
    <w:rsid w:val="00675FF5"/>
    <w:rsid w:val="00677332"/>
    <w:rsid w:val="00681D51"/>
    <w:rsid w:val="00682A9B"/>
    <w:rsid w:val="00684BA7"/>
    <w:rsid w:val="00687895"/>
    <w:rsid w:val="00687FFA"/>
    <w:rsid w:val="006A4779"/>
    <w:rsid w:val="006A63F7"/>
    <w:rsid w:val="006A7128"/>
    <w:rsid w:val="006A75BB"/>
    <w:rsid w:val="006A7A6F"/>
    <w:rsid w:val="006C1FCC"/>
    <w:rsid w:val="006C38FD"/>
    <w:rsid w:val="006C6011"/>
    <w:rsid w:val="006C721D"/>
    <w:rsid w:val="006D19D8"/>
    <w:rsid w:val="006D2B1F"/>
    <w:rsid w:val="006D460E"/>
    <w:rsid w:val="006D5BAE"/>
    <w:rsid w:val="006D603E"/>
    <w:rsid w:val="006E4F5D"/>
    <w:rsid w:val="006F073B"/>
    <w:rsid w:val="00700283"/>
    <w:rsid w:val="0070148D"/>
    <w:rsid w:val="007022FC"/>
    <w:rsid w:val="00702E1A"/>
    <w:rsid w:val="007064F2"/>
    <w:rsid w:val="007070E6"/>
    <w:rsid w:val="007072DA"/>
    <w:rsid w:val="007235E1"/>
    <w:rsid w:val="00725335"/>
    <w:rsid w:val="007256B0"/>
    <w:rsid w:val="007261D3"/>
    <w:rsid w:val="0072718E"/>
    <w:rsid w:val="0073278C"/>
    <w:rsid w:val="00734839"/>
    <w:rsid w:val="00737306"/>
    <w:rsid w:val="00741E6D"/>
    <w:rsid w:val="00744E33"/>
    <w:rsid w:val="0075004D"/>
    <w:rsid w:val="00751716"/>
    <w:rsid w:val="0075266B"/>
    <w:rsid w:val="00753C41"/>
    <w:rsid w:val="00761BC3"/>
    <w:rsid w:val="00762E6F"/>
    <w:rsid w:val="007650A5"/>
    <w:rsid w:val="00770846"/>
    <w:rsid w:val="00771BF4"/>
    <w:rsid w:val="007733CF"/>
    <w:rsid w:val="00780188"/>
    <w:rsid w:val="00782AC2"/>
    <w:rsid w:val="00786A17"/>
    <w:rsid w:val="00790FE9"/>
    <w:rsid w:val="0079283C"/>
    <w:rsid w:val="00796DC3"/>
    <w:rsid w:val="007977B5"/>
    <w:rsid w:val="007A6F81"/>
    <w:rsid w:val="007B3DD6"/>
    <w:rsid w:val="007B43A4"/>
    <w:rsid w:val="007B5BB2"/>
    <w:rsid w:val="007C13E7"/>
    <w:rsid w:val="007C3D33"/>
    <w:rsid w:val="007C3FAB"/>
    <w:rsid w:val="007C4867"/>
    <w:rsid w:val="007C76D5"/>
    <w:rsid w:val="007E120E"/>
    <w:rsid w:val="007E7812"/>
    <w:rsid w:val="007E7CA0"/>
    <w:rsid w:val="007F734E"/>
    <w:rsid w:val="0080033E"/>
    <w:rsid w:val="008025C1"/>
    <w:rsid w:val="008114AD"/>
    <w:rsid w:val="008169EA"/>
    <w:rsid w:val="0081775F"/>
    <w:rsid w:val="00820006"/>
    <w:rsid w:val="00820A93"/>
    <w:rsid w:val="00820DED"/>
    <w:rsid w:val="00826074"/>
    <w:rsid w:val="00835501"/>
    <w:rsid w:val="0083652E"/>
    <w:rsid w:val="008455CA"/>
    <w:rsid w:val="00854B8A"/>
    <w:rsid w:val="008559CB"/>
    <w:rsid w:val="00857968"/>
    <w:rsid w:val="008703FC"/>
    <w:rsid w:val="00874473"/>
    <w:rsid w:val="008804BE"/>
    <w:rsid w:val="00881202"/>
    <w:rsid w:val="0088353E"/>
    <w:rsid w:val="008870E0"/>
    <w:rsid w:val="00887EF9"/>
    <w:rsid w:val="00890A46"/>
    <w:rsid w:val="00890E44"/>
    <w:rsid w:val="00895737"/>
    <w:rsid w:val="00895C47"/>
    <w:rsid w:val="008A0BF7"/>
    <w:rsid w:val="008A1B55"/>
    <w:rsid w:val="008A3F91"/>
    <w:rsid w:val="008A4495"/>
    <w:rsid w:val="008B106C"/>
    <w:rsid w:val="008C16A1"/>
    <w:rsid w:val="008C5192"/>
    <w:rsid w:val="008C7BEB"/>
    <w:rsid w:val="008D2C99"/>
    <w:rsid w:val="008D7E06"/>
    <w:rsid w:val="008E0F5F"/>
    <w:rsid w:val="008E21C0"/>
    <w:rsid w:val="008E3FC7"/>
    <w:rsid w:val="008E4FD0"/>
    <w:rsid w:val="008F2C14"/>
    <w:rsid w:val="008F7F34"/>
    <w:rsid w:val="00900AEC"/>
    <w:rsid w:val="009016FF"/>
    <w:rsid w:val="00901B0C"/>
    <w:rsid w:val="00903240"/>
    <w:rsid w:val="00907D1C"/>
    <w:rsid w:val="0091364B"/>
    <w:rsid w:val="009143B2"/>
    <w:rsid w:val="009229D8"/>
    <w:rsid w:val="00927D05"/>
    <w:rsid w:val="00930B65"/>
    <w:rsid w:val="0093187F"/>
    <w:rsid w:val="00932606"/>
    <w:rsid w:val="00946049"/>
    <w:rsid w:val="0094683F"/>
    <w:rsid w:val="0095096A"/>
    <w:rsid w:val="009578E7"/>
    <w:rsid w:val="00957A7B"/>
    <w:rsid w:val="00960858"/>
    <w:rsid w:val="009619EF"/>
    <w:rsid w:val="00967134"/>
    <w:rsid w:val="0096777C"/>
    <w:rsid w:val="00970347"/>
    <w:rsid w:val="00972ECE"/>
    <w:rsid w:val="00975873"/>
    <w:rsid w:val="00985E5A"/>
    <w:rsid w:val="00987548"/>
    <w:rsid w:val="00990610"/>
    <w:rsid w:val="0099093C"/>
    <w:rsid w:val="009919F9"/>
    <w:rsid w:val="00996D96"/>
    <w:rsid w:val="009970D7"/>
    <w:rsid w:val="009A0370"/>
    <w:rsid w:val="009A0A23"/>
    <w:rsid w:val="009A1583"/>
    <w:rsid w:val="009A54AB"/>
    <w:rsid w:val="009A64EA"/>
    <w:rsid w:val="009B28CD"/>
    <w:rsid w:val="009B2E3E"/>
    <w:rsid w:val="009B6621"/>
    <w:rsid w:val="009C2A6B"/>
    <w:rsid w:val="009C4195"/>
    <w:rsid w:val="009C5E50"/>
    <w:rsid w:val="009D1695"/>
    <w:rsid w:val="009D37AB"/>
    <w:rsid w:val="009D6ED2"/>
    <w:rsid w:val="009D7E08"/>
    <w:rsid w:val="009E492A"/>
    <w:rsid w:val="009E4E52"/>
    <w:rsid w:val="009E5839"/>
    <w:rsid w:val="009E5DAF"/>
    <w:rsid w:val="009E6768"/>
    <w:rsid w:val="009E7FA3"/>
    <w:rsid w:val="009F4DD4"/>
    <w:rsid w:val="009F6FFD"/>
    <w:rsid w:val="00A01A70"/>
    <w:rsid w:val="00A027AB"/>
    <w:rsid w:val="00A03801"/>
    <w:rsid w:val="00A06C47"/>
    <w:rsid w:val="00A06D58"/>
    <w:rsid w:val="00A1668B"/>
    <w:rsid w:val="00A2120C"/>
    <w:rsid w:val="00A25A80"/>
    <w:rsid w:val="00A27E40"/>
    <w:rsid w:val="00A32CB3"/>
    <w:rsid w:val="00A37335"/>
    <w:rsid w:val="00A43659"/>
    <w:rsid w:val="00A4770D"/>
    <w:rsid w:val="00A63C15"/>
    <w:rsid w:val="00A63EB8"/>
    <w:rsid w:val="00A666B6"/>
    <w:rsid w:val="00A66763"/>
    <w:rsid w:val="00A703E6"/>
    <w:rsid w:val="00A75721"/>
    <w:rsid w:val="00A8035D"/>
    <w:rsid w:val="00A80A0C"/>
    <w:rsid w:val="00A83387"/>
    <w:rsid w:val="00A85EDA"/>
    <w:rsid w:val="00A8723C"/>
    <w:rsid w:val="00A923BD"/>
    <w:rsid w:val="00A93268"/>
    <w:rsid w:val="00A941F6"/>
    <w:rsid w:val="00A9457F"/>
    <w:rsid w:val="00A967DF"/>
    <w:rsid w:val="00AA188D"/>
    <w:rsid w:val="00AA55FC"/>
    <w:rsid w:val="00AB0E2D"/>
    <w:rsid w:val="00AB1F0D"/>
    <w:rsid w:val="00AB6DAF"/>
    <w:rsid w:val="00AC547B"/>
    <w:rsid w:val="00AD0220"/>
    <w:rsid w:val="00AD475E"/>
    <w:rsid w:val="00AD4A74"/>
    <w:rsid w:val="00AD5F0D"/>
    <w:rsid w:val="00B02D5D"/>
    <w:rsid w:val="00B11E8C"/>
    <w:rsid w:val="00B1640F"/>
    <w:rsid w:val="00B16550"/>
    <w:rsid w:val="00B2147E"/>
    <w:rsid w:val="00B231B3"/>
    <w:rsid w:val="00B24DEB"/>
    <w:rsid w:val="00B254BD"/>
    <w:rsid w:val="00B306FE"/>
    <w:rsid w:val="00B34EB6"/>
    <w:rsid w:val="00B35383"/>
    <w:rsid w:val="00B403AA"/>
    <w:rsid w:val="00B4260E"/>
    <w:rsid w:val="00B454B9"/>
    <w:rsid w:val="00B46D4B"/>
    <w:rsid w:val="00B52363"/>
    <w:rsid w:val="00B536A2"/>
    <w:rsid w:val="00B538CF"/>
    <w:rsid w:val="00B5413E"/>
    <w:rsid w:val="00B62901"/>
    <w:rsid w:val="00B67B86"/>
    <w:rsid w:val="00B71FCA"/>
    <w:rsid w:val="00B73848"/>
    <w:rsid w:val="00B738D0"/>
    <w:rsid w:val="00B740F5"/>
    <w:rsid w:val="00B74624"/>
    <w:rsid w:val="00B76CF9"/>
    <w:rsid w:val="00B774F9"/>
    <w:rsid w:val="00B77C00"/>
    <w:rsid w:val="00B8049F"/>
    <w:rsid w:val="00B82B6D"/>
    <w:rsid w:val="00B84870"/>
    <w:rsid w:val="00B9052F"/>
    <w:rsid w:val="00B917F2"/>
    <w:rsid w:val="00B91E9E"/>
    <w:rsid w:val="00B94701"/>
    <w:rsid w:val="00BA40FA"/>
    <w:rsid w:val="00BA5470"/>
    <w:rsid w:val="00BA5F82"/>
    <w:rsid w:val="00BA62A8"/>
    <w:rsid w:val="00BB4AA6"/>
    <w:rsid w:val="00BB68BE"/>
    <w:rsid w:val="00BC003D"/>
    <w:rsid w:val="00BC1C01"/>
    <w:rsid w:val="00BC38D0"/>
    <w:rsid w:val="00BC3CEE"/>
    <w:rsid w:val="00BC4C08"/>
    <w:rsid w:val="00BC52A8"/>
    <w:rsid w:val="00BC5E73"/>
    <w:rsid w:val="00BF35AF"/>
    <w:rsid w:val="00BF37FE"/>
    <w:rsid w:val="00BF3DB8"/>
    <w:rsid w:val="00BF7C47"/>
    <w:rsid w:val="00C071EF"/>
    <w:rsid w:val="00C10D86"/>
    <w:rsid w:val="00C17E82"/>
    <w:rsid w:val="00C21BC6"/>
    <w:rsid w:val="00C22507"/>
    <w:rsid w:val="00C23150"/>
    <w:rsid w:val="00C24F7B"/>
    <w:rsid w:val="00C259DF"/>
    <w:rsid w:val="00C26861"/>
    <w:rsid w:val="00C34648"/>
    <w:rsid w:val="00C37E51"/>
    <w:rsid w:val="00C40D83"/>
    <w:rsid w:val="00C43FE9"/>
    <w:rsid w:val="00C47198"/>
    <w:rsid w:val="00C47BBC"/>
    <w:rsid w:val="00C5163E"/>
    <w:rsid w:val="00C537DD"/>
    <w:rsid w:val="00C5545D"/>
    <w:rsid w:val="00C60B0C"/>
    <w:rsid w:val="00C617B9"/>
    <w:rsid w:val="00C62120"/>
    <w:rsid w:val="00C6402A"/>
    <w:rsid w:val="00C64D12"/>
    <w:rsid w:val="00C66CE9"/>
    <w:rsid w:val="00C67D79"/>
    <w:rsid w:val="00C71D70"/>
    <w:rsid w:val="00C7245B"/>
    <w:rsid w:val="00C7338C"/>
    <w:rsid w:val="00C7520B"/>
    <w:rsid w:val="00C80855"/>
    <w:rsid w:val="00C84104"/>
    <w:rsid w:val="00C85548"/>
    <w:rsid w:val="00C86B71"/>
    <w:rsid w:val="00C90D13"/>
    <w:rsid w:val="00C92F45"/>
    <w:rsid w:val="00C979BB"/>
    <w:rsid w:val="00CA1898"/>
    <w:rsid w:val="00CA44A4"/>
    <w:rsid w:val="00CA44B1"/>
    <w:rsid w:val="00CA4C32"/>
    <w:rsid w:val="00CA63A3"/>
    <w:rsid w:val="00CB2483"/>
    <w:rsid w:val="00CB3C4A"/>
    <w:rsid w:val="00CB7278"/>
    <w:rsid w:val="00CC1ED0"/>
    <w:rsid w:val="00CC39DF"/>
    <w:rsid w:val="00CC55CF"/>
    <w:rsid w:val="00CC6618"/>
    <w:rsid w:val="00CC670F"/>
    <w:rsid w:val="00CD3123"/>
    <w:rsid w:val="00CE1AA6"/>
    <w:rsid w:val="00CE69DA"/>
    <w:rsid w:val="00CF1158"/>
    <w:rsid w:val="00CF6739"/>
    <w:rsid w:val="00D01063"/>
    <w:rsid w:val="00D01633"/>
    <w:rsid w:val="00D01994"/>
    <w:rsid w:val="00D01B61"/>
    <w:rsid w:val="00D04186"/>
    <w:rsid w:val="00D122B6"/>
    <w:rsid w:val="00D156EE"/>
    <w:rsid w:val="00D15E20"/>
    <w:rsid w:val="00D2332D"/>
    <w:rsid w:val="00D27999"/>
    <w:rsid w:val="00D30020"/>
    <w:rsid w:val="00D324C4"/>
    <w:rsid w:val="00D36CB7"/>
    <w:rsid w:val="00D4361E"/>
    <w:rsid w:val="00D45B24"/>
    <w:rsid w:val="00D4652C"/>
    <w:rsid w:val="00D473DC"/>
    <w:rsid w:val="00D6517B"/>
    <w:rsid w:val="00D659AF"/>
    <w:rsid w:val="00D65CAB"/>
    <w:rsid w:val="00D663D3"/>
    <w:rsid w:val="00D672F1"/>
    <w:rsid w:val="00DA2998"/>
    <w:rsid w:val="00DA457C"/>
    <w:rsid w:val="00DA4AC6"/>
    <w:rsid w:val="00DA54C9"/>
    <w:rsid w:val="00DB2693"/>
    <w:rsid w:val="00DC134A"/>
    <w:rsid w:val="00DC2152"/>
    <w:rsid w:val="00DC25A1"/>
    <w:rsid w:val="00DC61C0"/>
    <w:rsid w:val="00DC6249"/>
    <w:rsid w:val="00DD3DAC"/>
    <w:rsid w:val="00DD5D15"/>
    <w:rsid w:val="00DD5D65"/>
    <w:rsid w:val="00DE079E"/>
    <w:rsid w:val="00DE4431"/>
    <w:rsid w:val="00DE5611"/>
    <w:rsid w:val="00DF0544"/>
    <w:rsid w:val="00DF1AA3"/>
    <w:rsid w:val="00DF266E"/>
    <w:rsid w:val="00DF28FD"/>
    <w:rsid w:val="00E04C9C"/>
    <w:rsid w:val="00E11862"/>
    <w:rsid w:val="00E21858"/>
    <w:rsid w:val="00E2304B"/>
    <w:rsid w:val="00E26B4D"/>
    <w:rsid w:val="00E26EAD"/>
    <w:rsid w:val="00E34BC0"/>
    <w:rsid w:val="00E366B6"/>
    <w:rsid w:val="00E368DF"/>
    <w:rsid w:val="00E37344"/>
    <w:rsid w:val="00E42076"/>
    <w:rsid w:val="00E52398"/>
    <w:rsid w:val="00E55F63"/>
    <w:rsid w:val="00E56B42"/>
    <w:rsid w:val="00E57D97"/>
    <w:rsid w:val="00E626E8"/>
    <w:rsid w:val="00E62B4E"/>
    <w:rsid w:val="00E63E8B"/>
    <w:rsid w:val="00E65A42"/>
    <w:rsid w:val="00E65C3E"/>
    <w:rsid w:val="00E66788"/>
    <w:rsid w:val="00E722E6"/>
    <w:rsid w:val="00E73F75"/>
    <w:rsid w:val="00E770A6"/>
    <w:rsid w:val="00E85239"/>
    <w:rsid w:val="00E85784"/>
    <w:rsid w:val="00E85B7C"/>
    <w:rsid w:val="00E90461"/>
    <w:rsid w:val="00E96859"/>
    <w:rsid w:val="00E96D8B"/>
    <w:rsid w:val="00EA23A0"/>
    <w:rsid w:val="00EA795D"/>
    <w:rsid w:val="00EB1928"/>
    <w:rsid w:val="00EB296B"/>
    <w:rsid w:val="00EC1512"/>
    <w:rsid w:val="00EC28F1"/>
    <w:rsid w:val="00EC62F0"/>
    <w:rsid w:val="00ED2D9A"/>
    <w:rsid w:val="00ED2F7A"/>
    <w:rsid w:val="00ED5489"/>
    <w:rsid w:val="00ED6327"/>
    <w:rsid w:val="00ED7091"/>
    <w:rsid w:val="00EE2206"/>
    <w:rsid w:val="00EF0A94"/>
    <w:rsid w:val="00EF2BDD"/>
    <w:rsid w:val="00EF7BB0"/>
    <w:rsid w:val="00F013DC"/>
    <w:rsid w:val="00F029E9"/>
    <w:rsid w:val="00F03BF6"/>
    <w:rsid w:val="00F044BB"/>
    <w:rsid w:val="00F05B40"/>
    <w:rsid w:val="00F06ACD"/>
    <w:rsid w:val="00F07EF5"/>
    <w:rsid w:val="00F10704"/>
    <w:rsid w:val="00F11798"/>
    <w:rsid w:val="00F21A3B"/>
    <w:rsid w:val="00F21ED3"/>
    <w:rsid w:val="00F268D3"/>
    <w:rsid w:val="00F307CC"/>
    <w:rsid w:val="00F31E2F"/>
    <w:rsid w:val="00F31EF2"/>
    <w:rsid w:val="00F36FFF"/>
    <w:rsid w:val="00F40AAF"/>
    <w:rsid w:val="00F61330"/>
    <w:rsid w:val="00F652E4"/>
    <w:rsid w:val="00F653F1"/>
    <w:rsid w:val="00F67F01"/>
    <w:rsid w:val="00F7568C"/>
    <w:rsid w:val="00F82AE4"/>
    <w:rsid w:val="00F871AE"/>
    <w:rsid w:val="00F94D3A"/>
    <w:rsid w:val="00F94ED2"/>
    <w:rsid w:val="00FA095E"/>
    <w:rsid w:val="00FA245C"/>
    <w:rsid w:val="00FA2A67"/>
    <w:rsid w:val="00FB21F6"/>
    <w:rsid w:val="00FB2D34"/>
    <w:rsid w:val="00FC2D0E"/>
    <w:rsid w:val="00FC67A7"/>
    <w:rsid w:val="00FD16BC"/>
    <w:rsid w:val="00FD36DD"/>
    <w:rsid w:val="00FE13BD"/>
    <w:rsid w:val="00FE6BBB"/>
    <w:rsid w:val="00FF44F7"/>
    <w:rsid w:val="00FF517A"/>
    <w:rsid w:val="00FF60D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CF2"/>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1B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A6F12"/>
    <w:pPr>
      <w:ind w:left="720"/>
      <w:contextualSpacing/>
    </w:pPr>
  </w:style>
  <w:style w:type="paragraph" w:styleId="a4">
    <w:name w:val="Balloon Text"/>
    <w:basedOn w:val="a"/>
    <w:link w:val="a5"/>
    <w:uiPriority w:val="99"/>
    <w:semiHidden/>
    <w:unhideWhenUsed/>
    <w:rsid w:val="004D2A76"/>
    <w:rPr>
      <w:rFonts w:ascii="Tahoma" w:hAnsi="Tahoma" w:cs="Tahoma"/>
      <w:sz w:val="16"/>
      <w:szCs w:val="16"/>
    </w:rPr>
  </w:style>
  <w:style w:type="character" w:customStyle="1" w:styleId="a5">
    <w:name w:val="Изнесен текст Знак"/>
    <w:basedOn w:val="a0"/>
    <w:link w:val="a4"/>
    <w:uiPriority w:val="99"/>
    <w:semiHidden/>
    <w:rsid w:val="004D2A76"/>
    <w:rPr>
      <w:rFonts w:ascii="Tahoma" w:eastAsia="Times New Roman" w:hAnsi="Tahoma" w:cs="Tahoma"/>
      <w:sz w:val="16"/>
      <w:szCs w:val="16"/>
      <w:lang w:eastAsia="bg-BG"/>
    </w:rPr>
  </w:style>
  <w:style w:type="character" w:styleId="a6">
    <w:name w:val="Strong"/>
    <w:basedOn w:val="a0"/>
    <w:uiPriority w:val="22"/>
    <w:qFormat/>
    <w:rsid w:val="00CA44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CF2"/>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1B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A6F12"/>
    <w:pPr>
      <w:ind w:left="720"/>
      <w:contextualSpacing/>
    </w:pPr>
  </w:style>
  <w:style w:type="paragraph" w:styleId="a4">
    <w:name w:val="Balloon Text"/>
    <w:basedOn w:val="a"/>
    <w:link w:val="a5"/>
    <w:uiPriority w:val="99"/>
    <w:semiHidden/>
    <w:unhideWhenUsed/>
    <w:rsid w:val="004D2A76"/>
    <w:rPr>
      <w:rFonts w:ascii="Tahoma" w:hAnsi="Tahoma" w:cs="Tahoma"/>
      <w:sz w:val="16"/>
      <w:szCs w:val="16"/>
    </w:rPr>
  </w:style>
  <w:style w:type="character" w:customStyle="1" w:styleId="a5">
    <w:name w:val="Изнесен текст Знак"/>
    <w:basedOn w:val="a0"/>
    <w:link w:val="a4"/>
    <w:uiPriority w:val="99"/>
    <w:semiHidden/>
    <w:rsid w:val="004D2A76"/>
    <w:rPr>
      <w:rFonts w:ascii="Tahoma" w:eastAsia="Times New Roman" w:hAnsi="Tahoma" w:cs="Tahoma"/>
      <w:sz w:val="16"/>
      <w:szCs w:val="16"/>
      <w:lang w:eastAsia="bg-BG"/>
    </w:rPr>
  </w:style>
  <w:style w:type="character" w:styleId="a6">
    <w:name w:val="Strong"/>
    <w:basedOn w:val="a0"/>
    <w:uiPriority w:val="22"/>
    <w:qFormat/>
    <w:rsid w:val="00CA4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2141">
      <w:bodyDiv w:val="1"/>
      <w:marLeft w:val="0"/>
      <w:marRight w:val="0"/>
      <w:marTop w:val="0"/>
      <w:marBottom w:val="0"/>
      <w:divBdr>
        <w:top w:val="none" w:sz="0" w:space="0" w:color="auto"/>
        <w:left w:val="none" w:sz="0" w:space="0" w:color="auto"/>
        <w:bottom w:val="none" w:sz="0" w:space="0" w:color="auto"/>
        <w:right w:val="none" w:sz="0" w:space="0" w:color="auto"/>
      </w:divBdr>
    </w:div>
    <w:div w:id="31731543">
      <w:bodyDiv w:val="1"/>
      <w:marLeft w:val="0"/>
      <w:marRight w:val="0"/>
      <w:marTop w:val="0"/>
      <w:marBottom w:val="0"/>
      <w:divBdr>
        <w:top w:val="none" w:sz="0" w:space="0" w:color="auto"/>
        <w:left w:val="none" w:sz="0" w:space="0" w:color="auto"/>
        <w:bottom w:val="none" w:sz="0" w:space="0" w:color="auto"/>
        <w:right w:val="none" w:sz="0" w:space="0" w:color="auto"/>
      </w:divBdr>
    </w:div>
    <w:div w:id="54933549">
      <w:bodyDiv w:val="1"/>
      <w:marLeft w:val="0"/>
      <w:marRight w:val="0"/>
      <w:marTop w:val="0"/>
      <w:marBottom w:val="0"/>
      <w:divBdr>
        <w:top w:val="none" w:sz="0" w:space="0" w:color="auto"/>
        <w:left w:val="none" w:sz="0" w:space="0" w:color="auto"/>
        <w:bottom w:val="none" w:sz="0" w:space="0" w:color="auto"/>
        <w:right w:val="none" w:sz="0" w:space="0" w:color="auto"/>
      </w:divBdr>
    </w:div>
    <w:div w:id="60031453">
      <w:bodyDiv w:val="1"/>
      <w:marLeft w:val="0"/>
      <w:marRight w:val="0"/>
      <w:marTop w:val="0"/>
      <w:marBottom w:val="0"/>
      <w:divBdr>
        <w:top w:val="none" w:sz="0" w:space="0" w:color="auto"/>
        <w:left w:val="none" w:sz="0" w:space="0" w:color="auto"/>
        <w:bottom w:val="none" w:sz="0" w:space="0" w:color="auto"/>
        <w:right w:val="none" w:sz="0" w:space="0" w:color="auto"/>
      </w:divBdr>
    </w:div>
    <w:div w:id="81420078">
      <w:bodyDiv w:val="1"/>
      <w:marLeft w:val="0"/>
      <w:marRight w:val="0"/>
      <w:marTop w:val="0"/>
      <w:marBottom w:val="0"/>
      <w:divBdr>
        <w:top w:val="none" w:sz="0" w:space="0" w:color="auto"/>
        <w:left w:val="none" w:sz="0" w:space="0" w:color="auto"/>
        <w:bottom w:val="none" w:sz="0" w:space="0" w:color="auto"/>
        <w:right w:val="none" w:sz="0" w:space="0" w:color="auto"/>
      </w:divBdr>
    </w:div>
    <w:div w:id="83578326">
      <w:bodyDiv w:val="1"/>
      <w:marLeft w:val="0"/>
      <w:marRight w:val="0"/>
      <w:marTop w:val="0"/>
      <w:marBottom w:val="0"/>
      <w:divBdr>
        <w:top w:val="none" w:sz="0" w:space="0" w:color="auto"/>
        <w:left w:val="none" w:sz="0" w:space="0" w:color="auto"/>
        <w:bottom w:val="none" w:sz="0" w:space="0" w:color="auto"/>
        <w:right w:val="none" w:sz="0" w:space="0" w:color="auto"/>
      </w:divBdr>
    </w:div>
    <w:div w:id="83655055">
      <w:bodyDiv w:val="1"/>
      <w:marLeft w:val="0"/>
      <w:marRight w:val="0"/>
      <w:marTop w:val="0"/>
      <w:marBottom w:val="0"/>
      <w:divBdr>
        <w:top w:val="none" w:sz="0" w:space="0" w:color="auto"/>
        <w:left w:val="none" w:sz="0" w:space="0" w:color="auto"/>
        <w:bottom w:val="none" w:sz="0" w:space="0" w:color="auto"/>
        <w:right w:val="none" w:sz="0" w:space="0" w:color="auto"/>
      </w:divBdr>
    </w:div>
    <w:div w:id="102116743">
      <w:bodyDiv w:val="1"/>
      <w:marLeft w:val="0"/>
      <w:marRight w:val="0"/>
      <w:marTop w:val="0"/>
      <w:marBottom w:val="0"/>
      <w:divBdr>
        <w:top w:val="none" w:sz="0" w:space="0" w:color="auto"/>
        <w:left w:val="none" w:sz="0" w:space="0" w:color="auto"/>
        <w:bottom w:val="none" w:sz="0" w:space="0" w:color="auto"/>
        <w:right w:val="none" w:sz="0" w:space="0" w:color="auto"/>
      </w:divBdr>
    </w:div>
    <w:div w:id="142040696">
      <w:bodyDiv w:val="1"/>
      <w:marLeft w:val="0"/>
      <w:marRight w:val="0"/>
      <w:marTop w:val="0"/>
      <w:marBottom w:val="0"/>
      <w:divBdr>
        <w:top w:val="none" w:sz="0" w:space="0" w:color="auto"/>
        <w:left w:val="none" w:sz="0" w:space="0" w:color="auto"/>
        <w:bottom w:val="none" w:sz="0" w:space="0" w:color="auto"/>
        <w:right w:val="none" w:sz="0" w:space="0" w:color="auto"/>
      </w:divBdr>
    </w:div>
    <w:div w:id="156925910">
      <w:bodyDiv w:val="1"/>
      <w:marLeft w:val="0"/>
      <w:marRight w:val="0"/>
      <w:marTop w:val="0"/>
      <w:marBottom w:val="0"/>
      <w:divBdr>
        <w:top w:val="none" w:sz="0" w:space="0" w:color="auto"/>
        <w:left w:val="none" w:sz="0" w:space="0" w:color="auto"/>
        <w:bottom w:val="none" w:sz="0" w:space="0" w:color="auto"/>
        <w:right w:val="none" w:sz="0" w:space="0" w:color="auto"/>
      </w:divBdr>
    </w:div>
    <w:div w:id="163016632">
      <w:bodyDiv w:val="1"/>
      <w:marLeft w:val="0"/>
      <w:marRight w:val="0"/>
      <w:marTop w:val="0"/>
      <w:marBottom w:val="0"/>
      <w:divBdr>
        <w:top w:val="none" w:sz="0" w:space="0" w:color="auto"/>
        <w:left w:val="none" w:sz="0" w:space="0" w:color="auto"/>
        <w:bottom w:val="none" w:sz="0" w:space="0" w:color="auto"/>
        <w:right w:val="none" w:sz="0" w:space="0" w:color="auto"/>
      </w:divBdr>
    </w:div>
    <w:div w:id="195702355">
      <w:bodyDiv w:val="1"/>
      <w:marLeft w:val="0"/>
      <w:marRight w:val="0"/>
      <w:marTop w:val="0"/>
      <w:marBottom w:val="0"/>
      <w:divBdr>
        <w:top w:val="none" w:sz="0" w:space="0" w:color="auto"/>
        <w:left w:val="none" w:sz="0" w:space="0" w:color="auto"/>
        <w:bottom w:val="none" w:sz="0" w:space="0" w:color="auto"/>
        <w:right w:val="none" w:sz="0" w:space="0" w:color="auto"/>
      </w:divBdr>
    </w:div>
    <w:div w:id="196814988">
      <w:bodyDiv w:val="1"/>
      <w:marLeft w:val="0"/>
      <w:marRight w:val="0"/>
      <w:marTop w:val="0"/>
      <w:marBottom w:val="0"/>
      <w:divBdr>
        <w:top w:val="none" w:sz="0" w:space="0" w:color="auto"/>
        <w:left w:val="none" w:sz="0" w:space="0" w:color="auto"/>
        <w:bottom w:val="none" w:sz="0" w:space="0" w:color="auto"/>
        <w:right w:val="none" w:sz="0" w:space="0" w:color="auto"/>
      </w:divBdr>
    </w:div>
    <w:div w:id="215627076">
      <w:bodyDiv w:val="1"/>
      <w:marLeft w:val="0"/>
      <w:marRight w:val="0"/>
      <w:marTop w:val="0"/>
      <w:marBottom w:val="0"/>
      <w:divBdr>
        <w:top w:val="none" w:sz="0" w:space="0" w:color="auto"/>
        <w:left w:val="none" w:sz="0" w:space="0" w:color="auto"/>
        <w:bottom w:val="none" w:sz="0" w:space="0" w:color="auto"/>
        <w:right w:val="none" w:sz="0" w:space="0" w:color="auto"/>
      </w:divBdr>
    </w:div>
    <w:div w:id="229076831">
      <w:bodyDiv w:val="1"/>
      <w:marLeft w:val="0"/>
      <w:marRight w:val="0"/>
      <w:marTop w:val="0"/>
      <w:marBottom w:val="0"/>
      <w:divBdr>
        <w:top w:val="none" w:sz="0" w:space="0" w:color="auto"/>
        <w:left w:val="none" w:sz="0" w:space="0" w:color="auto"/>
        <w:bottom w:val="none" w:sz="0" w:space="0" w:color="auto"/>
        <w:right w:val="none" w:sz="0" w:space="0" w:color="auto"/>
      </w:divBdr>
    </w:div>
    <w:div w:id="261576524">
      <w:bodyDiv w:val="1"/>
      <w:marLeft w:val="0"/>
      <w:marRight w:val="0"/>
      <w:marTop w:val="0"/>
      <w:marBottom w:val="0"/>
      <w:divBdr>
        <w:top w:val="none" w:sz="0" w:space="0" w:color="auto"/>
        <w:left w:val="none" w:sz="0" w:space="0" w:color="auto"/>
        <w:bottom w:val="none" w:sz="0" w:space="0" w:color="auto"/>
        <w:right w:val="none" w:sz="0" w:space="0" w:color="auto"/>
      </w:divBdr>
    </w:div>
    <w:div w:id="266893981">
      <w:bodyDiv w:val="1"/>
      <w:marLeft w:val="0"/>
      <w:marRight w:val="0"/>
      <w:marTop w:val="0"/>
      <w:marBottom w:val="0"/>
      <w:divBdr>
        <w:top w:val="none" w:sz="0" w:space="0" w:color="auto"/>
        <w:left w:val="none" w:sz="0" w:space="0" w:color="auto"/>
        <w:bottom w:val="none" w:sz="0" w:space="0" w:color="auto"/>
        <w:right w:val="none" w:sz="0" w:space="0" w:color="auto"/>
      </w:divBdr>
    </w:div>
    <w:div w:id="271941585">
      <w:bodyDiv w:val="1"/>
      <w:marLeft w:val="0"/>
      <w:marRight w:val="0"/>
      <w:marTop w:val="0"/>
      <w:marBottom w:val="0"/>
      <w:divBdr>
        <w:top w:val="none" w:sz="0" w:space="0" w:color="auto"/>
        <w:left w:val="none" w:sz="0" w:space="0" w:color="auto"/>
        <w:bottom w:val="none" w:sz="0" w:space="0" w:color="auto"/>
        <w:right w:val="none" w:sz="0" w:space="0" w:color="auto"/>
      </w:divBdr>
    </w:div>
    <w:div w:id="299920265">
      <w:bodyDiv w:val="1"/>
      <w:marLeft w:val="0"/>
      <w:marRight w:val="0"/>
      <w:marTop w:val="0"/>
      <w:marBottom w:val="0"/>
      <w:divBdr>
        <w:top w:val="none" w:sz="0" w:space="0" w:color="auto"/>
        <w:left w:val="none" w:sz="0" w:space="0" w:color="auto"/>
        <w:bottom w:val="none" w:sz="0" w:space="0" w:color="auto"/>
        <w:right w:val="none" w:sz="0" w:space="0" w:color="auto"/>
      </w:divBdr>
    </w:div>
    <w:div w:id="341510341">
      <w:bodyDiv w:val="1"/>
      <w:marLeft w:val="0"/>
      <w:marRight w:val="0"/>
      <w:marTop w:val="0"/>
      <w:marBottom w:val="0"/>
      <w:divBdr>
        <w:top w:val="none" w:sz="0" w:space="0" w:color="auto"/>
        <w:left w:val="none" w:sz="0" w:space="0" w:color="auto"/>
        <w:bottom w:val="none" w:sz="0" w:space="0" w:color="auto"/>
        <w:right w:val="none" w:sz="0" w:space="0" w:color="auto"/>
      </w:divBdr>
    </w:div>
    <w:div w:id="410583481">
      <w:bodyDiv w:val="1"/>
      <w:marLeft w:val="0"/>
      <w:marRight w:val="0"/>
      <w:marTop w:val="0"/>
      <w:marBottom w:val="0"/>
      <w:divBdr>
        <w:top w:val="none" w:sz="0" w:space="0" w:color="auto"/>
        <w:left w:val="none" w:sz="0" w:space="0" w:color="auto"/>
        <w:bottom w:val="none" w:sz="0" w:space="0" w:color="auto"/>
        <w:right w:val="none" w:sz="0" w:space="0" w:color="auto"/>
      </w:divBdr>
    </w:div>
    <w:div w:id="415789910">
      <w:bodyDiv w:val="1"/>
      <w:marLeft w:val="0"/>
      <w:marRight w:val="0"/>
      <w:marTop w:val="0"/>
      <w:marBottom w:val="0"/>
      <w:divBdr>
        <w:top w:val="none" w:sz="0" w:space="0" w:color="auto"/>
        <w:left w:val="none" w:sz="0" w:space="0" w:color="auto"/>
        <w:bottom w:val="none" w:sz="0" w:space="0" w:color="auto"/>
        <w:right w:val="none" w:sz="0" w:space="0" w:color="auto"/>
      </w:divBdr>
    </w:div>
    <w:div w:id="448353086">
      <w:bodyDiv w:val="1"/>
      <w:marLeft w:val="0"/>
      <w:marRight w:val="0"/>
      <w:marTop w:val="0"/>
      <w:marBottom w:val="0"/>
      <w:divBdr>
        <w:top w:val="none" w:sz="0" w:space="0" w:color="auto"/>
        <w:left w:val="none" w:sz="0" w:space="0" w:color="auto"/>
        <w:bottom w:val="none" w:sz="0" w:space="0" w:color="auto"/>
        <w:right w:val="none" w:sz="0" w:space="0" w:color="auto"/>
      </w:divBdr>
    </w:div>
    <w:div w:id="458107184">
      <w:bodyDiv w:val="1"/>
      <w:marLeft w:val="0"/>
      <w:marRight w:val="0"/>
      <w:marTop w:val="0"/>
      <w:marBottom w:val="0"/>
      <w:divBdr>
        <w:top w:val="none" w:sz="0" w:space="0" w:color="auto"/>
        <w:left w:val="none" w:sz="0" w:space="0" w:color="auto"/>
        <w:bottom w:val="none" w:sz="0" w:space="0" w:color="auto"/>
        <w:right w:val="none" w:sz="0" w:space="0" w:color="auto"/>
      </w:divBdr>
    </w:div>
    <w:div w:id="480729813">
      <w:bodyDiv w:val="1"/>
      <w:marLeft w:val="0"/>
      <w:marRight w:val="0"/>
      <w:marTop w:val="0"/>
      <w:marBottom w:val="0"/>
      <w:divBdr>
        <w:top w:val="none" w:sz="0" w:space="0" w:color="auto"/>
        <w:left w:val="none" w:sz="0" w:space="0" w:color="auto"/>
        <w:bottom w:val="none" w:sz="0" w:space="0" w:color="auto"/>
        <w:right w:val="none" w:sz="0" w:space="0" w:color="auto"/>
      </w:divBdr>
    </w:div>
    <w:div w:id="497308297">
      <w:bodyDiv w:val="1"/>
      <w:marLeft w:val="0"/>
      <w:marRight w:val="0"/>
      <w:marTop w:val="0"/>
      <w:marBottom w:val="0"/>
      <w:divBdr>
        <w:top w:val="none" w:sz="0" w:space="0" w:color="auto"/>
        <w:left w:val="none" w:sz="0" w:space="0" w:color="auto"/>
        <w:bottom w:val="none" w:sz="0" w:space="0" w:color="auto"/>
        <w:right w:val="none" w:sz="0" w:space="0" w:color="auto"/>
      </w:divBdr>
    </w:div>
    <w:div w:id="520169931">
      <w:bodyDiv w:val="1"/>
      <w:marLeft w:val="0"/>
      <w:marRight w:val="0"/>
      <w:marTop w:val="0"/>
      <w:marBottom w:val="0"/>
      <w:divBdr>
        <w:top w:val="none" w:sz="0" w:space="0" w:color="auto"/>
        <w:left w:val="none" w:sz="0" w:space="0" w:color="auto"/>
        <w:bottom w:val="none" w:sz="0" w:space="0" w:color="auto"/>
        <w:right w:val="none" w:sz="0" w:space="0" w:color="auto"/>
      </w:divBdr>
    </w:div>
    <w:div w:id="560822335">
      <w:bodyDiv w:val="1"/>
      <w:marLeft w:val="0"/>
      <w:marRight w:val="0"/>
      <w:marTop w:val="0"/>
      <w:marBottom w:val="0"/>
      <w:divBdr>
        <w:top w:val="none" w:sz="0" w:space="0" w:color="auto"/>
        <w:left w:val="none" w:sz="0" w:space="0" w:color="auto"/>
        <w:bottom w:val="none" w:sz="0" w:space="0" w:color="auto"/>
        <w:right w:val="none" w:sz="0" w:space="0" w:color="auto"/>
      </w:divBdr>
    </w:div>
    <w:div w:id="589319031">
      <w:bodyDiv w:val="1"/>
      <w:marLeft w:val="0"/>
      <w:marRight w:val="0"/>
      <w:marTop w:val="0"/>
      <w:marBottom w:val="0"/>
      <w:divBdr>
        <w:top w:val="none" w:sz="0" w:space="0" w:color="auto"/>
        <w:left w:val="none" w:sz="0" w:space="0" w:color="auto"/>
        <w:bottom w:val="none" w:sz="0" w:space="0" w:color="auto"/>
        <w:right w:val="none" w:sz="0" w:space="0" w:color="auto"/>
      </w:divBdr>
    </w:div>
    <w:div w:id="616062648">
      <w:bodyDiv w:val="1"/>
      <w:marLeft w:val="0"/>
      <w:marRight w:val="0"/>
      <w:marTop w:val="0"/>
      <w:marBottom w:val="0"/>
      <w:divBdr>
        <w:top w:val="none" w:sz="0" w:space="0" w:color="auto"/>
        <w:left w:val="none" w:sz="0" w:space="0" w:color="auto"/>
        <w:bottom w:val="none" w:sz="0" w:space="0" w:color="auto"/>
        <w:right w:val="none" w:sz="0" w:space="0" w:color="auto"/>
      </w:divBdr>
    </w:div>
    <w:div w:id="616840178">
      <w:bodyDiv w:val="1"/>
      <w:marLeft w:val="0"/>
      <w:marRight w:val="0"/>
      <w:marTop w:val="0"/>
      <w:marBottom w:val="0"/>
      <w:divBdr>
        <w:top w:val="none" w:sz="0" w:space="0" w:color="auto"/>
        <w:left w:val="none" w:sz="0" w:space="0" w:color="auto"/>
        <w:bottom w:val="none" w:sz="0" w:space="0" w:color="auto"/>
        <w:right w:val="none" w:sz="0" w:space="0" w:color="auto"/>
      </w:divBdr>
    </w:div>
    <w:div w:id="632059463">
      <w:bodyDiv w:val="1"/>
      <w:marLeft w:val="0"/>
      <w:marRight w:val="0"/>
      <w:marTop w:val="0"/>
      <w:marBottom w:val="0"/>
      <w:divBdr>
        <w:top w:val="none" w:sz="0" w:space="0" w:color="auto"/>
        <w:left w:val="none" w:sz="0" w:space="0" w:color="auto"/>
        <w:bottom w:val="none" w:sz="0" w:space="0" w:color="auto"/>
        <w:right w:val="none" w:sz="0" w:space="0" w:color="auto"/>
      </w:divBdr>
    </w:div>
    <w:div w:id="632906698">
      <w:bodyDiv w:val="1"/>
      <w:marLeft w:val="0"/>
      <w:marRight w:val="0"/>
      <w:marTop w:val="0"/>
      <w:marBottom w:val="0"/>
      <w:divBdr>
        <w:top w:val="none" w:sz="0" w:space="0" w:color="auto"/>
        <w:left w:val="none" w:sz="0" w:space="0" w:color="auto"/>
        <w:bottom w:val="none" w:sz="0" w:space="0" w:color="auto"/>
        <w:right w:val="none" w:sz="0" w:space="0" w:color="auto"/>
      </w:divBdr>
    </w:div>
    <w:div w:id="673337643">
      <w:bodyDiv w:val="1"/>
      <w:marLeft w:val="0"/>
      <w:marRight w:val="0"/>
      <w:marTop w:val="0"/>
      <w:marBottom w:val="0"/>
      <w:divBdr>
        <w:top w:val="none" w:sz="0" w:space="0" w:color="auto"/>
        <w:left w:val="none" w:sz="0" w:space="0" w:color="auto"/>
        <w:bottom w:val="none" w:sz="0" w:space="0" w:color="auto"/>
        <w:right w:val="none" w:sz="0" w:space="0" w:color="auto"/>
      </w:divBdr>
    </w:div>
    <w:div w:id="673341781">
      <w:bodyDiv w:val="1"/>
      <w:marLeft w:val="0"/>
      <w:marRight w:val="0"/>
      <w:marTop w:val="0"/>
      <w:marBottom w:val="0"/>
      <w:divBdr>
        <w:top w:val="none" w:sz="0" w:space="0" w:color="auto"/>
        <w:left w:val="none" w:sz="0" w:space="0" w:color="auto"/>
        <w:bottom w:val="none" w:sz="0" w:space="0" w:color="auto"/>
        <w:right w:val="none" w:sz="0" w:space="0" w:color="auto"/>
      </w:divBdr>
    </w:div>
    <w:div w:id="680592971">
      <w:bodyDiv w:val="1"/>
      <w:marLeft w:val="0"/>
      <w:marRight w:val="0"/>
      <w:marTop w:val="0"/>
      <w:marBottom w:val="0"/>
      <w:divBdr>
        <w:top w:val="none" w:sz="0" w:space="0" w:color="auto"/>
        <w:left w:val="none" w:sz="0" w:space="0" w:color="auto"/>
        <w:bottom w:val="none" w:sz="0" w:space="0" w:color="auto"/>
        <w:right w:val="none" w:sz="0" w:space="0" w:color="auto"/>
      </w:divBdr>
    </w:div>
    <w:div w:id="688724311">
      <w:bodyDiv w:val="1"/>
      <w:marLeft w:val="0"/>
      <w:marRight w:val="0"/>
      <w:marTop w:val="0"/>
      <w:marBottom w:val="0"/>
      <w:divBdr>
        <w:top w:val="none" w:sz="0" w:space="0" w:color="auto"/>
        <w:left w:val="none" w:sz="0" w:space="0" w:color="auto"/>
        <w:bottom w:val="none" w:sz="0" w:space="0" w:color="auto"/>
        <w:right w:val="none" w:sz="0" w:space="0" w:color="auto"/>
      </w:divBdr>
    </w:div>
    <w:div w:id="688793234">
      <w:bodyDiv w:val="1"/>
      <w:marLeft w:val="0"/>
      <w:marRight w:val="0"/>
      <w:marTop w:val="0"/>
      <w:marBottom w:val="0"/>
      <w:divBdr>
        <w:top w:val="none" w:sz="0" w:space="0" w:color="auto"/>
        <w:left w:val="none" w:sz="0" w:space="0" w:color="auto"/>
        <w:bottom w:val="none" w:sz="0" w:space="0" w:color="auto"/>
        <w:right w:val="none" w:sz="0" w:space="0" w:color="auto"/>
      </w:divBdr>
    </w:div>
    <w:div w:id="700937457">
      <w:bodyDiv w:val="1"/>
      <w:marLeft w:val="0"/>
      <w:marRight w:val="0"/>
      <w:marTop w:val="0"/>
      <w:marBottom w:val="0"/>
      <w:divBdr>
        <w:top w:val="none" w:sz="0" w:space="0" w:color="auto"/>
        <w:left w:val="none" w:sz="0" w:space="0" w:color="auto"/>
        <w:bottom w:val="none" w:sz="0" w:space="0" w:color="auto"/>
        <w:right w:val="none" w:sz="0" w:space="0" w:color="auto"/>
      </w:divBdr>
    </w:div>
    <w:div w:id="735250455">
      <w:bodyDiv w:val="1"/>
      <w:marLeft w:val="0"/>
      <w:marRight w:val="0"/>
      <w:marTop w:val="0"/>
      <w:marBottom w:val="0"/>
      <w:divBdr>
        <w:top w:val="none" w:sz="0" w:space="0" w:color="auto"/>
        <w:left w:val="none" w:sz="0" w:space="0" w:color="auto"/>
        <w:bottom w:val="none" w:sz="0" w:space="0" w:color="auto"/>
        <w:right w:val="none" w:sz="0" w:space="0" w:color="auto"/>
      </w:divBdr>
    </w:div>
    <w:div w:id="783771481">
      <w:bodyDiv w:val="1"/>
      <w:marLeft w:val="0"/>
      <w:marRight w:val="0"/>
      <w:marTop w:val="0"/>
      <w:marBottom w:val="0"/>
      <w:divBdr>
        <w:top w:val="none" w:sz="0" w:space="0" w:color="auto"/>
        <w:left w:val="none" w:sz="0" w:space="0" w:color="auto"/>
        <w:bottom w:val="none" w:sz="0" w:space="0" w:color="auto"/>
        <w:right w:val="none" w:sz="0" w:space="0" w:color="auto"/>
      </w:divBdr>
    </w:div>
    <w:div w:id="789082243">
      <w:bodyDiv w:val="1"/>
      <w:marLeft w:val="0"/>
      <w:marRight w:val="0"/>
      <w:marTop w:val="0"/>
      <w:marBottom w:val="0"/>
      <w:divBdr>
        <w:top w:val="none" w:sz="0" w:space="0" w:color="auto"/>
        <w:left w:val="none" w:sz="0" w:space="0" w:color="auto"/>
        <w:bottom w:val="none" w:sz="0" w:space="0" w:color="auto"/>
        <w:right w:val="none" w:sz="0" w:space="0" w:color="auto"/>
      </w:divBdr>
    </w:div>
    <w:div w:id="795149005">
      <w:bodyDiv w:val="1"/>
      <w:marLeft w:val="0"/>
      <w:marRight w:val="0"/>
      <w:marTop w:val="0"/>
      <w:marBottom w:val="0"/>
      <w:divBdr>
        <w:top w:val="none" w:sz="0" w:space="0" w:color="auto"/>
        <w:left w:val="none" w:sz="0" w:space="0" w:color="auto"/>
        <w:bottom w:val="none" w:sz="0" w:space="0" w:color="auto"/>
        <w:right w:val="none" w:sz="0" w:space="0" w:color="auto"/>
      </w:divBdr>
    </w:div>
    <w:div w:id="796068819">
      <w:bodyDiv w:val="1"/>
      <w:marLeft w:val="0"/>
      <w:marRight w:val="0"/>
      <w:marTop w:val="0"/>
      <w:marBottom w:val="0"/>
      <w:divBdr>
        <w:top w:val="none" w:sz="0" w:space="0" w:color="auto"/>
        <w:left w:val="none" w:sz="0" w:space="0" w:color="auto"/>
        <w:bottom w:val="none" w:sz="0" w:space="0" w:color="auto"/>
        <w:right w:val="none" w:sz="0" w:space="0" w:color="auto"/>
      </w:divBdr>
    </w:div>
    <w:div w:id="800998261">
      <w:bodyDiv w:val="1"/>
      <w:marLeft w:val="0"/>
      <w:marRight w:val="0"/>
      <w:marTop w:val="0"/>
      <w:marBottom w:val="0"/>
      <w:divBdr>
        <w:top w:val="none" w:sz="0" w:space="0" w:color="auto"/>
        <w:left w:val="none" w:sz="0" w:space="0" w:color="auto"/>
        <w:bottom w:val="none" w:sz="0" w:space="0" w:color="auto"/>
        <w:right w:val="none" w:sz="0" w:space="0" w:color="auto"/>
      </w:divBdr>
    </w:div>
    <w:div w:id="830027045">
      <w:bodyDiv w:val="1"/>
      <w:marLeft w:val="0"/>
      <w:marRight w:val="0"/>
      <w:marTop w:val="0"/>
      <w:marBottom w:val="0"/>
      <w:divBdr>
        <w:top w:val="none" w:sz="0" w:space="0" w:color="auto"/>
        <w:left w:val="none" w:sz="0" w:space="0" w:color="auto"/>
        <w:bottom w:val="none" w:sz="0" w:space="0" w:color="auto"/>
        <w:right w:val="none" w:sz="0" w:space="0" w:color="auto"/>
      </w:divBdr>
    </w:div>
    <w:div w:id="834347637">
      <w:bodyDiv w:val="1"/>
      <w:marLeft w:val="0"/>
      <w:marRight w:val="0"/>
      <w:marTop w:val="0"/>
      <w:marBottom w:val="0"/>
      <w:divBdr>
        <w:top w:val="none" w:sz="0" w:space="0" w:color="auto"/>
        <w:left w:val="none" w:sz="0" w:space="0" w:color="auto"/>
        <w:bottom w:val="none" w:sz="0" w:space="0" w:color="auto"/>
        <w:right w:val="none" w:sz="0" w:space="0" w:color="auto"/>
      </w:divBdr>
    </w:div>
    <w:div w:id="857885120">
      <w:bodyDiv w:val="1"/>
      <w:marLeft w:val="0"/>
      <w:marRight w:val="0"/>
      <w:marTop w:val="0"/>
      <w:marBottom w:val="0"/>
      <w:divBdr>
        <w:top w:val="none" w:sz="0" w:space="0" w:color="auto"/>
        <w:left w:val="none" w:sz="0" w:space="0" w:color="auto"/>
        <w:bottom w:val="none" w:sz="0" w:space="0" w:color="auto"/>
        <w:right w:val="none" w:sz="0" w:space="0" w:color="auto"/>
      </w:divBdr>
    </w:div>
    <w:div w:id="894774588">
      <w:bodyDiv w:val="1"/>
      <w:marLeft w:val="0"/>
      <w:marRight w:val="0"/>
      <w:marTop w:val="0"/>
      <w:marBottom w:val="0"/>
      <w:divBdr>
        <w:top w:val="none" w:sz="0" w:space="0" w:color="auto"/>
        <w:left w:val="none" w:sz="0" w:space="0" w:color="auto"/>
        <w:bottom w:val="none" w:sz="0" w:space="0" w:color="auto"/>
        <w:right w:val="none" w:sz="0" w:space="0" w:color="auto"/>
      </w:divBdr>
    </w:div>
    <w:div w:id="929583654">
      <w:bodyDiv w:val="1"/>
      <w:marLeft w:val="0"/>
      <w:marRight w:val="0"/>
      <w:marTop w:val="0"/>
      <w:marBottom w:val="0"/>
      <w:divBdr>
        <w:top w:val="none" w:sz="0" w:space="0" w:color="auto"/>
        <w:left w:val="none" w:sz="0" w:space="0" w:color="auto"/>
        <w:bottom w:val="none" w:sz="0" w:space="0" w:color="auto"/>
        <w:right w:val="none" w:sz="0" w:space="0" w:color="auto"/>
      </w:divBdr>
    </w:div>
    <w:div w:id="948780804">
      <w:bodyDiv w:val="1"/>
      <w:marLeft w:val="0"/>
      <w:marRight w:val="0"/>
      <w:marTop w:val="0"/>
      <w:marBottom w:val="0"/>
      <w:divBdr>
        <w:top w:val="none" w:sz="0" w:space="0" w:color="auto"/>
        <w:left w:val="none" w:sz="0" w:space="0" w:color="auto"/>
        <w:bottom w:val="none" w:sz="0" w:space="0" w:color="auto"/>
        <w:right w:val="none" w:sz="0" w:space="0" w:color="auto"/>
      </w:divBdr>
    </w:div>
    <w:div w:id="986057364">
      <w:bodyDiv w:val="1"/>
      <w:marLeft w:val="0"/>
      <w:marRight w:val="0"/>
      <w:marTop w:val="0"/>
      <w:marBottom w:val="0"/>
      <w:divBdr>
        <w:top w:val="none" w:sz="0" w:space="0" w:color="auto"/>
        <w:left w:val="none" w:sz="0" w:space="0" w:color="auto"/>
        <w:bottom w:val="none" w:sz="0" w:space="0" w:color="auto"/>
        <w:right w:val="none" w:sz="0" w:space="0" w:color="auto"/>
      </w:divBdr>
    </w:div>
    <w:div w:id="1022437094">
      <w:bodyDiv w:val="1"/>
      <w:marLeft w:val="0"/>
      <w:marRight w:val="0"/>
      <w:marTop w:val="0"/>
      <w:marBottom w:val="0"/>
      <w:divBdr>
        <w:top w:val="none" w:sz="0" w:space="0" w:color="auto"/>
        <w:left w:val="none" w:sz="0" w:space="0" w:color="auto"/>
        <w:bottom w:val="none" w:sz="0" w:space="0" w:color="auto"/>
        <w:right w:val="none" w:sz="0" w:space="0" w:color="auto"/>
      </w:divBdr>
    </w:div>
    <w:div w:id="1040672254">
      <w:bodyDiv w:val="1"/>
      <w:marLeft w:val="0"/>
      <w:marRight w:val="0"/>
      <w:marTop w:val="0"/>
      <w:marBottom w:val="0"/>
      <w:divBdr>
        <w:top w:val="none" w:sz="0" w:space="0" w:color="auto"/>
        <w:left w:val="none" w:sz="0" w:space="0" w:color="auto"/>
        <w:bottom w:val="none" w:sz="0" w:space="0" w:color="auto"/>
        <w:right w:val="none" w:sz="0" w:space="0" w:color="auto"/>
      </w:divBdr>
    </w:div>
    <w:div w:id="1050495208">
      <w:bodyDiv w:val="1"/>
      <w:marLeft w:val="0"/>
      <w:marRight w:val="0"/>
      <w:marTop w:val="0"/>
      <w:marBottom w:val="0"/>
      <w:divBdr>
        <w:top w:val="none" w:sz="0" w:space="0" w:color="auto"/>
        <w:left w:val="none" w:sz="0" w:space="0" w:color="auto"/>
        <w:bottom w:val="none" w:sz="0" w:space="0" w:color="auto"/>
        <w:right w:val="none" w:sz="0" w:space="0" w:color="auto"/>
      </w:divBdr>
    </w:div>
    <w:div w:id="1051878493">
      <w:bodyDiv w:val="1"/>
      <w:marLeft w:val="0"/>
      <w:marRight w:val="0"/>
      <w:marTop w:val="0"/>
      <w:marBottom w:val="0"/>
      <w:divBdr>
        <w:top w:val="none" w:sz="0" w:space="0" w:color="auto"/>
        <w:left w:val="none" w:sz="0" w:space="0" w:color="auto"/>
        <w:bottom w:val="none" w:sz="0" w:space="0" w:color="auto"/>
        <w:right w:val="none" w:sz="0" w:space="0" w:color="auto"/>
      </w:divBdr>
    </w:div>
    <w:div w:id="1059085819">
      <w:bodyDiv w:val="1"/>
      <w:marLeft w:val="0"/>
      <w:marRight w:val="0"/>
      <w:marTop w:val="0"/>
      <w:marBottom w:val="0"/>
      <w:divBdr>
        <w:top w:val="none" w:sz="0" w:space="0" w:color="auto"/>
        <w:left w:val="none" w:sz="0" w:space="0" w:color="auto"/>
        <w:bottom w:val="none" w:sz="0" w:space="0" w:color="auto"/>
        <w:right w:val="none" w:sz="0" w:space="0" w:color="auto"/>
      </w:divBdr>
    </w:div>
    <w:div w:id="1095637480">
      <w:bodyDiv w:val="1"/>
      <w:marLeft w:val="0"/>
      <w:marRight w:val="0"/>
      <w:marTop w:val="0"/>
      <w:marBottom w:val="0"/>
      <w:divBdr>
        <w:top w:val="none" w:sz="0" w:space="0" w:color="auto"/>
        <w:left w:val="none" w:sz="0" w:space="0" w:color="auto"/>
        <w:bottom w:val="none" w:sz="0" w:space="0" w:color="auto"/>
        <w:right w:val="none" w:sz="0" w:space="0" w:color="auto"/>
      </w:divBdr>
    </w:div>
    <w:div w:id="1140145942">
      <w:bodyDiv w:val="1"/>
      <w:marLeft w:val="0"/>
      <w:marRight w:val="0"/>
      <w:marTop w:val="0"/>
      <w:marBottom w:val="0"/>
      <w:divBdr>
        <w:top w:val="none" w:sz="0" w:space="0" w:color="auto"/>
        <w:left w:val="none" w:sz="0" w:space="0" w:color="auto"/>
        <w:bottom w:val="none" w:sz="0" w:space="0" w:color="auto"/>
        <w:right w:val="none" w:sz="0" w:space="0" w:color="auto"/>
      </w:divBdr>
    </w:div>
    <w:div w:id="1150488380">
      <w:bodyDiv w:val="1"/>
      <w:marLeft w:val="0"/>
      <w:marRight w:val="0"/>
      <w:marTop w:val="0"/>
      <w:marBottom w:val="0"/>
      <w:divBdr>
        <w:top w:val="none" w:sz="0" w:space="0" w:color="auto"/>
        <w:left w:val="none" w:sz="0" w:space="0" w:color="auto"/>
        <w:bottom w:val="none" w:sz="0" w:space="0" w:color="auto"/>
        <w:right w:val="none" w:sz="0" w:space="0" w:color="auto"/>
      </w:divBdr>
    </w:div>
    <w:div w:id="1173297002">
      <w:bodyDiv w:val="1"/>
      <w:marLeft w:val="0"/>
      <w:marRight w:val="0"/>
      <w:marTop w:val="0"/>
      <w:marBottom w:val="0"/>
      <w:divBdr>
        <w:top w:val="none" w:sz="0" w:space="0" w:color="auto"/>
        <w:left w:val="none" w:sz="0" w:space="0" w:color="auto"/>
        <w:bottom w:val="none" w:sz="0" w:space="0" w:color="auto"/>
        <w:right w:val="none" w:sz="0" w:space="0" w:color="auto"/>
      </w:divBdr>
    </w:div>
    <w:div w:id="1231887090">
      <w:bodyDiv w:val="1"/>
      <w:marLeft w:val="0"/>
      <w:marRight w:val="0"/>
      <w:marTop w:val="0"/>
      <w:marBottom w:val="0"/>
      <w:divBdr>
        <w:top w:val="none" w:sz="0" w:space="0" w:color="auto"/>
        <w:left w:val="none" w:sz="0" w:space="0" w:color="auto"/>
        <w:bottom w:val="none" w:sz="0" w:space="0" w:color="auto"/>
        <w:right w:val="none" w:sz="0" w:space="0" w:color="auto"/>
      </w:divBdr>
    </w:div>
    <w:div w:id="1260330458">
      <w:bodyDiv w:val="1"/>
      <w:marLeft w:val="0"/>
      <w:marRight w:val="0"/>
      <w:marTop w:val="0"/>
      <w:marBottom w:val="0"/>
      <w:divBdr>
        <w:top w:val="none" w:sz="0" w:space="0" w:color="auto"/>
        <w:left w:val="none" w:sz="0" w:space="0" w:color="auto"/>
        <w:bottom w:val="none" w:sz="0" w:space="0" w:color="auto"/>
        <w:right w:val="none" w:sz="0" w:space="0" w:color="auto"/>
      </w:divBdr>
    </w:div>
    <w:div w:id="1267350171">
      <w:bodyDiv w:val="1"/>
      <w:marLeft w:val="0"/>
      <w:marRight w:val="0"/>
      <w:marTop w:val="0"/>
      <w:marBottom w:val="0"/>
      <w:divBdr>
        <w:top w:val="none" w:sz="0" w:space="0" w:color="auto"/>
        <w:left w:val="none" w:sz="0" w:space="0" w:color="auto"/>
        <w:bottom w:val="none" w:sz="0" w:space="0" w:color="auto"/>
        <w:right w:val="none" w:sz="0" w:space="0" w:color="auto"/>
      </w:divBdr>
    </w:div>
    <w:div w:id="1295597540">
      <w:bodyDiv w:val="1"/>
      <w:marLeft w:val="0"/>
      <w:marRight w:val="0"/>
      <w:marTop w:val="0"/>
      <w:marBottom w:val="0"/>
      <w:divBdr>
        <w:top w:val="none" w:sz="0" w:space="0" w:color="auto"/>
        <w:left w:val="none" w:sz="0" w:space="0" w:color="auto"/>
        <w:bottom w:val="none" w:sz="0" w:space="0" w:color="auto"/>
        <w:right w:val="none" w:sz="0" w:space="0" w:color="auto"/>
      </w:divBdr>
    </w:div>
    <w:div w:id="1295991408">
      <w:bodyDiv w:val="1"/>
      <w:marLeft w:val="0"/>
      <w:marRight w:val="0"/>
      <w:marTop w:val="0"/>
      <w:marBottom w:val="0"/>
      <w:divBdr>
        <w:top w:val="none" w:sz="0" w:space="0" w:color="auto"/>
        <w:left w:val="none" w:sz="0" w:space="0" w:color="auto"/>
        <w:bottom w:val="none" w:sz="0" w:space="0" w:color="auto"/>
        <w:right w:val="none" w:sz="0" w:space="0" w:color="auto"/>
      </w:divBdr>
    </w:div>
    <w:div w:id="1299842577">
      <w:bodyDiv w:val="1"/>
      <w:marLeft w:val="0"/>
      <w:marRight w:val="0"/>
      <w:marTop w:val="0"/>
      <w:marBottom w:val="0"/>
      <w:divBdr>
        <w:top w:val="none" w:sz="0" w:space="0" w:color="auto"/>
        <w:left w:val="none" w:sz="0" w:space="0" w:color="auto"/>
        <w:bottom w:val="none" w:sz="0" w:space="0" w:color="auto"/>
        <w:right w:val="none" w:sz="0" w:space="0" w:color="auto"/>
      </w:divBdr>
    </w:div>
    <w:div w:id="1307932926">
      <w:bodyDiv w:val="1"/>
      <w:marLeft w:val="0"/>
      <w:marRight w:val="0"/>
      <w:marTop w:val="0"/>
      <w:marBottom w:val="0"/>
      <w:divBdr>
        <w:top w:val="none" w:sz="0" w:space="0" w:color="auto"/>
        <w:left w:val="none" w:sz="0" w:space="0" w:color="auto"/>
        <w:bottom w:val="none" w:sz="0" w:space="0" w:color="auto"/>
        <w:right w:val="none" w:sz="0" w:space="0" w:color="auto"/>
      </w:divBdr>
    </w:div>
    <w:div w:id="1310669175">
      <w:bodyDiv w:val="1"/>
      <w:marLeft w:val="0"/>
      <w:marRight w:val="0"/>
      <w:marTop w:val="0"/>
      <w:marBottom w:val="0"/>
      <w:divBdr>
        <w:top w:val="none" w:sz="0" w:space="0" w:color="auto"/>
        <w:left w:val="none" w:sz="0" w:space="0" w:color="auto"/>
        <w:bottom w:val="none" w:sz="0" w:space="0" w:color="auto"/>
        <w:right w:val="none" w:sz="0" w:space="0" w:color="auto"/>
      </w:divBdr>
    </w:div>
    <w:div w:id="1333215782">
      <w:bodyDiv w:val="1"/>
      <w:marLeft w:val="0"/>
      <w:marRight w:val="0"/>
      <w:marTop w:val="0"/>
      <w:marBottom w:val="0"/>
      <w:divBdr>
        <w:top w:val="none" w:sz="0" w:space="0" w:color="auto"/>
        <w:left w:val="none" w:sz="0" w:space="0" w:color="auto"/>
        <w:bottom w:val="none" w:sz="0" w:space="0" w:color="auto"/>
        <w:right w:val="none" w:sz="0" w:space="0" w:color="auto"/>
      </w:divBdr>
    </w:div>
    <w:div w:id="1337927602">
      <w:bodyDiv w:val="1"/>
      <w:marLeft w:val="0"/>
      <w:marRight w:val="0"/>
      <w:marTop w:val="0"/>
      <w:marBottom w:val="0"/>
      <w:divBdr>
        <w:top w:val="none" w:sz="0" w:space="0" w:color="auto"/>
        <w:left w:val="none" w:sz="0" w:space="0" w:color="auto"/>
        <w:bottom w:val="none" w:sz="0" w:space="0" w:color="auto"/>
        <w:right w:val="none" w:sz="0" w:space="0" w:color="auto"/>
      </w:divBdr>
    </w:div>
    <w:div w:id="1364819645">
      <w:bodyDiv w:val="1"/>
      <w:marLeft w:val="0"/>
      <w:marRight w:val="0"/>
      <w:marTop w:val="0"/>
      <w:marBottom w:val="0"/>
      <w:divBdr>
        <w:top w:val="none" w:sz="0" w:space="0" w:color="auto"/>
        <w:left w:val="none" w:sz="0" w:space="0" w:color="auto"/>
        <w:bottom w:val="none" w:sz="0" w:space="0" w:color="auto"/>
        <w:right w:val="none" w:sz="0" w:space="0" w:color="auto"/>
      </w:divBdr>
    </w:div>
    <w:div w:id="1368288373">
      <w:bodyDiv w:val="1"/>
      <w:marLeft w:val="0"/>
      <w:marRight w:val="0"/>
      <w:marTop w:val="0"/>
      <w:marBottom w:val="0"/>
      <w:divBdr>
        <w:top w:val="none" w:sz="0" w:space="0" w:color="auto"/>
        <w:left w:val="none" w:sz="0" w:space="0" w:color="auto"/>
        <w:bottom w:val="none" w:sz="0" w:space="0" w:color="auto"/>
        <w:right w:val="none" w:sz="0" w:space="0" w:color="auto"/>
      </w:divBdr>
    </w:div>
    <w:div w:id="1391268856">
      <w:bodyDiv w:val="1"/>
      <w:marLeft w:val="0"/>
      <w:marRight w:val="0"/>
      <w:marTop w:val="0"/>
      <w:marBottom w:val="0"/>
      <w:divBdr>
        <w:top w:val="none" w:sz="0" w:space="0" w:color="auto"/>
        <w:left w:val="none" w:sz="0" w:space="0" w:color="auto"/>
        <w:bottom w:val="none" w:sz="0" w:space="0" w:color="auto"/>
        <w:right w:val="none" w:sz="0" w:space="0" w:color="auto"/>
      </w:divBdr>
    </w:div>
    <w:div w:id="1393960714">
      <w:bodyDiv w:val="1"/>
      <w:marLeft w:val="0"/>
      <w:marRight w:val="0"/>
      <w:marTop w:val="0"/>
      <w:marBottom w:val="0"/>
      <w:divBdr>
        <w:top w:val="none" w:sz="0" w:space="0" w:color="auto"/>
        <w:left w:val="none" w:sz="0" w:space="0" w:color="auto"/>
        <w:bottom w:val="none" w:sz="0" w:space="0" w:color="auto"/>
        <w:right w:val="none" w:sz="0" w:space="0" w:color="auto"/>
      </w:divBdr>
    </w:div>
    <w:div w:id="1406605773">
      <w:bodyDiv w:val="1"/>
      <w:marLeft w:val="0"/>
      <w:marRight w:val="0"/>
      <w:marTop w:val="0"/>
      <w:marBottom w:val="0"/>
      <w:divBdr>
        <w:top w:val="none" w:sz="0" w:space="0" w:color="auto"/>
        <w:left w:val="none" w:sz="0" w:space="0" w:color="auto"/>
        <w:bottom w:val="none" w:sz="0" w:space="0" w:color="auto"/>
        <w:right w:val="none" w:sz="0" w:space="0" w:color="auto"/>
      </w:divBdr>
    </w:div>
    <w:div w:id="1428110178">
      <w:bodyDiv w:val="1"/>
      <w:marLeft w:val="0"/>
      <w:marRight w:val="0"/>
      <w:marTop w:val="0"/>
      <w:marBottom w:val="0"/>
      <w:divBdr>
        <w:top w:val="none" w:sz="0" w:space="0" w:color="auto"/>
        <w:left w:val="none" w:sz="0" w:space="0" w:color="auto"/>
        <w:bottom w:val="none" w:sz="0" w:space="0" w:color="auto"/>
        <w:right w:val="none" w:sz="0" w:space="0" w:color="auto"/>
      </w:divBdr>
    </w:div>
    <w:div w:id="1439445138">
      <w:bodyDiv w:val="1"/>
      <w:marLeft w:val="0"/>
      <w:marRight w:val="0"/>
      <w:marTop w:val="0"/>
      <w:marBottom w:val="0"/>
      <w:divBdr>
        <w:top w:val="none" w:sz="0" w:space="0" w:color="auto"/>
        <w:left w:val="none" w:sz="0" w:space="0" w:color="auto"/>
        <w:bottom w:val="none" w:sz="0" w:space="0" w:color="auto"/>
        <w:right w:val="none" w:sz="0" w:space="0" w:color="auto"/>
      </w:divBdr>
    </w:div>
    <w:div w:id="1444686670">
      <w:bodyDiv w:val="1"/>
      <w:marLeft w:val="0"/>
      <w:marRight w:val="0"/>
      <w:marTop w:val="0"/>
      <w:marBottom w:val="0"/>
      <w:divBdr>
        <w:top w:val="none" w:sz="0" w:space="0" w:color="auto"/>
        <w:left w:val="none" w:sz="0" w:space="0" w:color="auto"/>
        <w:bottom w:val="none" w:sz="0" w:space="0" w:color="auto"/>
        <w:right w:val="none" w:sz="0" w:space="0" w:color="auto"/>
      </w:divBdr>
    </w:div>
    <w:div w:id="1447458035">
      <w:bodyDiv w:val="1"/>
      <w:marLeft w:val="0"/>
      <w:marRight w:val="0"/>
      <w:marTop w:val="0"/>
      <w:marBottom w:val="0"/>
      <w:divBdr>
        <w:top w:val="none" w:sz="0" w:space="0" w:color="auto"/>
        <w:left w:val="none" w:sz="0" w:space="0" w:color="auto"/>
        <w:bottom w:val="none" w:sz="0" w:space="0" w:color="auto"/>
        <w:right w:val="none" w:sz="0" w:space="0" w:color="auto"/>
      </w:divBdr>
    </w:div>
    <w:div w:id="1454134384">
      <w:bodyDiv w:val="1"/>
      <w:marLeft w:val="0"/>
      <w:marRight w:val="0"/>
      <w:marTop w:val="0"/>
      <w:marBottom w:val="0"/>
      <w:divBdr>
        <w:top w:val="none" w:sz="0" w:space="0" w:color="auto"/>
        <w:left w:val="none" w:sz="0" w:space="0" w:color="auto"/>
        <w:bottom w:val="none" w:sz="0" w:space="0" w:color="auto"/>
        <w:right w:val="none" w:sz="0" w:space="0" w:color="auto"/>
      </w:divBdr>
    </w:div>
    <w:div w:id="1485777779">
      <w:bodyDiv w:val="1"/>
      <w:marLeft w:val="0"/>
      <w:marRight w:val="0"/>
      <w:marTop w:val="0"/>
      <w:marBottom w:val="0"/>
      <w:divBdr>
        <w:top w:val="none" w:sz="0" w:space="0" w:color="auto"/>
        <w:left w:val="none" w:sz="0" w:space="0" w:color="auto"/>
        <w:bottom w:val="none" w:sz="0" w:space="0" w:color="auto"/>
        <w:right w:val="none" w:sz="0" w:space="0" w:color="auto"/>
      </w:divBdr>
    </w:div>
    <w:div w:id="1493837347">
      <w:bodyDiv w:val="1"/>
      <w:marLeft w:val="0"/>
      <w:marRight w:val="0"/>
      <w:marTop w:val="0"/>
      <w:marBottom w:val="0"/>
      <w:divBdr>
        <w:top w:val="none" w:sz="0" w:space="0" w:color="auto"/>
        <w:left w:val="none" w:sz="0" w:space="0" w:color="auto"/>
        <w:bottom w:val="none" w:sz="0" w:space="0" w:color="auto"/>
        <w:right w:val="none" w:sz="0" w:space="0" w:color="auto"/>
      </w:divBdr>
    </w:div>
    <w:div w:id="1514418998">
      <w:bodyDiv w:val="1"/>
      <w:marLeft w:val="0"/>
      <w:marRight w:val="0"/>
      <w:marTop w:val="0"/>
      <w:marBottom w:val="0"/>
      <w:divBdr>
        <w:top w:val="none" w:sz="0" w:space="0" w:color="auto"/>
        <w:left w:val="none" w:sz="0" w:space="0" w:color="auto"/>
        <w:bottom w:val="none" w:sz="0" w:space="0" w:color="auto"/>
        <w:right w:val="none" w:sz="0" w:space="0" w:color="auto"/>
      </w:divBdr>
    </w:div>
    <w:div w:id="1519536578">
      <w:bodyDiv w:val="1"/>
      <w:marLeft w:val="0"/>
      <w:marRight w:val="0"/>
      <w:marTop w:val="0"/>
      <w:marBottom w:val="0"/>
      <w:divBdr>
        <w:top w:val="none" w:sz="0" w:space="0" w:color="auto"/>
        <w:left w:val="none" w:sz="0" w:space="0" w:color="auto"/>
        <w:bottom w:val="none" w:sz="0" w:space="0" w:color="auto"/>
        <w:right w:val="none" w:sz="0" w:space="0" w:color="auto"/>
      </w:divBdr>
    </w:div>
    <w:div w:id="1572303010">
      <w:bodyDiv w:val="1"/>
      <w:marLeft w:val="0"/>
      <w:marRight w:val="0"/>
      <w:marTop w:val="0"/>
      <w:marBottom w:val="0"/>
      <w:divBdr>
        <w:top w:val="none" w:sz="0" w:space="0" w:color="auto"/>
        <w:left w:val="none" w:sz="0" w:space="0" w:color="auto"/>
        <w:bottom w:val="none" w:sz="0" w:space="0" w:color="auto"/>
        <w:right w:val="none" w:sz="0" w:space="0" w:color="auto"/>
      </w:divBdr>
    </w:div>
    <w:div w:id="1606422056">
      <w:bodyDiv w:val="1"/>
      <w:marLeft w:val="0"/>
      <w:marRight w:val="0"/>
      <w:marTop w:val="0"/>
      <w:marBottom w:val="0"/>
      <w:divBdr>
        <w:top w:val="none" w:sz="0" w:space="0" w:color="auto"/>
        <w:left w:val="none" w:sz="0" w:space="0" w:color="auto"/>
        <w:bottom w:val="none" w:sz="0" w:space="0" w:color="auto"/>
        <w:right w:val="none" w:sz="0" w:space="0" w:color="auto"/>
      </w:divBdr>
    </w:div>
    <w:div w:id="1639413568">
      <w:bodyDiv w:val="1"/>
      <w:marLeft w:val="0"/>
      <w:marRight w:val="0"/>
      <w:marTop w:val="0"/>
      <w:marBottom w:val="0"/>
      <w:divBdr>
        <w:top w:val="none" w:sz="0" w:space="0" w:color="auto"/>
        <w:left w:val="none" w:sz="0" w:space="0" w:color="auto"/>
        <w:bottom w:val="none" w:sz="0" w:space="0" w:color="auto"/>
        <w:right w:val="none" w:sz="0" w:space="0" w:color="auto"/>
      </w:divBdr>
    </w:div>
    <w:div w:id="1659191874">
      <w:bodyDiv w:val="1"/>
      <w:marLeft w:val="0"/>
      <w:marRight w:val="0"/>
      <w:marTop w:val="0"/>
      <w:marBottom w:val="0"/>
      <w:divBdr>
        <w:top w:val="none" w:sz="0" w:space="0" w:color="auto"/>
        <w:left w:val="none" w:sz="0" w:space="0" w:color="auto"/>
        <w:bottom w:val="none" w:sz="0" w:space="0" w:color="auto"/>
        <w:right w:val="none" w:sz="0" w:space="0" w:color="auto"/>
      </w:divBdr>
    </w:div>
    <w:div w:id="1684167597">
      <w:bodyDiv w:val="1"/>
      <w:marLeft w:val="0"/>
      <w:marRight w:val="0"/>
      <w:marTop w:val="0"/>
      <w:marBottom w:val="0"/>
      <w:divBdr>
        <w:top w:val="none" w:sz="0" w:space="0" w:color="auto"/>
        <w:left w:val="none" w:sz="0" w:space="0" w:color="auto"/>
        <w:bottom w:val="none" w:sz="0" w:space="0" w:color="auto"/>
        <w:right w:val="none" w:sz="0" w:space="0" w:color="auto"/>
      </w:divBdr>
    </w:div>
    <w:div w:id="1687635839">
      <w:bodyDiv w:val="1"/>
      <w:marLeft w:val="0"/>
      <w:marRight w:val="0"/>
      <w:marTop w:val="0"/>
      <w:marBottom w:val="0"/>
      <w:divBdr>
        <w:top w:val="none" w:sz="0" w:space="0" w:color="auto"/>
        <w:left w:val="none" w:sz="0" w:space="0" w:color="auto"/>
        <w:bottom w:val="none" w:sz="0" w:space="0" w:color="auto"/>
        <w:right w:val="none" w:sz="0" w:space="0" w:color="auto"/>
      </w:divBdr>
    </w:div>
    <w:div w:id="1729838323">
      <w:bodyDiv w:val="1"/>
      <w:marLeft w:val="0"/>
      <w:marRight w:val="0"/>
      <w:marTop w:val="0"/>
      <w:marBottom w:val="0"/>
      <w:divBdr>
        <w:top w:val="none" w:sz="0" w:space="0" w:color="auto"/>
        <w:left w:val="none" w:sz="0" w:space="0" w:color="auto"/>
        <w:bottom w:val="none" w:sz="0" w:space="0" w:color="auto"/>
        <w:right w:val="none" w:sz="0" w:space="0" w:color="auto"/>
      </w:divBdr>
    </w:div>
    <w:div w:id="1733308393">
      <w:bodyDiv w:val="1"/>
      <w:marLeft w:val="0"/>
      <w:marRight w:val="0"/>
      <w:marTop w:val="0"/>
      <w:marBottom w:val="0"/>
      <w:divBdr>
        <w:top w:val="none" w:sz="0" w:space="0" w:color="auto"/>
        <w:left w:val="none" w:sz="0" w:space="0" w:color="auto"/>
        <w:bottom w:val="none" w:sz="0" w:space="0" w:color="auto"/>
        <w:right w:val="none" w:sz="0" w:space="0" w:color="auto"/>
      </w:divBdr>
    </w:div>
    <w:div w:id="1738161899">
      <w:bodyDiv w:val="1"/>
      <w:marLeft w:val="0"/>
      <w:marRight w:val="0"/>
      <w:marTop w:val="0"/>
      <w:marBottom w:val="0"/>
      <w:divBdr>
        <w:top w:val="none" w:sz="0" w:space="0" w:color="auto"/>
        <w:left w:val="none" w:sz="0" w:space="0" w:color="auto"/>
        <w:bottom w:val="none" w:sz="0" w:space="0" w:color="auto"/>
        <w:right w:val="none" w:sz="0" w:space="0" w:color="auto"/>
      </w:divBdr>
    </w:div>
    <w:div w:id="1762946444">
      <w:bodyDiv w:val="1"/>
      <w:marLeft w:val="0"/>
      <w:marRight w:val="0"/>
      <w:marTop w:val="0"/>
      <w:marBottom w:val="0"/>
      <w:divBdr>
        <w:top w:val="none" w:sz="0" w:space="0" w:color="auto"/>
        <w:left w:val="none" w:sz="0" w:space="0" w:color="auto"/>
        <w:bottom w:val="none" w:sz="0" w:space="0" w:color="auto"/>
        <w:right w:val="none" w:sz="0" w:space="0" w:color="auto"/>
      </w:divBdr>
    </w:div>
    <w:div w:id="1782263168">
      <w:bodyDiv w:val="1"/>
      <w:marLeft w:val="0"/>
      <w:marRight w:val="0"/>
      <w:marTop w:val="0"/>
      <w:marBottom w:val="0"/>
      <w:divBdr>
        <w:top w:val="none" w:sz="0" w:space="0" w:color="auto"/>
        <w:left w:val="none" w:sz="0" w:space="0" w:color="auto"/>
        <w:bottom w:val="none" w:sz="0" w:space="0" w:color="auto"/>
        <w:right w:val="none" w:sz="0" w:space="0" w:color="auto"/>
      </w:divBdr>
    </w:div>
    <w:div w:id="1830050573">
      <w:bodyDiv w:val="1"/>
      <w:marLeft w:val="0"/>
      <w:marRight w:val="0"/>
      <w:marTop w:val="0"/>
      <w:marBottom w:val="0"/>
      <w:divBdr>
        <w:top w:val="none" w:sz="0" w:space="0" w:color="auto"/>
        <w:left w:val="none" w:sz="0" w:space="0" w:color="auto"/>
        <w:bottom w:val="none" w:sz="0" w:space="0" w:color="auto"/>
        <w:right w:val="none" w:sz="0" w:space="0" w:color="auto"/>
      </w:divBdr>
    </w:div>
    <w:div w:id="1831560055">
      <w:bodyDiv w:val="1"/>
      <w:marLeft w:val="0"/>
      <w:marRight w:val="0"/>
      <w:marTop w:val="0"/>
      <w:marBottom w:val="0"/>
      <w:divBdr>
        <w:top w:val="none" w:sz="0" w:space="0" w:color="auto"/>
        <w:left w:val="none" w:sz="0" w:space="0" w:color="auto"/>
        <w:bottom w:val="none" w:sz="0" w:space="0" w:color="auto"/>
        <w:right w:val="none" w:sz="0" w:space="0" w:color="auto"/>
      </w:divBdr>
    </w:div>
    <w:div w:id="1837453405">
      <w:bodyDiv w:val="1"/>
      <w:marLeft w:val="0"/>
      <w:marRight w:val="0"/>
      <w:marTop w:val="0"/>
      <w:marBottom w:val="0"/>
      <w:divBdr>
        <w:top w:val="none" w:sz="0" w:space="0" w:color="auto"/>
        <w:left w:val="none" w:sz="0" w:space="0" w:color="auto"/>
        <w:bottom w:val="none" w:sz="0" w:space="0" w:color="auto"/>
        <w:right w:val="none" w:sz="0" w:space="0" w:color="auto"/>
      </w:divBdr>
    </w:div>
    <w:div w:id="1839996032">
      <w:bodyDiv w:val="1"/>
      <w:marLeft w:val="0"/>
      <w:marRight w:val="0"/>
      <w:marTop w:val="0"/>
      <w:marBottom w:val="0"/>
      <w:divBdr>
        <w:top w:val="none" w:sz="0" w:space="0" w:color="auto"/>
        <w:left w:val="none" w:sz="0" w:space="0" w:color="auto"/>
        <w:bottom w:val="none" w:sz="0" w:space="0" w:color="auto"/>
        <w:right w:val="none" w:sz="0" w:space="0" w:color="auto"/>
      </w:divBdr>
    </w:div>
    <w:div w:id="1866749170">
      <w:bodyDiv w:val="1"/>
      <w:marLeft w:val="0"/>
      <w:marRight w:val="0"/>
      <w:marTop w:val="0"/>
      <w:marBottom w:val="0"/>
      <w:divBdr>
        <w:top w:val="none" w:sz="0" w:space="0" w:color="auto"/>
        <w:left w:val="none" w:sz="0" w:space="0" w:color="auto"/>
        <w:bottom w:val="none" w:sz="0" w:space="0" w:color="auto"/>
        <w:right w:val="none" w:sz="0" w:space="0" w:color="auto"/>
      </w:divBdr>
    </w:div>
    <w:div w:id="1872916587">
      <w:bodyDiv w:val="1"/>
      <w:marLeft w:val="0"/>
      <w:marRight w:val="0"/>
      <w:marTop w:val="0"/>
      <w:marBottom w:val="0"/>
      <w:divBdr>
        <w:top w:val="none" w:sz="0" w:space="0" w:color="auto"/>
        <w:left w:val="none" w:sz="0" w:space="0" w:color="auto"/>
        <w:bottom w:val="none" w:sz="0" w:space="0" w:color="auto"/>
        <w:right w:val="none" w:sz="0" w:space="0" w:color="auto"/>
      </w:divBdr>
    </w:div>
    <w:div w:id="1873885424">
      <w:bodyDiv w:val="1"/>
      <w:marLeft w:val="0"/>
      <w:marRight w:val="0"/>
      <w:marTop w:val="0"/>
      <w:marBottom w:val="0"/>
      <w:divBdr>
        <w:top w:val="none" w:sz="0" w:space="0" w:color="auto"/>
        <w:left w:val="none" w:sz="0" w:space="0" w:color="auto"/>
        <w:bottom w:val="none" w:sz="0" w:space="0" w:color="auto"/>
        <w:right w:val="none" w:sz="0" w:space="0" w:color="auto"/>
      </w:divBdr>
    </w:div>
    <w:div w:id="1886864156">
      <w:bodyDiv w:val="1"/>
      <w:marLeft w:val="0"/>
      <w:marRight w:val="0"/>
      <w:marTop w:val="0"/>
      <w:marBottom w:val="0"/>
      <w:divBdr>
        <w:top w:val="none" w:sz="0" w:space="0" w:color="auto"/>
        <w:left w:val="none" w:sz="0" w:space="0" w:color="auto"/>
        <w:bottom w:val="none" w:sz="0" w:space="0" w:color="auto"/>
        <w:right w:val="none" w:sz="0" w:space="0" w:color="auto"/>
      </w:divBdr>
    </w:div>
    <w:div w:id="1931771676">
      <w:bodyDiv w:val="1"/>
      <w:marLeft w:val="0"/>
      <w:marRight w:val="0"/>
      <w:marTop w:val="0"/>
      <w:marBottom w:val="0"/>
      <w:divBdr>
        <w:top w:val="none" w:sz="0" w:space="0" w:color="auto"/>
        <w:left w:val="none" w:sz="0" w:space="0" w:color="auto"/>
        <w:bottom w:val="none" w:sz="0" w:space="0" w:color="auto"/>
        <w:right w:val="none" w:sz="0" w:space="0" w:color="auto"/>
      </w:divBdr>
    </w:div>
    <w:div w:id="1933120834">
      <w:bodyDiv w:val="1"/>
      <w:marLeft w:val="0"/>
      <w:marRight w:val="0"/>
      <w:marTop w:val="0"/>
      <w:marBottom w:val="0"/>
      <w:divBdr>
        <w:top w:val="none" w:sz="0" w:space="0" w:color="auto"/>
        <w:left w:val="none" w:sz="0" w:space="0" w:color="auto"/>
        <w:bottom w:val="none" w:sz="0" w:space="0" w:color="auto"/>
        <w:right w:val="none" w:sz="0" w:space="0" w:color="auto"/>
      </w:divBdr>
    </w:div>
    <w:div w:id="1940333198">
      <w:bodyDiv w:val="1"/>
      <w:marLeft w:val="0"/>
      <w:marRight w:val="0"/>
      <w:marTop w:val="0"/>
      <w:marBottom w:val="0"/>
      <w:divBdr>
        <w:top w:val="none" w:sz="0" w:space="0" w:color="auto"/>
        <w:left w:val="none" w:sz="0" w:space="0" w:color="auto"/>
        <w:bottom w:val="none" w:sz="0" w:space="0" w:color="auto"/>
        <w:right w:val="none" w:sz="0" w:space="0" w:color="auto"/>
      </w:divBdr>
    </w:div>
    <w:div w:id="1944453920">
      <w:bodyDiv w:val="1"/>
      <w:marLeft w:val="0"/>
      <w:marRight w:val="0"/>
      <w:marTop w:val="0"/>
      <w:marBottom w:val="0"/>
      <w:divBdr>
        <w:top w:val="none" w:sz="0" w:space="0" w:color="auto"/>
        <w:left w:val="none" w:sz="0" w:space="0" w:color="auto"/>
        <w:bottom w:val="none" w:sz="0" w:space="0" w:color="auto"/>
        <w:right w:val="none" w:sz="0" w:space="0" w:color="auto"/>
      </w:divBdr>
    </w:div>
    <w:div w:id="1945960804">
      <w:bodyDiv w:val="1"/>
      <w:marLeft w:val="0"/>
      <w:marRight w:val="0"/>
      <w:marTop w:val="0"/>
      <w:marBottom w:val="0"/>
      <w:divBdr>
        <w:top w:val="none" w:sz="0" w:space="0" w:color="auto"/>
        <w:left w:val="none" w:sz="0" w:space="0" w:color="auto"/>
        <w:bottom w:val="none" w:sz="0" w:space="0" w:color="auto"/>
        <w:right w:val="none" w:sz="0" w:space="0" w:color="auto"/>
      </w:divBdr>
    </w:div>
    <w:div w:id="1974403833">
      <w:bodyDiv w:val="1"/>
      <w:marLeft w:val="0"/>
      <w:marRight w:val="0"/>
      <w:marTop w:val="0"/>
      <w:marBottom w:val="0"/>
      <w:divBdr>
        <w:top w:val="none" w:sz="0" w:space="0" w:color="auto"/>
        <w:left w:val="none" w:sz="0" w:space="0" w:color="auto"/>
        <w:bottom w:val="none" w:sz="0" w:space="0" w:color="auto"/>
        <w:right w:val="none" w:sz="0" w:space="0" w:color="auto"/>
      </w:divBdr>
    </w:div>
    <w:div w:id="1977754166">
      <w:bodyDiv w:val="1"/>
      <w:marLeft w:val="0"/>
      <w:marRight w:val="0"/>
      <w:marTop w:val="0"/>
      <w:marBottom w:val="0"/>
      <w:divBdr>
        <w:top w:val="none" w:sz="0" w:space="0" w:color="auto"/>
        <w:left w:val="none" w:sz="0" w:space="0" w:color="auto"/>
        <w:bottom w:val="none" w:sz="0" w:space="0" w:color="auto"/>
        <w:right w:val="none" w:sz="0" w:space="0" w:color="auto"/>
      </w:divBdr>
    </w:div>
    <w:div w:id="2008050603">
      <w:bodyDiv w:val="1"/>
      <w:marLeft w:val="0"/>
      <w:marRight w:val="0"/>
      <w:marTop w:val="0"/>
      <w:marBottom w:val="0"/>
      <w:divBdr>
        <w:top w:val="none" w:sz="0" w:space="0" w:color="auto"/>
        <w:left w:val="none" w:sz="0" w:space="0" w:color="auto"/>
        <w:bottom w:val="none" w:sz="0" w:space="0" w:color="auto"/>
        <w:right w:val="none" w:sz="0" w:space="0" w:color="auto"/>
      </w:divBdr>
    </w:div>
    <w:div w:id="2008632023">
      <w:bodyDiv w:val="1"/>
      <w:marLeft w:val="0"/>
      <w:marRight w:val="0"/>
      <w:marTop w:val="0"/>
      <w:marBottom w:val="0"/>
      <w:divBdr>
        <w:top w:val="none" w:sz="0" w:space="0" w:color="auto"/>
        <w:left w:val="none" w:sz="0" w:space="0" w:color="auto"/>
        <w:bottom w:val="none" w:sz="0" w:space="0" w:color="auto"/>
        <w:right w:val="none" w:sz="0" w:space="0" w:color="auto"/>
      </w:divBdr>
    </w:div>
    <w:div w:id="2022391193">
      <w:bodyDiv w:val="1"/>
      <w:marLeft w:val="0"/>
      <w:marRight w:val="0"/>
      <w:marTop w:val="0"/>
      <w:marBottom w:val="0"/>
      <w:divBdr>
        <w:top w:val="none" w:sz="0" w:space="0" w:color="auto"/>
        <w:left w:val="none" w:sz="0" w:space="0" w:color="auto"/>
        <w:bottom w:val="none" w:sz="0" w:space="0" w:color="auto"/>
        <w:right w:val="none" w:sz="0" w:space="0" w:color="auto"/>
      </w:divBdr>
    </w:div>
    <w:div w:id="2050178019">
      <w:bodyDiv w:val="1"/>
      <w:marLeft w:val="0"/>
      <w:marRight w:val="0"/>
      <w:marTop w:val="0"/>
      <w:marBottom w:val="0"/>
      <w:divBdr>
        <w:top w:val="none" w:sz="0" w:space="0" w:color="auto"/>
        <w:left w:val="none" w:sz="0" w:space="0" w:color="auto"/>
        <w:bottom w:val="none" w:sz="0" w:space="0" w:color="auto"/>
        <w:right w:val="none" w:sz="0" w:space="0" w:color="auto"/>
      </w:divBdr>
    </w:div>
    <w:div w:id="2069573950">
      <w:bodyDiv w:val="1"/>
      <w:marLeft w:val="0"/>
      <w:marRight w:val="0"/>
      <w:marTop w:val="0"/>
      <w:marBottom w:val="0"/>
      <w:divBdr>
        <w:top w:val="none" w:sz="0" w:space="0" w:color="auto"/>
        <w:left w:val="none" w:sz="0" w:space="0" w:color="auto"/>
        <w:bottom w:val="none" w:sz="0" w:space="0" w:color="auto"/>
        <w:right w:val="none" w:sz="0" w:space="0" w:color="auto"/>
      </w:divBdr>
    </w:div>
    <w:div w:id="2069840950">
      <w:bodyDiv w:val="1"/>
      <w:marLeft w:val="0"/>
      <w:marRight w:val="0"/>
      <w:marTop w:val="0"/>
      <w:marBottom w:val="0"/>
      <w:divBdr>
        <w:top w:val="none" w:sz="0" w:space="0" w:color="auto"/>
        <w:left w:val="none" w:sz="0" w:space="0" w:color="auto"/>
        <w:bottom w:val="none" w:sz="0" w:space="0" w:color="auto"/>
        <w:right w:val="none" w:sz="0" w:space="0" w:color="auto"/>
      </w:divBdr>
    </w:div>
    <w:div w:id="2086416892">
      <w:bodyDiv w:val="1"/>
      <w:marLeft w:val="0"/>
      <w:marRight w:val="0"/>
      <w:marTop w:val="0"/>
      <w:marBottom w:val="0"/>
      <w:divBdr>
        <w:top w:val="none" w:sz="0" w:space="0" w:color="auto"/>
        <w:left w:val="none" w:sz="0" w:space="0" w:color="auto"/>
        <w:bottom w:val="none" w:sz="0" w:space="0" w:color="auto"/>
        <w:right w:val="none" w:sz="0" w:space="0" w:color="auto"/>
      </w:divBdr>
    </w:div>
    <w:div w:id="2088262974">
      <w:bodyDiv w:val="1"/>
      <w:marLeft w:val="0"/>
      <w:marRight w:val="0"/>
      <w:marTop w:val="0"/>
      <w:marBottom w:val="0"/>
      <w:divBdr>
        <w:top w:val="none" w:sz="0" w:space="0" w:color="auto"/>
        <w:left w:val="none" w:sz="0" w:space="0" w:color="auto"/>
        <w:bottom w:val="none" w:sz="0" w:space="0" w:color="auto"/>
        <w:right w:val="none" w:sz="0" w:space="0" w:color="auto"/>
      </w:divBdr>
    </w:div>
    <w:div w:id="2107387189">
      <w:bodyDiv w:val="1"/>
      <w:marLeft w:val="0"/>
      <w:marRight w:val="0"/>
      <w:marTop w:val="0"/>
      <w:marBottom w:val="0"/>
      <w:divBdr>
        <w:top w:val="none" w:sz="0" w:space="0" w:color="auto"/>
        <w:left w:val="none" w:sz="0" w:space="0" w:color="auto"/>
        <w:bottom w:val="none" w:sz="0" w:space="0" w:color="auto"/>
        <w:right w:val="none" w:sz="0" w:space="0" w:color="auto"/>
      </w:divBdr>
    </w:div>
    <w:div w:id="2122022119">
      <w:bodyDiv w:val="1"/>
      <w:marLeft w:val="0"/>
      <w:marRight w:val="0"/>
      <w:marTop w:val="0"/>
      <w:marBottom w:val="0"/>
      <w:divBdr>
        <w:top w:val="none" w:sz="0" w:space="0" w:color="auto"/>
        <w:left w:val="none" w:sz="0" w:space="0" w:color="auto"/>
        <w:bottom w:val="none" w:sz="0" w:space="0" w:color="auto"/>
        <w:right w:val="none" w:sz="0" w:space="0" w:color="auto"/>
      </w:divBdr>
    </w:div>
    <w:div w:id="2130123584">
      <w:bodyDiv w:val="1"/>
      <w:marLeft w:val="0"/>
      <w:marRight w:val="0"/>
      <w:marTop w:val="0"/>
      <w:marBottom w:val="0"/>
      <w:divBdr>
        <w:top w:val="none" w:sz="0" w:space="0" w:color="auto"/>
        <w:left w:val="none" w:sz="0" w:space="0" w:color="auto"/>
        <w:bottom w:val="none" w:sz="0" w:space="0" w:color="auto"/>
        <w:right w:val="none" w:sz="0" w:space="0" w:color="auto"/>
      </w:divBdr>
    </w:div>
    <w:div w:id="2132674312">
      <w:bodyDiv w:val="1"/>
      <w:marLeft w:val="0"/>
      <w:marRight w:val="0"/>
      <w:marTop w:val="0"/>
      <w:marBottom w:val="0"/>
      <w:divBdr>
        <w:top w:val="none" w:sz="0" w:space="0" w:color="auto"/>
        <w:left w:val="none" w:sz="0" w:space="0" w:color="auto"/>
        <w:bottom w:val="none" w:sz="0" w:space="0" w:color="auto"/>
        <w:right w:val="none" w:sz="0" w:space="0" w:color="auto"/>
      </w:divBdr>
    </w:div>
    <w:div w:id="214237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29AC269-15C2-4FD5-AE3E-A24070A7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29</Pages>
  <Words>10365</Words>
  <Characters>59086</Characters>
  <Application>Microsoft Office Word</Application>
  <DocSecurity>0</DocSecurity>
  <Lines>492</Lines>
  <Paragraphs>138</Paragraphs>
  <ScaleCrop>false</ScaleCrop>
  <HeadingPairs>
    <vt:vector size="2" baseType="variant">
      <vt:variant>
        <vt:lpstr>Заглавие</vt:lpstr>
      </vt:variant>
      <vt:variant>
        <vt:i4>1</vt:i4>
      </vt:variant>
    </vt:vector>
  </HeadingPairs>
  <TitlesOfParts>
    <vt:vector size="1" baseType="lpstr">
      <vt:lpstr/>
    </vt:vector>
  </TitlesOfParts>
  <Company>HP Inc.</Company>
  <LinksUpToDate>false</LinksUpToDate>
  <CharactersWithSpaces>69313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Kamelya Miladinova</dc:creator>
  <cp:lastModifiedBy>Liobka Stoimenova</cp:lastModifiedBy>
  <cp:revision>47</cp:revision>
  <cp:lastPrinted>2026-07-15T09:03:00Z</cp:lastPrinted>
  <dcterms:created xsi:type="dcterms:W3CDTF">2026-06-22T06:14:00Z</dcterms:created>
  <dcterms:modified xsi:type="dcterms:W3CDTF">2026-07-23T10:37:00Z</dcterms:modified>
</cp:coreProperties>
</file>