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FCF" w:rsidRDefault="00D46FCF" w:rsidP="007B6D45">
      <w:pPr>
        <w:tabs>
          <w:tab w:val="left" w:pos="0"/>
        </w:tabs>
        <w:ind w:right="72"/>
        <w:jc w:val="center"/>
        <w:outlineLvl w:val="0"/>
        <w:rPr>
          <w:b/>
          <w:bCs/>
          <w:sz w:val="28"/>
          <w:szCs w:val="28"/>
        </w:rPr>
      </w:pPr>
    </w:p>
    <w:p w:rsidR="007B6D45" w:rsidRPr="00EE15AB" w:rsidRDefault="007B6D45" w:rsidP="007B6D45">
      <w:pPr>
        <w:tabs>
          <w:tab w:val="left" w:pos="0"/>
        </w:tabs>
        <w:ind w:right="72"/>
        <w:jc w:val="center"/>
        <w:outlineLvl w:val="0"/>
        <w:rPr>
          <w:b/>
          <w:bCs/>
          <w:sz w:val="28"/>
          <w:szCs w:val="28"/>
          <w:lang w:val="en-GB"/>
        </w:rPr>
      </w:pPr>
      <w:r>
        <w:rPr>
          <w:b/>
          <w:bCs/>
          <w:sz w:val="28"/>
          <w:szCs w:val="28"/>
        </w:rPr>
        <w:t xml:space="preserve">ПРОТОКОЛ № </w:t>
      </w:r>
      <w:r w:rsidR="00B53B81">
        <w:rPr>
          <w:b/>
          <w:bCs/>
          <w:sz w:val="28"/>
          <w:szCs w:val="28"/>
        </w:rPr>
        <w:t>2</w:t>
      </w:r>
      <w:r w:rsidR="00155B36">
        <w:rPr>
          <w:b/>
          <w:bCs/>
          <w:sz w:val="28"/>
          <w:szCs w:val="28"/>
        </w:rPr>
        <w:t>5</w:t>
      </w:r>
    </w:p>
    <w:p w:rsidR="007B6D45" w:rsidRDefault="007B6D45" w:rsidP="007B6D45">
      <w:pPr>
        <w:tabs>
          <w:tab w:val="left" w:pos="0"/>
        </w:tabs>
        <w:jc w:val="center"/>
        <w:rPr>
          <w:b/>
          <w:bCs/>
          <w:sz w:val="28"/>
          <w:szCs w:val="28"/>
        </w:rPr>
      </w:pPr>
      <w:r>
        <w:rPr>
          <w:b/>
          <w:bCs/>
          <w:sz w:val="28"/>
          <w:szCs w:val="28"/>
        </w:rPr>
        <w:t>ОТ ЗАСЕДАНИЕ НА</w:t>
      </w:r>
    </w:p>
    <w:p w:rsidR="007B6D45" w:rsidRDefault="007B6D45" w:rsidP="007B6D45">
      <w:pPr>
        <w:tabs>
          <w:tab w:val="left" w:pos="0"/>
        </w:tabs>
        <w:jc w:val="center"/>
        <w:rPr>
          <w:b/>
          <w:bCs/>
          <w:sz w:val="28"/>
          <w:szCs w:val="28"/>
        </w:rPr>
      </w:pPr>
      <w:r>
        <w:rPr>
          <w:b/>
          <w:bCs/>
          <w:sz w:val="28"/>
          <w:szCs w:val="28"/>
        </w:rPr>
        <w:t>КОМИСИЯТА ПО АТЕСТИРАНЕТО И КОНКУРСИТЕ</w:t>
      </w:r>
    </w:p>
    <w:p w:rsidR="007B6D45" w:rsidRDefault="007B6D45" w:rsidP="007B6D45">
      <w:pPr>
        <w:tabs>
          <w:tab w:val="left" w:pos="0"/>
        </w:tabs>
        <w:jc w:val="center"/>
        <w:rPr>
          <w:b/>
          <w:bCs/>
          <w:sz w:val="28"/>
          <w:szCs w:val="28"/>
        </w:rPr>
      </w:pPr>
      <w:r>
        <w:rPr>
          <w:b/>
          <w:bCs/>
          <w:sz w:val="28"/>
          <w:szCs w:val="28"/>
        </w:rPr>
        <w:t>КЪМ ПРОКУРОРСКАТА КОЛЕГИЯ НА ВИСШИЯ СЪДЕБЕН СЪВЕТ,</w:t>
      </w:r>
    </w:p>
    <w:p w:rsidR="007B6D45" w:rsidRDefault="007B6D45" w:rsidP="007B6D45">
      <w:pPr>
        <w:tabs>
          <w:tab w:val="left" w:pos="0"/>
        </w:tabs>
        <w:jc w:val="center"/>
        <w:rPr>
          <w:b/>
          <w:bCs/>
          <w:sz w:val="28"/>
          <w:szCs w:val="28"/>
        </w:rPr>
      </w:pPr>
      <w:r>
        <w:rPr>
          <w:b/>
          <w:bCs/>
          <w:sz w:val="28"/>
          <w:szCs w:val="28"/>
        </w:rPr>
        <w:t xml:space="preserve">ПРОВЕДЕНО НА </w:t>
      </w:r>
      <w:r w:rsidR="00155B36">
        <w:rPr>
          <w:b/>
          <w:bCs/>
          <w:sz w:val="28"/>
          <w:szCs w:val="28"/>
        </w:rPr>
        <w:t>21</w:t>
      </w:r>
      <w:r w:rsidR="003632A4">
        <w:rPr>
          <w:b/>
          <w:bCs/>
          <w:sz w:val="28"/>
          <w:szCs w:val="28"/>
        </w:rPr>
        <w:t>.0</w:t>
      </w:r>
      <w:r w:rsidR="005122DD">
        <w:rPr>
          <w:b/>
          <w:bCs/>
          <w:sz w:val="28"/>
          <w:szCs w:val="28"/>
        </w:rPr>
        <w:t>7</w:t>
      </w:r>
      <w:r>
        <w:rPr>
          <w:b/>
          <w:bCs/>
          <w:sz w:val="28"/>
          <w:szCs w:val="28"/>
        </w:rPr>
        <w:t>.2026 г.</w:t>
      </w:r>
    </w:p>
    <w:p w:rsidR="007B6D45" w:rsidRPr="005F3F02" w:rsidRDefault="007B6D45" w:rsidP="007B6D45">
      <w:pPr>
        <w:tabs>
          <w:tab w:val="left" w:pos="0"/>
        </w:tabs>
        <w:jc w:val="center"/>
        <w:rPr>
          <w:bCs/>
          <w:sz w:val="28"/>
          <w:szCs w:val="28"/>
          <w:lang w:val="en-US"/>
        </w:rPr>
      </w:pPr>
      <w:r w:rsidRPr="00F00BEE">
        <w:rPr>
          <w:bCs/>
          <w:sz w:val="28"/>
          <w:szCs w:val="28"/>
          <w:lang w:val="en-US"/>
        </w:rPr>
        <w:t>/</w:t>
      </w:r>
      <w:r w:rsidRPr="00F00BEE">
        <w:rPr>
          <w:bCs/>
          <w:sz w:val="28"/>
          <w:szCs w:val="28"/>
        </w:rPr>
        <w:t xml:space="preserve">чрез </w:t>
      </w:r>
      <w:proofErr w:type="spellStart"/>
      <w:r w:rsidRPr="00F00BEE">
        <w:rPr>
          <w:bCs/>
          <w:sz w:val="28"/>
          <w:szCs w:val="28"/>
        </w:rPr>
        <w:t>видеоконферентна</w:t>
      </w:r>
      <w:proofErr w:type="spellEnd"/>
      <w:r w:rsidRPr="00F00BEE">
        <w:rPr>
          <w:bCs/>
          <w:sz w:val="28"/>
          <w:szCs w:val="28"/>
        </w:rPr>
        <w:t xml:space="preserve"> връзка</w:t>
      </w:r>
      <w:r w:rsidRPr="00F00BEE">
        <w:rPr>
          <w:bCs/>
          <w:sz w:val="28"/>
          <w:szCs w:val="28"/>
          <w:lang w:val="en-US"/>
        </w:rPr>
        <w:t>/</w:t>
      </w:r>
    </w:p>
    <w:p w:rsidR="007B6D45" w:rsidRDefault="007B6D45" w:rsidP="007B6D45">
      <w:pPr>
        <w:tabs>
          <w:tab w:val="left" w:pos="6436"/>
        </w:tabs>
        <w:rPr>
          <w:b/>
          <w:bCs/>
          <w:sz w:val="20"/>
          <w:szCs w:val="20"/>
        </w:rPr>
      </w:pPr>
    </w:p>
    <w:p w:rsidR="00F96651" w:rsidRPr="005F3F02" w:rsidRDefault="00F96651" w:rsidP="007B6D45">
      <w:pPr>
        <w:tabs>
          <w:tab w:val="left" w:pos="6436"/>
        </w:tabs>
        <w:rPr>
          <w:b/>
          <w:bCs/>
          <w:sz w:val="20"/>
          <w:szCs w:val="20"/>
        </w:rPr>
      </w:pPr>
    </w:p>
    <w:p w:rsidR="007B6D45" w:rsidRPr="00E276DA" w:rsidRDefault="007B6D45" w:rsidP="007B6D45">
      <w:pPr>
        <w:autoSpaceDE w:val="0"/>
        <w:autoSpaceDN w:val="0"/>
        <w:adjustRightInd w:val="0"/>
        <w:jc w:val="both"/>
        <w:rPr>
          <w:i/>
          <w:iCs/>
          <w:sz w:val="28"/>
          <w:szCs w:val="28"/>
        </w:rPr>
      </w:pPr>
      <w:r w:rsidRPr="00E276DA">
        <w:rPr>
          <w:sz w:val="28"/>
          <w:szCs w:val="28"/>
        </w:rPr>
        <w:t>Присъстват: Огнян Дамянов,</w:t>
      </w:r>
      <w:r w:rsidR="00F7173F" w:rsidRPr="00E276DA">
        <w:rPr>
          <w:sz w:val="28"/>
          <w:szCs w:val="28"/>
        </w:rPr>
        <w:t xml:space="preserve"> </w:t>
      </w:r>
      <w:r w:rsidR="00085FC5" w:rsidRPr="00E276DA">
        <w:rPr>
          <w:sz w:val="28"/>
          <w:szCs w:val="28"/>
        </w:rPr>
        <w:t xml:space="preserve">Стефан Петров, </w:t>
      </w:r>
      <w:r w:rsidR="00E276DA" w:rsidRPr="00E276DA">
        <w:rPr>
          <w:sz w:val="28"/>
          <w:szCs w:val="28"/>
        </w:rPr>
        <w:t xml:space="preserve">Евгени Иванов, </w:t>
      </w:r>
      <w:r w:rsidR="00F7173F" w:rsidRPr="00E276DA">
        <w:rPr>
          <w:sz w:val="28"/>
          <w:szCs w:val="28"/>
        </w:rPr>
        <w:t>Светлана Бошнакова</w:t>
      </w:r>
      <w:r w:rsidR="00A06D49" w:rsidRPr="00E276DA">
        <w:rPr>
          <w:sz w:val="28"/>
          <w:szCs w:val="28"/>
        </w:rPr>
        <w:t xml:space="preserve">, </w:t>
      </w:r>
      <w:r w:rsidR="00323913" w:rsidRPr="00E276DA">
        <w:rPr>
          <w:sz w:val="28"/>
          <w:szCs w:val="28"/>
        </w:rPr>
        <w:t xml:space="preserve">Наталия Василева, Малина </w:t>
      </w:r>
      <w:proofErr w:type="spellStart"/>
      <w:r w:rsidR="00323913" w:rsidRPr="00E276DA">
        <w:rPr>
          <w:sz w:val="28"/>
          <w:szCs w:val="28"/>
        </w:rPr>
        <w:t>Ачкаканова</w:t>
      </w:r>
      <w:proofErr w:type="spellEnd"/>
      <w:r w:rsidR="00323913" w:rsidRPr="00E276DA">
        <w:rPr>
          <w:sz w:val="28"/>
          <w:szCs w:val="28"/>
        </w:rPr>
        <w:t xml:space="preserve">, </w:t>
      </w:r>
      <w:r w:rsidR="00A06D49" w:rsidRPr="00E276DA">
        <w:rPr>
          <w:sz w:val="28"/>
          <w:szCs w:val="28"/>
        </w:rPr>
        <w:t>Нели Златкова, Радосвета Раева</w:t>
      </w:r>
      <w:r w:rsidRPr="00E276DA">
        <w:rPr>
          <w:sz w:val="28"/>
          <w:szCs w:val="28"/>
        </w:rPr>
        <w:t xml:space="preserve">, </w:t>
      </w:r>
      <w:r w:rsidR="00AC7124" w:rsidRPr="00E276DA">
        <w:rPr>
          <w:sz w:val="28"/>
          <w:szCs w:val="28"/>
        </w:rPr>
        <w:t xml:space="preserve">Симона Попова, </w:t>
      </w:r>
      <w:proofErr w:type="spellStart"/>
      <w:r w:rsidRPr="00E276DA">
        <w:rPr>
          <w:sz w:val="28"/>
          <w:szCs w:val="28"/>
        </w:rPr>
        <w:t>Стелиана</w:t>
      </w:r>
      <w:proofErr w:type="spellEnd"/>
      <w:r w:rsidRPr="00E276DA">
        <w:rPr>
          <w:sz w:val="28"/>
          <w:szCs w:val="28"/>
        </w:rPr>
        <w:t xml:space="preserve"> Кожухарова</w:t>
      </w:r>
      <w:r w:rsidR="00A06D49" w:rsidRPr="00E276DA">
        <w:rPr>
          <w:sz w:val="28"/>
          <w:szCs w:val="28"/>
        </w:rPr>
        <w:t xml:space="preserve">, </w:t>
      </w:r>
      <w:r w:rsidR="00907B72">
        <w:rPr>
          <w:sz w:val="28"/>
          <w:szCs w:val="28"/>
        </w:rPr>
        <w:t xml:space="preserve">Павел </w:t>
      </w:r>
      <w:proofErr w:type="spellStart"/>
      <w:r w:rsidR="00907B72">
        <w:rPr>
          <w:sz w:val="28"/>
          <w:szCs w:val="28"/>
        </w:rPr>
        <w:t>Колмаков</w:t>
      </w:r>
      <w:proofErr w:type="spellEnd"/>
    </w:p>
    <w:p w:rsidR="00D40357" w:rsidRDefault="00D40357" w:rsidP="007B6D45">
      <w:pPr>
        <w:autoSpaceDE w:val="0"/>
        <w:autoSpaceDN w:val="0"/>
        <w:adjustRightInd w:val="0"/>
        <w:jc w:val="both"/>
        <w:rPr>
          <w:sz w:val="28"/>
          <w:szCs w:val="28"/>
        </w:rPr>
      </w:pPr>
    </w:p>
    <w:p w:rsidR="007B6D45" w:rsidRPr="00F7173F" w:rsidRDefault="007B6D45" w:rsidP="007B6D45">
      <w:pPr>
        <w:autoSpaceDE w:val="0"/>
        <w:autoSpaceDN w:val="0"/>
        <w:adjustRightInd w:val="0"/>
        <w:jc w:val="both"/>
        <w:rPr>
          <w:sz w:val="28"/>
          <w:szCs w:val="28"/>
        </w:rPr>
      </w:pPr>
      <w:r w:rsidRPr="00E276DA">
        <w:rPr>
          <w:sz w:val="28"/>
          <w:szCs w:val="28"/>
        </w:rPr>
        <w:t xml:space="preserve">Отсъства: </w:t>
      </w:r>
      <w:r w:rsidR="00907B72">
        <w:rPr>
          <w:sz w:val="28"/>
          <w:szCs w:val="28"/>
        </w:rPr>
        <w:t>Пламен Найденов.</w:t>
      </w:r>
    </w:p>
    <w:p w:rsidR="007B6D45" w:rsidRPr="00F7173F" w:rsidRDefault="007B6D45" w:rsidP="007B6D45">
      <w:pPr>
        <w:autoSpaceDE w:val="0"/>
        <w:autoSpaceDN w:val="0"/>
        <w:adjustRightInd w:val="0"/>
        <w:jc w:val="both"/>
        <w:rPr>
          <w:sz w:val="28"/>
          <w:szCs w:val="28"/>
        </w:rPr>
      </w:pPr>
    </w:p>
    <w:p w:rsidR="00842143" w:rsidRPr="00F7173F" w:rsidRDefault="00842143" w:rsidP="00842143">
      <w:pPr>
        <w:autoSpaceDE w:val="0"/>
        <w:autoSpaceDN w:val="0"/>
        <w:adjustRightInd w:val="0"/>
        <w:jc w:val="both"/>
        <w:rPr>
          <w:iCs/>
          <w:sz w:val="28"/>
          <w:szCs w:val="28"/>
          <w:lang w:val="en-US"/>
        </w:rPr>
      </w:pPr>
      <w:r w:rsidRPr="00F7173F">
        <w:rPr>
          <w:sz w:val="28"/>
          <w:szCs w:val="28"/>
        </w:rPr>
        <w:t xml:space="preserve">На заседанието присъстват: </w:t>
      </w:r>
      <w:r w:rsidRPr="00E276DA">
        <w:rPr>
          <w:sz w:val="28"/>
          <w:szCs w:val="28"/>
        </w:rPr>
        <w:t>Мария Василева – директор на дирекция „Атестиране, конкурси и кадрова дейност на прокурори и следователи”, Анелия Иванова – началник отдел „Конкурси на прокурори и следователи” и Полина Петкова – началник отде</w:t>
      </w:r>
      <w:r w:rsidRPr="00E276DA">
        <w:rPr>
          <w:iCs/>
          <w:sz w:val="28"/>
          <w:szCs w:val="28"/>
        </w:rPr>
        <w:t>л „Атестиране на прокурори и следователи“</w:t>
      </w:r>
    </w:p>
    <w:p w:rsidR="007B6D45" w:rsidRPr="00F7173F" w:rsidRDefault="007B6D45" w:rsidP="007B6D45">
      <w:pPr>
        <w:autoSpaceDE w:val="0"/>
        <w:autoSpaceDN w:val="0"/>
        <w:adjustRightInd w:val="0"/>
        <w:jc w:val="both"/>
        <w:rPr>
          <w:sz w:val="28"/>
          <w:szCs w:val="28"/>
        </w:rPr>
      </w:pPr>
    </w:p>
    <w:p w:rsidR="007B6D45" w:rsidRPr="00F7173F" w:rsidRDefault="007B6D45" w:rsidP="007B6D45">
      <w:pPr>
        <w:autoSpaceDE w:val="0"/>
        <w:autoSpaceDN w:val="0"/>
        <w:adjustRightInd w:val="0"/>
        <w:jc w:val="both"/>
        <w:rPr>
          <w:sz w:val="28"/>
          <w:szCs w:val="28"/>
        </w:rPr>
      </w:pPr>
      <w:r w:rsidRPr="00F7173F">
        <w:rPr>
          <w:sz w:val="28"/>
          <w:szCs w:val="28"/>
        </w:rPr>
        <w:t xml:space="preserve">Протоколирал: </w:t>
      </w:r>
      <w:r w:rsidR="00155B36">
        <w:rPr>
          <w:sz w:val="28"/>
          <w:szCs w:val="28"/>
        </w:rPr>
        <w:t>Любка Стоименова</w:t>
      </w:r>
    </w:p>
    <w:p w:rsidR="007B6D45" w:rsidRPr="00F7173F" w:rsidRDefault="007B6D45" w:rsidP="007B6D45">
      <w:pPr>
        <w:autoSpaceDE w:val="0"/>
        <w:autoSpaceDN w:val="0"/>
        <w:adjustRightInd w:val="0"/>
        <w:jc w:val="both"/>
        <w:rPr>
          <w:sz w:val="28"/>
          <w:szCs w:val="28"/>
        </w:rPr>
      </w:pPr>
    </w:p>
    <w:p w:rsidR="007B6D45" w:rsidRPr="00E276DA" w:rsidRDefault="007B6D45" w:rsidP="007B6D45">
      <w:pPr>
        <w:autoSpaceDE w:val="0"/>
        <w:autoSpaceDN w:val="0"/>
        <w:adjustRightInd w:val="0"/>
        <w:jc w:val="center"/>
        <w:rPr>
          <w:bCs/>
          <w:sz w:val="28"/>
          <w:szCs w:val="28"/>
          <w:u w:val="single"/>
        </w:rPr>
      </w:pPr>
      <w:r w:rsidRPr="00E276DA">
        <w:rPr>
          <w:bCs/>
          <w:sz w:val="28"/>
          <w:szCs w:val="28"/>
          <w:u w:val="single"/>
        </w:rPr>
        <w:t>Допълнителни точки, включени за разглеждане в дневния ред на Комисията по атестирането и конкурсите към Прокурорската колегия на Висшия съдебен съвет</w:t>
      </w:r>
    </w:p>
    <w:p w:rsidR="007B6D45" w:rsidRPr="00E276DA" w:rsidRDefault="007B6D45" w:rsidP="007B6D45">
      <w:pPr>
        <w:rPr>
          <w:bCs/>
          <w:sz w:val="20"/>
          <w:szCs w:val="28"/>
          <w:u w:val="single"/>
          <w:lang w:val="en-US"/>
        </w:rPr>
      </w:pPr>
    </w:p>
    <w:p w:rsidR="007B6D45" w:rsidRPr="00E276DA" w:rsidRDefault="007B6D45" w:rsidP="007B6D45">
      <w:pPr>
        <w:jc w:val="center"/>
        <w:rPr>
          <w:bCs/>
          <w:sz w:val="28"/>
          <w:szCs w:val="28"/>
        </w:rPr>
      </w:pPr>
      <w:r w:rsidRPr="00E276DA">
        <w:rPr>
          <w:bCs/>
          <w:sz w:val="28"/>
          <w:szCs w:val="28"/>
        </w:rPr>
        <w:t xml:space="preserve">КОМИСИЯТА ПО АТЕСТИРАНЕТО И КОНКУРСИТЕ </w:t>
      </w:r>
    </w:p>
    <w:p w:rsidR="007B6D45" w:rsidRPr="00E276DA" w:rsidRDefault="007B6D45" w:rsidP="007B6D45">
      <w:pPr>
        <w:autoSpaceDE w:val="0"/>
        <w:autoSpaceDN w:val="0"/>
        <w:adjustRightInd w:val="0"/>
        <w:jc w:val="center"/>
        <w:rPr>
          <w:bCs/>
          <w:sz w:val="28"/>
          <w:szCs w:val="28"/>
        </w:rPr>
      </w:pPr>
      <w:r w:rsidRPr="00E276DA">
        <w:rPr>
          <w:bCs/>
          <w:sz w:val="28"/>
          <w:szCs w:val="28"/>
        </w:rPr>
        <w:t>Р  Е  Ш  И:</w:t>
      </w:r>
    </w:p>
    <w:p w:rsidR="007B6D45" w:rsidRPr="00E276DA" w:rsidRDefault="007B6D45" w:rsidP="007B6D45">
      <w:pPr>
        <w:jc w:val="both"/>
        <w:rPr>
          <w:bCs/>
          <w:sz w:val="28"/>
          <w:szCs w:val="28"/>
        </w:rPr>
      </w:pPr>
    </w:p>
    <w:p w:rsidR="007B6D45" w:rsidRPr="00E276DA" w:rsidRDefault="007B6D45" w:rsidP="007B6D45">
      <w:pPr>
        <w:jc w:val="both"/>
        <w:rPr>
          <w:sz w:val="28"/>
          <w:szCs w:val="28"/>
        </w:rPr>
      </w:pPr>
      <w:r w:rsidRPr="00E276DA">
        <w:rPr>
          <w:bCs/>
          <w:sz w:val="28"/>
          <w:szCs w:val="28"/>
        </w:rPr>
        <w:t>ВКЛЮЧВА</w:t>
      </w:r>
      <w:r w:rsidRPr="00E276DA">
        <w:rPr>
          <w:b/>
          <w:bCs/>
          <w:sz w:val="28"/>
          <w:szCs w:val="28"/>
        </w:rPr>
        <w:t xml:space="preserve"> </w:t>
      </w:r>
      <w:r w:rsidRPr="00E276DA">
        <w:rPr>
          <w:bCs/>
          <w:sz w:val="28"/>
          <w:szCs w:val="28"/>
        </w:rPr>
        <w:t>следните</w:t>
      </w:r>
      <w:r w:rsidRPr="00E276DA">
        <w:rPr>
          <w:b/>
          <w:bCs/>
          <w:sz w:val="28"/>
          <w:szCs w:val="28"/>
        </w:rPr>
        <w:t xml:space="preserve"> </w:t>
      </w:r>
      <w:r w:rsidRPr="00E276DA">
        <w:rPr>
          <w:sz w:val="28"/>
          <w:szCs w:val="28"/>
        </w:rPr>
        <w:t xml:space="preserve">допълнителни точки в дневния ред на Комисията по атестиране и конкурси към Прокурорската колегия на Висшия съдебен съвет, за разглеждане: т. </w:t>
      </w:r>
      <w:r w:rsidR="00062251" w:rsidRPr="00E276DA">
        <w:rPr>
          <w:sz w:val="28"/>
          <w:szCs w:val="28"/>
        </w:rPr>
        <w:t>15</w:t>
      </w:r>
      <w:r w:rsidRPr="00E276DA">
        <w:rPr>
          <w:sz w:val="28"/>
          <w:szCs w:val="28"/>
        </w:rPr>
        <w:t xml:space="preserve"> - т. </w:t>
      </w:r>
      <w:r w:rsidR="006931E4" w:rsidRPr="00E276DA">
        <w:rPr>
          <w:sz w:val="28"/>
          <w:szCs w:val="28"/>
        </w:rPr>
        <w:t>17</w:t>
      </w:r>
      <w:r w:rsidR="00A06D49" w:rsidRPr="00E276DA">
        <w:rPr>
          <w:sz w:val="28"/>
          <w:szCs w:val="28"/>
        </w:rPr>
        <w:t xml:space="preserve"> </w:t>
      </w:r>
    </w:p>
    <w:p w:rsidR="00BB4AA6" w:rsidRDefault="00BB4AA6" w:rsidP="001D131C">
      <w:pPr>
        <w:autoSpaceDE w:val="0"/>
        <w:autoSpaceDN w:val="0"/>
        <w:adjustRightInd w:val="0"/>
        <w:ind w:firstLine="284"/>
        <w:jc w:val="both"/>
        <w:rPr>
          <w:rFonts w:ascii="Times New Roman CYR" w:hAnsi="Times New Roman CYR" w:cs="Times New Roman CYR"/>
          <w:sz w:val="28"/>
          <w:szCs w:val="28"/>
        </w:rPr>
      </w:pPr>
    </w:p>
    <w:p w:rsidR="00555CF2" w:rsidRPr="00757D24" w:rsidRDefault="00555CF2" w:rsidP="001D131C">
      <w:pPr>
        <w:autoSpaceDE w:val="0"/>
        <w:autoSpaceDN w:val="0"/>
        <w:adjustRightInd w:val="0"/>
        <w:ind w:firstLine="284"/>
        <w:jc w:val="both"/>
        <w:rPr>
          <w:rFonts w:ascii="Times New Roman CYR" w:hAnsi="Times New Roman CYR" w:cs="Times New Roman CYR"/>
          <w:color w:val="000000" w:themeColor="text1"/>
          <w:sz w:val="28"/>
          <w:szCs w:val="28"/>
        </w:rPr>
      </w:pPr>
      <w:r w:rsidRPr="00757D24">
        <w:rPr>
          <w:rFonts w:ascii="Times New Roman CYR" w:hAnsi="Times New Roman CYR" w:cs="Times New Roman CYR"/>
          <w:color w:val="000000" w:themeColor="text1"/>
          <w:sz w:val="28"/>
          <w:szCs w:val="28"/>
        </w:rPr>
        <w:t>РАЗНИ</w:t>
      </w:r>
    </w:p>
    <w:p w:rsidR="00174D5C" w:rsidRDefault="00174D5C" w:rsidP="001D131C">
      <w:pPr>
        <w:autoSpaceDE w:val="0"/>
        <w:autoSpaceDN w:val="0"/>
        <w:adjustRightInd w:val="0"/>
        <w:ind w:firstLine="284"/>
        <w:jc w:val="both"/>
        <w:rPr>
          <w:rFonts w:ascii="Times New Roman CYR" w:hAnsi="Times New Roman CYR" w:cs="Times New Roman CYR"/>
          <w:sz w:val="28"/>
          <w:szCs w:val="28"/>
        </w:rPr>
      </w:pPr>
    </w:p>
    <w:p w:rsidR="00FB583B" w:rsidRDefault="00F34173" w:rsidP="00FB583B">
      <w:pPr>
        <w:autoSpaceDE w:val="0"/>
        <w:autoSpaceDN w:val="0"/>
        <w:adjustRightInd w:val="0"/>
        <w:ind w:firstLine="284"/>
        <w:jc w:val="both"/>
        <w:rPr>
          <w:sz w:val="28"/>
          <w:szCs w:val="28"/>
          <w:u w:val="single"/>
        </w:rPr>
      </w:pPr>
      <w:r w:rsidRPr="00CB2B0F">
        <w:rPr>
          <w:rFonts w:ascii="Times New Roman CYR" w:hAnsi="Times New Roman CYR" w:cs="Times New Roman CYR"/>
          <w:sz w:val="28"/>
          <w:szCs w:val="28"/>
        </w:rPr>
        <w:t xml:space="preserve">1. </w:t>
      </w:r>
      <w:r w:rsidR="00155B36" w:rsidRPr="00B407D9">
        <w:rPr>
          <w:rFonts w:ascii="Times New Roman CYR" w:eastAsia="Calibri" w:hAnsi="Times New Roman CYR" w:cs="Times New Roman CYR"/>
          <w:sz w:val="28"/>
          <w:szCs w:val="28"/>
        </w:rPr>
        <w:t>Произнасяне</w:t>
      </w:r>
      <w:r w:rsidR="00155B36">
        <w:rPr>
          <w:rFonts w:ascii="Times New Roman CYR" w:eastAsia="Calibri" w:hAnsi="Times New Roman CYR" w:cs="Times New Roman CYR"/>
          <w:sz w:val="28"/>
          <w:szCs w:val="28"/>
        </w:rPr>
        <w:t xml:space="preserve"> по допустимостта на кандидати</w:t>
      </w:r>
      <w:r w:rsidR="00155B36" w:rsidRPr="00B407D9">
        <w:rPr>
          <w:rFonts w:ascii="Times New Roman CYR" w:eastAsia="Calibri" w:hAnsi="Times New Roman CYR" w:cs="Times New Roman CYR"/>
          <w:sz w:val="28"/>
          <w:szCs w:val="28"/>
        </w:rPr>
        <w:t xml:space="preserve"> -</w:t>
      </w:r>
      <w:r w:rsidR="00155B36">
        <w:rPr>
          <w:rFonts w:ascii="Times New Roman CYR" w:eastAsia="Calibri" w:hAnsi="Times New Roman CYR" w:cs="Times New Roman CYR"/>
          <w:sz w:val="28"/>
          <w:szCs w:val="28"/>
        </w:rPr>
        <w:t xml:space="preserve"> участници в процедури за избор </w:t>
      </w:r>
      <w:r w:rsidR="00155B36" w:rsidRPr="00B407D9">
        <w:rPr>
          <w:rFonts w:ascii="Times New Roman CYR" w:eastAsia="Calibri" w:hAnsi="Times New Roman CYR" w:cs="Times New Roman CYR"/>
          <w:sz w:val="28"/>
          <w:szCs w:val="28"/>
        </w:rPr>
        <w:t>на административни ръководители, открити с решение на Прокурорската колегия на</w:t>
      </w:r>
      <w:r w:rsidR="00155B36">
        <w:rPr>
          <w:rFonts w:ascii="Times New Roman CYR" w:eastAsia="Calibri" w:hAnsi="Times New Roman CYR" w:cs="Times New Roman CYR"/>
          <w:sz w:val="28"/>
          <w:szCs w:val="28"/>
        </w:rPr>
        <w:t xml:space="preserve"> </w:t>
      </w:r>
      <w:r w:rsidR="00155B36" w:rsidRPr="00B407D9">
        <w:rPr>
          <w:rFonts w:ascii="Times New Roman CYR" w:eastAsia="Calibri" w:hAnsi="Times New Roman CYR" w:cs="Times New Roman CYR"/>
          <w:sz w:val="28"/>
          <w:szCs w:val="28"/>
        </w:rPr>
        <w:t>Висшия съдебен съвет по протокол</w:t>
      </w:r>
      <w:r w:rsidR="00155B36" w:rsidRPr="00E0592C">
        <w:rPr>
          <w:rFonts w:ascii="Times New Roman CYR" w:eastAsia="Calibri" w:hAnsi="Times New Roman CYR" w:cs="Times New Roman CYR"/>
          <w:sz w:val="28"/>
          <w:szCs w:val="28"/>
        </w:rPr>
        <w:t xml:space="preserve"> № 8/11.03.2026 г. (</w:t>
      </w:r>
      <w:proofErr w:type="spellStart"/>
      <w:r w:rsidR="00155B36">
        <w:rPr>
          <w:rFonts w:ascii="Times New Roman CYR" w:eastAsia="Calibri" w:hAnsi="Times New Roman CYR" w:cs="Times New Roman CYR"/>
          <w:sz w:val="28"/>
          <w:szCs w:val="28"/>
        </w:rPr>
        <w:t>обн</w:t>
      </w:r>
      <w:proofErr w:type="spellEnd"/>
      <w:r w:rsidR="00155B36">
        <w:rPr>
          <w:rFonts w:ascii="Times New Roman CYR" w:eastAsia="Calibri" w:hAnsi="Times New Roman CYR" w:cs="Times New Roman CYR"/>
          <w:sz w:val="28"/>
          <w:szCs w:val="28"/>
        </w:rPr>
        <w:t>. ДВ, бр. 26/13.03.2026 г.).</w:t>
      </w:r>
    </w:p>
    <w:p w:rsidR="007B6D45" w:rsidRPr="000C6A06" w:rsidRDefault="007B6D45" w:rsidP="00CF0DC6">
      <w:pPr>
        <w:autoSpaceDE w:val="0"/>
        <w:autoSpaceDN w:val="0"/>
        <w:adjustRightInd w:val="0"/>
        <w:ind w:firstLine="284"/>
        <w:jc w:val="both"/>
        <w:rPr>
          <w:i/>
          <w:sz w:val="28"/>
          <w:szCs w:val="28"/>
        </w:rPr>
      </w:pPr>
      <w:r w:rsidRPr="000C6A06">
        <w:rPr>
          <w:i/>
          <w:sz w:val="28"/>
          <w:szCs w:val="28"/>
        </w:rPr>
        <w:t xml:space="preserve">След проведено гласуване с вдигане на ръка и при обявения резултат </w:t>
      </w:r>
      <w:r w:rsidR="00E276DA">
        <w:rPr>
          <w:i/>
          <w:sz w:val="28"/>
          <w:szCs w:val="28"/>
        </w:rPr>
        <w:t>11</w:t>
      </w:r>
      <w:r w:rsidRPr="000C6A06">
        <w:rPr>
          <w:i/>
          <w:sz w:val="28"/>
          <w:szCs w:val="28"/>
        </w:rPr>
        <w:t xml:space="preserve"> гласа „за“ и 0 гласа „против“</w:t>
      </w:r>
    </w:p>
    <w:p w:rsidR="007B6D45" w:rsidRPr="000C6A06" w:rsidRDefault="007B6D45" w:rsidP="007B6D45">
      <w:pPr>
        <w:autoSpaceDE w:val="0"/>
        <w:autoSpaceDN w:val="0"/>
        <w:adjustRightInd w:val="0"/>
        <w:ind w:firstLine="284"/>
        <w:jc w:val="both"/>
        <w:rPr>
          <w:sz w:val="20"/>
          <w:szCs w:val="20"/>
        </w:rPr>
      </w:pPr>
    </w:p>
    <w:p w:rsidR="007B6D45" w:rsidRPr="002771FF" w:rsidRDefault="007B6D45" w:rsidP="007B6D45">
      <w:pPr>
        <w:jc w:val="center"/>
        <w:rPr>
          <w:bCs/>
          <w:sz w:val="28"/>
          <w:szCs w:val="28"/>
        </w:rPr>
      </w:pPr>
      <w:r w:rsidRPr="002771FF">
        <w:rPr>
          <w:bCs/>
          <w:sz w:val="28"/>
          <w:szCs w:val="28"/>
        </w:rPr>
        <w:t xml:space="preserve">КОМИСИЯТА ПО АТЕСТИРАНЕТО И КОНКУРСИТЕ </w:t>
      </w:r>
    </w:p>
    <w:p w:rsidR="007B6D45" w:rsidRPr="00D07B59" w:rsidRDefault="007B6D45" w:rsidP="007B6D45">
      <w:pPr>
        <w:autoSpaceDE w:val="0"/>
        <w:autoSpaceDN w:val="0"/>
        <w:adjustRightInd w:val="0"/>
        <w:jc w:val="center"/>
        <w:rPr>
          <w:bCs/>
          <w:sz w:val="28"/>
          <w:szCs w:val="28"/>
        </w:rPr>
      </w:pPr>
      <w:r w:rsidRPr="002771FF">
        <w:rPr>
          <w:bCs/>
          <w:sz w:val="28"/>
          <w:szCs w:val="28"/>
        </w:rPr>
        <w:t>Р  Е  Ш  И:</w:t>
      </w:r>
    </w:p>
    <w:p w:rsidR="003632A4" w:rsidRDefault="003632A4" w:rsidP="007B6D45">
      <w:pPr>
        <w:autoSpaceDE w:val="0"/>
        <w:autoSpaceDN w:val="0"/>
        <w:adjustRightInd w:val="0"/>
        <w:jc w:val="center"/>
        <w:rPr>
          <w:bCs/>
          <w:sz w:val="28"/>
          <w:szCs w:val="28"/>
          <w:lang w:val="en-GB"/>
        </w:rPr>
      </w:pPr>
    </w:p>
    <w:p w:rsidR="002771FF" w:rsidRDefault="002771FF" w:rsidP="002771FF">
      <w:pPr>
        <w:autoSpaceDE w:val="0"/>
        <w:autoSpaceDN w:val="0"/>
        <w:adjustRightInd w:val="0"/>
        <w:ind w:right="-92"/>
        <w:jc w:val="both"/>
        <w:rPr>
          <w:rFonts w:ascii="Times New Roman CYR" w:eastAsia="Calibri" w:hAnsi="Times New Roman CYR" w:cs="Times New Roman CYR"/>
          <w:b/>
          <w:bCs/>
          <w:sz w:val="28"/>
          <w:szCs w:val="28"/>
          <w:u w:val="single"/>
        </w:rPr>
      </w:pPr>
      <w:r>
        <w:rPr>
          <w:rFonts w:ascii="Times New Roman CYR" w:eastAsia="Calibri" w:hAnsi="Times New Roman CYR" w:cs="Times New Roman CYR"/>
          <w:b/>
          <w:bCs/>
          <w:sz w:val="28"/>
          <w:szCs w:val="28"/>
          <w:u w:val="single"/>
        </w:rPr>
        <w:t>1.</w:t>
      </w:r>
      <w:proofErr w:type="spellStart"/>
      <w:r>
        <w:rPr>
          <w:rFonts w:ascii="Times New Roman CYR" w:eastAsia="Calibri" w:hAnsi="Times New Roman CYR" w:cs="Times New Roman CYR"/>
          <w:b/>
          <w:bCs/>
          <w:sz w:val="28"/>
          <w:szCs w:val="28"/>
          <w:u w:val="single"/>
        </w:rPr>
        <w:t>1</w:t>
      </w:r>
      <w:proofErr w:type="spellEnd"/>
      <w:r>
        <w:rPr>
          <w:rFonts w:ascii="Times New Roman CYR" w:eastAsia="Calibri" w:hAnsi="Times New Roman CYR" w:cs="Times New Roman CYR"/>
          <w:b/>
          <w:bCs/>
          <w:sz w:val="28"/>
          <w:szCs w:val="28"/>
          <w:u w:val="single"/>
        </w:rPr>
        <w:t>. За Районна прокуратура – Разград:</w:t>
      </w:r>
    </w:p>
    <w:p w:rsidR="002771FF" w:rsidRDefault="002771FF" w:rsidP="002771FF">
      <w:pPr>
        <w:autoSpaceDE w:val="0"/>
        <w:autoSpaceDN w:val="0"/>
        <w:adjustRightInd w:val="0"/>
        <w:ind w:right="-92"/>
        <w:jc w:val="both"/>
        <w:rPr>
          <w:rFonts w:ascii="Times New Roman CYR" w:eastAsia="Calibri" w:hAnsi="Times New Roman CYR" w:cs="Times New Roman CYR"/>
          <w:sz w:val="16"/>
          <w:szCs w:val="16"/>
        </w:rPr>
      </w:pPr>
    </w:p>
    <w:p w:rsidR="002771FF" w:rsidRDefault="002771FF" w:rsidP="002771FF">
      <w:pPr>
        <w:tabs>
          <w:tab w:val="left" w:pos="426"/>
        </w:tabs>
        <w:autoSpaceDE w:val="0"/>
        <w:autoSpaceDN w:val="0"/>
        <w:adjustRightInd w:val="0"/>
        <w:jc w:val="both"/>
        <w:rPr>
          <w:rFonts w:eastAsia="Calibri"/>
          <w:sz w:val="28"/>
          <w:szCs w:val="28"/>
        </w:rPr>
      </w:pPr>
      <w:r>
        <w:rPr>
          <w:rFonts w:eastAsia="Calibri"/>
          <w:b/>
          <w:bCs/>
          <w:sz w:val="28"/>
          <w:szCs w:val="28"/>
        </w:rPr>
        <w:t>1.</w:t>
      </w:r>
      <w:proofErr w:type="spellStart"/>
      <w:r>
        <w:rPr>
          <w:rFonts w:eastAsia="Calibri"/>
          <w:b/>
          <w:bCs/>
          <w:sz w:val="28"/>
          <w:szCs w:val="28"/>
        </w:rPr>
        <w:t>1</w:t>
      </w:r>
      <w:proofErr w:type="spellEnd"/>
      <w:r>
        <w:rPr>
          <w:rFonts w:eastAsia="Calibri"/>
          <w:b/>
          <w:bCs/>
          <w:sz w:val="28"/>
          <w:szCs w:val="28"/>
        </w:rPr>
        <w:t>.1. ДОПУСКА</w:t>
      </w:r>
      <w:r>
        <w:rPr>
          <w:rFonts w:eastAsia="Calibri"/>
          <w:sz w:val="28"/>
          <w:szCs w:val="28"/>
        </w:rPr>
        <w:t xml:space="preserve">, на основание чл. 194а, ал. 2 от ЗСВ, до участие в процедура за избор на административен ръководител </w:t>
      </w:r>
      <w:r w:rsidR="00C57171">
        <w:rPr>
          <w:rFonts w:eastAsia="Calibri"/>
          <w:sz w:val="28"/>
          <w:szCs w:val="28"/>
        </w:rPr>
        <w:t>–</w:t>
      </w:r>
      <w:r>
        <w:rPr>
          <w:rFonts w:eastAsia="Calibri"/>
          <w:sz w:val="28"/>
          <w:szCs w:val="28"/>
        </w:rPr>
        <w:t xml:space="preserve"> районен прокурор на Районна </w:t>
      </w:r>
      <w:r>
        <w:rPr>
          <w:rFonts w:eastAsia="Calibri"/>
          <w:sz w:val="28"/>
          <w:szCs w:val="28"/>
        </w:rPr>
        <w:lastRenderedPageBreak/>
        <w:t>прокуратура – Разград, открита с решение на Прокурорската колегия на Висшия съдебен съвет по протокол № 8/11.03.2026 г. (</w:t>
      </w:r>
      <w:proofErr w:type="spellStart"/>
      <w:r>
        <w:rPr>
          <w:rFonts w:eastAsia="Calibri"/>
          <w:sz w:val="28"/>
          <w:szCs w:val="28"/>
        </w:rPr>
        <w:t>обн</w:t>
      </w:r>
      <w:proofErr w:type="spellEnd"/>
      <w:r>
        <w:rPr>
          <w:rFonts w:eastAsia="Calibri"/>
          <w:sz w:val="28"/>
          <w:szCs w:val="28"/>
        </w:rPr>
        <w:t>. ДВ, бр. 26/13.03.2026 г.), следния кандидат:</w:t>
      </w:r>
    </w:p>
    <w:p w:rsidR="002771FF" w:rsidRDefault="002771FF" w:rsidP="002771FF">
      <w:pPr>
        <w:autoSpaceDE w:val="0"/>
        <w:autoSpaceDN w:val="0"/>
        <w:adjustRightInd w:val="0"/>
        <w:jc w:val="center"/>
        <w:rPr>
          <w:rFonts w:eastAsia="Calibri"/>
          <w:b/>
          <w:bCs/>
          <w:i/>
          <w:iCs/>
          <w:sz w:val="28"/>
          <w:szCs w:val="28"/>
          <w:u w:val="single"/>
        </w:rPr>
      </w:pPr>
    </w:p>
    <w:p w:rsidR="002771FF" w:rsidRDefault="002771FF" w:rsidP="002771FF">
      <w:pPr>
        <w:autoSpaceDE w:val="0"/>
        <w:autoSpaceDN w:val="0"/>
        <w:adjustRightInd w:val="0"/>
        <w:jc w:val="center"/>
        <w:rPr>
          <w:b/>
          <w:bCs/>
          <w:i/>
          <w:iCs/>
          <w:sz w:val="28"/>
          <w:szCs w:val="28"/>
          <w:u w:val="single"/>
        </w:rPr>
      </w:pPr>
      <w:r>
        <w:rPr>
          <w:b/>
          <w:bCs/>
          <w:i/>
          <w:iCs/>
          <w:sz w:val="28"/>
          <w:szCs w:val="28"/>
          <w:u w:val="single"/>
        </w:rPr>
        <w:t xml:space="preserve">Административен ръководител – районен прокурор на </w:t>
      </w:r>
    </w:p>
    <w:p w:rsidR="002771FF" w:rsidRDefault="002771FF" w:rsidP="002771FF">
      <w:pPr>
        <w:autoSpaceDE w:val="0"/>
        <w:autoSpaceDN w:val="0"/>
        <w:adjustRightInd w:val="0"/>
        <w:jc w:val="center"/>
        <w:rPr>
          <w:b/>
          <w:bCs/>
          <w:i/>
          <w:iCs/>
          <w:sz w:val="28"/>
          <w:szCs w:val="28"/>
          <w:u w:val="single"/>
        </w:rPr>
      </w:pPr>
      <w:r>
        <w:rPr>
          <w:b/>
          <w:bCs/>
          <w:i/>
          <w:iCs/>
          <w:sz w:val="28"/>
          <w:szCs w:val="28"/>
          <w:u w:val="single"/>
        </w:rPr>
        <w:t xml:space="preserve">Районна прокуратура </w:t>
      </w:r>
      <w:r>
        <w:rPr>
          <w:b/>
          <w:i/>
          <w:sz w:val="28"/>
          <w:szCs w:val="28"/>
          <w:u w:val="single"/>
        </w:rPr>
        <w:t>– Разград</w:t>
      </w:r>
    </w:p>
    <w:p w:rsidR="002771FF" w:rsidRDefault="002771FF" w:rsidP="002771FF">
      <w:pPr>
        <w:autoSpaceDE w:val="0"/>
        <w:autoSpaceDN w:val="0"/>
        <w:adjustRightInd w:val="0"/>
        <w:jc w:val="center"/>
        <w:rPr>
          <w:rFonts w:eastAsia="Calibri"/>
          <w:b/>
          <w:bCs/>
          <w:i/>
          <w:iCs/>
          <w:sz w:val="28"/>
          <w:szCs w:val="28"/>
          <w:u w:val="single"/>
          <w:lang w:eastAsia="en-US"/>
        </w:rPr>
      </w:pPr>
    </w:p>
    <w:p w:rsidR="002771FF" w:rsidRDefault="002771FF" w:rsidP="002771FF">
      <w:pPr>
        <w:autoSpaceDE w:val="0"/>
        <w:autoSpaceDN w:val="0"/>
        <w:adjustRightInd w:val="0"/>
        <w:jc w:val="center"/>
        <w:rPr>
          <w:rFonts w:eastAsia="Calibri"/>
          <w:b/>
          <w:bCs/>
          <w:sz w:val="28"/>
          <w:szCs w:val="28"/>
        </w:rPr>
      </w:pPr>
      <w:r>
        <w:rPr>
          <w:rFonts w:eastAsia="Calibri"/>
          <w:b/>
          <w:bCs/>
          <w:sz w:val="28"/>
          <w:szCs w:val="28"/>
        </w:rPr>
        <w:t>ДОПУСНАТ КАНДИДАТ</w:t>
      </w:r>
    </w:p>
    <w:p w:rsidR="002771FF" w:rsidRDefault="002771FF" w:rsidP="002771FF">
      <w:pPr>
        <w:autoSpaceDE w:val="0"/>
        <w:autoSpaceDN w:val="0"/>
        <w:adjustRightInd w:val="0"/>
        <w:jc w:val="center"/>
        <w:rPr>
          <w:rFonts w:eastAsia="Calibri"/>
          <w:b/>
          <w:bCs/>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27"/>
        <w:gridCol w:w="3119"/>
        <w:gridCol w:w="3693"/>
      </w:tblGrid>
      <w:tr w:rsidR="002771FF" w:rsidTr="002771FF">
        <w:trPr>
          <w:jc w:val="center"/>
        </w:trPr>
        <w:tc>
          <w:tcPr>
            <w:tcW w:w="2227"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b/>
                <w:bCs/>
                <w:sz w:val="28"/>
                <w:szCs w:val="28"/>
                <w:lang w:eastAsia="en-US"/>
              </w:rPr>
            </w:pPr>
            <w:r>
              <w:rPr>
                <w:rFonts w:eastAsia="Calibri"/>
                <w:b/>
                <w:bCs/>
                <w:sz w:val="28"/>
                <w:szCs w:val="28"/>
              </w:rPr>
              <w:t>ВХ.№</w:t>
            </w:r>
          </w:p>
        </w:tc>
        <w:tc>
          <w:tcPr>
            <w:tcW w:w="3119"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b/>
                <w:bCs/>
                <w:sz w:val="28"/>
                <w:szCs w:val="28"/>
                <w:lang w:eastAsia="en-US"/>
              </w:rPr>
            </w:pPr>
            <w:r>
              <w:rPr>
                <w:rFonts w:eastAsia="Calibri"/>
                <w:b/>
                <w:bCs/>
                <w:sz w:val="28"/>
                <w:szCs w:val="28"/>
              </w:rPr>
              <w:t>ИМЕ</w:t>
            </w:r>
          </w:p>
        </w:tc>
        <w:tc>
          <w:tcPr>
            <w:tcW w:w="3693"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b/>
                <w:bCs/>
                <w:sz w:val="28"/>
                <w:szCs w:val="28"/>
                <w:lang w:eastAsia="en-US"/>
              </w:rPr>
            </w:pPr>
            <w:r>
              <w:rPr>
                <w:rFonts w:eastAsia="Calibri"/>
                <w:b/>
                <w:bCs/>
                <w:sz w:val="28"/>
                <w:szCs w:val="28"/>
              </w:rPr>
              <w:t>ЗАЕМАНА ДЛЪЖНОСТ КЪМ МОМЕНТА</w:t>
            </w:r>
          </w:p>
        </w:tc>
      </w:tr>
      <w:tr w:rsidR="002771FF" w:rsidTr="002771FF">
        <w:trPr>
          <w:trHeight w:val="3256"/>
          <w:jc w:val="center"/>
        </w:trPr>
        <w:tc>
          <w:tcPr>
            <w:tcW w:w="2227"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sz w:val="28"/>
                <w:szCs w:val="28"/>
              </w:rPr>
            </w:pPr>
            <w:r>
              <w:rPr>
                <w:rFonts w:eastAsia="Calibri"/>
                <w:sz w:val="28"/>
                <w:szCs w:val="28"/>
              </w:rPr>
              <w:t>Вх. № ВСС-5286/</w:t>
            </w:r>
          </w:p>
          <w:p w:rsidR="002771FF" w:rsidRDefault="002771FF">
            <w:pPr>
              <w:autoSpaceDE w:val="0"/>
              <w:autoSpaceDN w:val="0"/>
              <w:adjustRightInd w:val="0"/>
              <w:jc w:val="center"/>
              <w:rPr>
                <w:rFonts w:eastAsia="Calibri"/>
                <w:sz w:val="28"/>
                <w:szCs w:val="28"/>
                <w:lang w:eastAsia="en-US"/>
              </w:rPr>
            </w:pPr>
            <w:r>
              <w:rPr>
                <w:rFonts w:eastAsia="Calibri"/>
                <w:sz w:val="28"/>
                <w:szCs w:val="28"/>
              </w:rPr>
              <w:t>25.03.2026 г.</w:t>
            </w:r>
          </w:p>
        </w:tc>
        <w:tc>
          <w:tcPr>
            <w:tcW w:w="3119"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b/>
                <w:bCs/>
                <w:sz w:val="28"/>
                <w:szCs w:val="28"/>
                <w:lang w:eastAsia="en-US"/>
              </w:rPr>
            </w:pPr>
            <w:r>
              <w:rPr>
                <w:rFonts w:eastAsia="Calibri"/>
                <w:b/>
                <w:bCs/>
                <w:sz w:val="28"/>
                <w:szCs w:val="28"/>
              </w:rPr>
              <w:t>Иван Костов Иванов</w:t>
            </w:r>
          </w:p>
        </w:tc>
        <w:tc>
          <w:tcPr>
            <w:tcW w:w="3693"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Изпълняващ</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функциите</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"административен</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ръководител -</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районен</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прокурор" на</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Районна</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прокуратура –</w:t>
            </w:r>
          </w:p>
          <w:p w:rsidR="002771FF" w:rsidRDefault="002771FF">
            <w:pPr>
              <w:autoSpaceDE w:val="0"/>
              <w:autoSpaceDN w:val="0"/>
              <w:adjustRightInd w:val="0"/>
              <w:jc w:val="center"/>
              <w:rPr>
                <w:rFonts w:eastAsia="Calibri"/>
                <w:sz w:val="28"/>
                <w:szCs w:val="28"/>
                <w:lang w:eastAsia="en-US"/>
              </w:rPr>
            </w:pPr>
            <w:r>
              <w:rPr>
                <w:rFonts w:eastAsia="Calibri"/>
                <w:sz w:val="28"/>
                <w:szCs w:val="28"/>
                <w:shd w:val="clear" w:color="auto" w:fill="FFFFFF"/>
              </w:rPr>
              <w:t>Разград</w:t>
            </w:r>
          </w:p>
        </w:tc>
      </w:tr>
    </w:tbl>
    <w:p w:rsidR="002771FF" w:rsidRDefault="002771FF" w:rsidP="002771FF">
      <w:pPr>
        <w:autoSpaceDE w:val="0"/>
        <w:autoSpaceDN w:val="0"/>
        <w:adjustRightInd w:val="0"/>
        <w:jc w:val="both"/>
        <w:rPr>
          <w:b/>
          <w:bCs/>
          <w:sz w:val="28"/>
          <w:szCs w:val="28"/>
        </w:rPr>
      </w:pPr>
    </w:p>
    <w:p w:rsidR="002771FF" w:rsidRDefault="002771FF" w:rsidP="002771FF">
      <w:pPr>
        <w:autoSpaceDE w:val="0"/>
        <w:autoSpaceDN w:val="0"/>
        <w:adjustRightInd w:val="0"/>
        <w:ind w:right="-92"/>
        <w:jc w:val="both"/>
        <w:rPr>
          <w:rFonts w:ascii="Times New Roman CYR" w:eastAsia="Calibri" w:hAnsi="Times New Roman CYR" w:cs="Times New Roman CYR"/>
          <w:b/>
          <w:bCs/>
          <w:sz w:val="28"/>
          <w:szCs w:val="28"/>
          <w:u w:val="single"/>
        </w:rPr>
      </w:pPr>
      <w:r>
        <w:rPr>
          <w:rFonts w:ascii="Times New Roman CYR" w:eastAsia="Calibri" w:hAnsi="Times New Roman CYR" w:cs="Times New Roman CYR"/>
          <w:b/>
          <w:bCs/>
          <w:sz w:val="28"/>
          <w:szCs w:val="28"/>
          <w:u w:val="single"/>
        </w:rPr>
        <w:t>1.2. За Районна прокуратура – Враца:</w:t>
      </w:r>
    </w:p>
    <w:p w:rsidR="002771FF" w:rsidRDefault="002771FF" w:rsidP="002771FF">
      <w:pPr>
        <w:autoSpaceDE w:val="0"/>
        <w:autoSpaceDN w:val="0"/>
        <w:adjustRightInd w:val="0"/>
        <w:ind w:right="-92"/>
        <w:jc w:val="both"/>
        <w:rPr>
          <w:rFonts w:ascii="Times New Roman CYR" w:eastAsia="Calibri" w:hAnsi="Times New Roman CYR" w:cs="Times New Roman CYR"/>
          <w:sz w:val="28"/>
          <w:szCs w:val="28"/>
        </w:rPr>
      </w:pPr>
    </w:p>
    <w:p w:rsidR="002771FF" w:rsidRDefault="002771FF" w:rsidP="002771FF">
      <w:pPr>
        <w:tabs>
          <w:tab w:val="left" w:pos="426"/>
        </w:tabs>
        <w:autoSpaceDE w:val="0"/>
        <w:autoSpaceDN w:val="0"/>
        <w:adjustRightInd w:val="0"/>
        <w:jc w:val="both"/>
        <w:rPr>
          <w:rFonts w:eastAsia="Calibri"/>
          <w:sz w:val="28"/>
          <w:szCs w:val="28"/>
        </w:rPr>
      </w:pPr>
      <w:r>
        <w:rPr>
          <w:rFonts w:eastAsia="Calibri"/>
          <w:b/>
          <w:bCs/>
          <w:sz w:val="28"/>
          <w:szCs w:val="28"/>
        </w:rPr>
        <w:t>1.2.1. ДОПУСКА</w:t>
      </w:r>
      <w:r>
        <w:rPr>
          <w:rFonts w:eastAsia="Calibri"/>
          <w:sz w:val="28"/>
          <w:szCs w:val="28"/>
        </w:rPr>
        <w:t xml:space="preserve">, на основание чл. 194а, ал. 2 от ЗСВ, до участие в процедура за избор на административен ръководител </w:t>
      </w:r>
      <w:r w:rsidR="00C57171">
        <w:rPr>
          <w:rFonts w:eastAsia="Calibri"/>
          <w:sz w:val="28"/>
          <w:szCs w:val="28"/>
        </w:rPr>
        <w:t>–</w:t>
      </w:r>
      <w:r>
        <w:rPr>
          <w:rFonts w:eastAsia="Calibri"/>
          <w:sz w:val="28"/>
          <w:szCs w:val="28"/>
        </w:rPr>
        <w:t xml:space="preserve"> районен прокурор на Районна прокуратура – Враца, открита с решение на Прокурорската колегия на Висшия съдебен съвет по протокол № 8/11.03.2026 г. (</w:t>
      </w:r>
      <w:proofErr w:type="spellStart"/>
      <w:r>
        <w:rPr>
          <w:rFonts w:eastAsia="Calibri"/>
          <w:sz w:val="28"/>
          <w:szCs w:val="28"/>
        </w:rPr>
        <w:t>обн</w:t>
      </w:r>
      <w:proofErr w:type="spellEnd"/>
      <w:r>
        <w:rPr>
          <w:rFonts w:eastAsia="Calibri"/>
          <w:sz w:val="28"/>
          <w:szCs w:val="28"/>
        </w:rPr>
        <w:t>. ДВ, бр. 26/13.03.2026 г.), следния кандидат:</w:t>
      </w:r>
    </w:p>
    <w:p w:rsidR="002771FF" w:rsidRDefault="002771FF" w:rsidP="002771FF">
      <w:pPr>
        <w:autoSpaceDE w:val="0"/>
        <w:autoSpaceDN w:val="0"/>
        <w:adjustRightInd w:val="0"/>
        <w:jc w:val="center"/>
        <w:rPr>
          <w:b/>
          <w:bCs/>
          <w:i/>
          <w:iCs/>
          <w:sz w:val="28"/>
          <w:szCs w:val="28"/>
          <w:u w:val="single"/>
        </w:rPr>
      </w:pPr>
    </w:p>
    <w:p w:rsidR="002771FF" w:rsidRDefault="002771FF" w:rsidP="002771FF">
      <w:pPr>
        <w:autoSpaceDE w:val="0"/>
        <w:autoSpaceDN w:val="0"/>
        <w:adjustRightInd w:val="0"/>
        <w:jc w:val="center"/>
        <w:rPr>
          <w:b/>
          <w:bCs/>
          <w:i/>
          <w:iCs/>
          <w:sz w:val="28"/>
          <w:szCs w:val="28"/>
          <w:u w:val="single"/>
        </w:rPr>
      </w:pPr>
      <w:r>
        <w:rPr>
          <w:b/>
          <w:bCs/>
          <w:i/>
          <w:iCs/>
          <w:sz w:val="28"/>
          <w:szCs w:val="28"/>
          <w:u w:val="single"/>
        </w:rPr>
        <w:t xml:space="preserve">Административен ръководител – районен прокурор на </w:t>
      </w:r>
    </w:p>
    <w:p w:rsidR="002771FF" w:rsidRDefault="002771FF" w:rsidP="002771FF">
      <w:pPr>
        <w:autoSpaceDE w:val="0"/>
        <w:autoSpaceDN w:val="0"/>
        <w:adjustRightInd w:val="0"/>
        <w:jc w:val="center"/>
        <w:rPr>
          <w:b/>
          <w:bCs/>
          <w:i/>
          <w:iCs/>
          <w:sz w:val="28"/>
          <w:szCs w:val="28"/>
          <w:u w:val="single"/>
        </w:rPr>
      </w:pPr>
      <w:r>
        <w:rPr>
          <w:b/>
          <w:bCs/>
          <w:i/>
          <w:iCs/>
          <w:sz w:val="28"/>
          <w:szCs w:val="28"/>
          <w:u w:val="single"/>
        </w:rPr>
        <w:t xml:space="preserve">Районна прокуратура </w:t>
      </w:r>
      <w:r>
        <w:rPr>
          <w:b/>
          <w:i/>
          <w:sz w:val="28"/>
          <w:szCs w:val="28"/>
          <w:u w:val="single"/>
        </w:rPr>
        <w:t>– Враца</w:t>
      </w:r>
    </w:p>
    <w:p w:rsidR="002771FF" w:rsidRDefault="002771FF" w:rsidP="002771FF">
      <w:pPr>
        <w:autoSpaceDE w:val="0"/>
        <w:autoSpaceDN w:val="0"/>
        <w:adjustRightInd w:val="0"/>
        <w:jc w:val="center"/>
        <w:rPr>
          <w:rFonts w:eastAsia="Calibri"/>
          <w:b/>
          <w:bCs/>
          <w:i/>
          <w:iCs/>
          <w:sz w:val="28"/>
          <w:szCs w:val="28"/>
          <w:u w:val="single"/>
          <w:lang w:eastAsia="en-US"/>
        </w:rPr>
      </w:pPr>
    </w:p>
    <w:p w:rsidR="002771FF" w:rsidRDefault="002771FF" w:rsidP="002771FF">
      <w:pPr>
        <w:autoSpaceDE w:val="0"/>
        <w:autoSpaceDN w:val="0"/>
        <w:adjustRightInd w:val="0"/>
        <w:jc w:val="center"/>
        <w:rPr>
          <w:rFonts w:eastAsia="Calibri"/>
          <w:b/>
          <w:bCs/>
          <w:sz w:val="28"/>
          <w:szCs w:val="28"/>
        </w:rPr>
      </w:pPr>
      <w:r>
        <w:rPr>
          <w:rFonts w:eastAsia="Calibri"/>
          <w:b/>
          <w:bCs/>
          <w:sz w:val="28"/>
          <w:szCs w:val="28"/>
        </w:rPr>
        <w:t>ДОПУСНАТ КАНДИДАТ</w:t>
      </w:r>
    </w:p>
    <w:p w:rsidR="002771FF" w:rsidRDefault="002771FF" w:rsidP="002771FF">
      <w:pPr>
        <w:autoSpaceDE w:val="0"/>
        <w:autoSpaceDN w:val="0"/>
        <w:adjustRightInd w:val="0"/>
        <w:jc w:val="center"/>
        <w:rPr>
          <w:rFonts w:eastAsia="Calibri"/>
          <w:b/>
          <w:bCs/>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27"/>
        <w:gridCol w:w="3119"/>
        <w:gridCol w:w="3693"/>
      </w:tblGrid>
      <w:tr w:rsidR="002771FF" w:rsidTr="002771FF">
        <w:trPr>
          <w:jc w:val="center"/>
        </w:trPr>
        <w:tc>
          <w:tcPr>
            <w:tcW w:w="2227"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b/>
                <w:bCs/>
                <w:sz w:val="28"/>
                <w:szCs w:val="28"/>
                <w:lang w:eastAsia="en-US"/>
              </w:rPr>
            </w:pPr>
            <w:r>
              <w:rPr>
                <w:rFonts w:eastAsia="Calibri"/>
                <w:b/>
                <w:bCs/>
                <w:sz w:val="28"/>
                <w:szCs w:val="28"/>
              </w:rPr>
              <w:t>ВХ.№</w:t>
            </w:r>
          </w:p>
        </w:tc>
        <w:tc>
          <w:tcPr>
            <w:tcW w:w="3119"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b/>
                <w:bCs/>
                <w:sz w:val="28"/>
                <w:szCs w:val="28"/>
                <w:lang w:eastAsia="en-US"/>
              </w:rPr>
            </w:pPr>
            <w:r>
              <w:rPr>
                <w:rFonts w:eastAsia="Calibri"/>
                <w:b/>
                <w:bCs/>
                <w:sz w:val="28"/>
                <w:szCs w:val="28"/>
              </w:rPr>
              <w:t>ИМЕ</w:t>
            </w:r>
          </w:p>
        </w:tc>
        <w:tc>
          <w:tcPr>
            <w:tcW w:w="3693"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b/>
                <w:bCs/>
                <w:sz w:val="28"/>
                <w:szCs w:val="28"/>
                <w:lang w:eastAsia="en-US"/>
              </w:rPr>
            </w:pPr>
            <w:r>
              <w:rPr>
                <w:rFonts w:eastAsia="Calibri"/>
                <w:b/>
                <w:bCs/>
                <w:sz w:val="28"/>
                <w:szCs w:val="28"/>
              </w:rPr>
              <w:t>ЗАЕМАНА ДЛЪЖНОСТ КЪМ МОМЕНТА</w:t>
            </w:r>
          </w:p>
        </w:tc>
      </w:tr>
      <w:tr w:rsidR="002771FF" w:rsidTr="002771FF">
        <w:trPr>
          <w:trHeight w:val="1438"/>
          <w:jc w:val="center"/>
        </w:trPr>
        <w:tc>
          <w:tcPr>
            <w:tcW w:w="2227"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sz w:val="28"/>
                <w:szCs w:val="28"/>
              </w:rPr>
            </w:pPr>
            <w:r>
              <w:rPr>
                <w:rFonts w:eastAsia="Calibri"/>
                <w:sz w:val="28"/>
                <w:szCs w:val="28"/>
              </w:rPr>
              <w:t>Вх. № ВСС-5506/</w:t>
            </w:r>
          </w:p>
          <w:p w:rsidR="002771FF" w:rsidRDefault="002771FF">
            <w:pPr>
              <w:autoSpaceDE w:val="0"/>
              <w:autoSpaceDN w:val="0"/>
              <w:adjustRightInd w:val="0"/>
              <w:jc w:val="center"/>
              <w:rPr>
                <w:rFonts w:eastAsia="Calibri"/>
                <w:sz w:val="28"/>
                <w:szCs w:val="28"/>
                <w:lang w:eastAsia="en-US"/>
              </w:rPr>
            </w:pPr>
            <w:r>
              <w:rPr>
                <w:rFonts w:eastAsia="Calibri"/>
                <w:sz w:val="28"/>
                <w:szCs w:val="28"/>
              </w:rPr>
              <w:t>31.03.2026 г.</w:t>
            </w:r>
          </w:p>
        </w:tc>
        <w:tc>
          <w:tcPr>
            <w:tcW w:w="3119"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b/>
                <w:bCs/>
                <w:sz w:val="28"/>
                <w:szCs w:val="28"/>
                <w:lang w:eastAsia="en-US"/>
              </w:rPr>
            </w:pPr>
            <w:r>
              <w:rPr>
                <w:rFonts w:eastAsia="Calibri"/>
                <w:b/>
                <w:bCs/>
                <w:sz w:val="28"/>
                <w:szCs w:val="28"/>
              </w:rPr>
              <w:t>Камен Иванов Каменов</w:t>
            </w:r>
          </w:p>
        </w:tc>
        <w:tc>
          <w:tcPr>
            <w:tcW w:w="3693" w:type="dxa"/>
            <w:tcBorders>
              <w:top w:val="single" w:sz="6" w:space="0" w:color="auto"/>
              <w:left w:val="single" w:sz="6" w:space="0" w:color="auto"/>
              <w:bottom w:val="single" w:sz="6" w:space="0" w:color="auto"/>
              <w:right w:val="single" w:sz="6" w:space="0" w:color="auto"/>
            </w:tcBorders>
            <w:vAlign w:val="center"/>
            <w:hideMark/>
          </w:tcPr>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Изпълняващ</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функциите</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"административен</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ръководител -</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районен</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прокурор" на</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Районна</w:t>
            </w:r>
          </w:p>
          <w:p w:rsidR="002771FF" w:rsidRDefault="002771FF">
            <w:pPr>
              <w:autoSpaceDE w:val="0"/>
              <w:autoSpaceDN w:val="0"/>
              <w:adjustRightInd w:val="0"/>
              <w:jc w:val="center"/>
              <w:rPr>
                <w:rFonts w:eastAsia="Calibri"/>
                <w:sz w:val="28"/>
                <w:szCs w:val="28"/>
                <w:shd w:val="clear" w:color="auto" w:fill="FFFFFF"/>
              </w:rPr>
            </w:pPr>
            <w:r>
              <w:rPr>
                <w:rFonts w:eastAsia="Calibri"/>
                <w:sz w:val="28"/>
                <w:szCs w:val="28"/>
                <w:shd w:val="clear" w:color="auto" w:fill="FFFFFF"/>
              </w:rPr>
              <w:t>прокуратура –</w:t>
            </w:r>
          </w:p>
          <w:p w:rsidR="002771FF" w:rsidRDefault="002771FF">
            <w:pPr>
              <w:autoSpaceDE w:val="0"/>
              <w:autoSpaceDN w:val="0"/>
              <w:adjustRightInd w:val="0"/>
              <w:jc w:val="center"/>
              <w:rPr>
                <w:rFonts w:eastAsia="Calibri"/>
                <w:sz w:val="28"/>
                <w:szCs w:val="28"/>
                <w:lang w:eastAsia="en-US"/>
              </w:rPr>
            </w:pPr>
            <w:r>
              <w:rPr>
                <w:rFonts w:eastAsia="Calibri"/>
                <w:sz w:val="28"/>
                <w:szCs w:val="28"/>
                <w:shd w:val="clear" w:color="auto" w:fill="FFFFFF"/>
              </w:rPr>
              <w:t>Враца</w:t>
            </w:r>
          </w:p>
        </w:tc>
      </w:tr>
    </w:tbl>
    <w:p w:rsidR="002771FF" w:rsidRDefault="002771FF" w:rsidP="002771FF">
      <w:pPr>
        <w:pStyle w:val="a3"/>
        <w:tabs>
          <w:tab w:val="left" w:pos="426"/>
        </w:tabs>
        <w:autoSpaceDE w:val="0"/>
        <w:autoSpaceDN w:val="0"/>
        <w:adjustRightInd w:val="0"/>
        <w:ind w:left="0" w:firstLine="567"/>
        <w:jc w:val="both"/>
        <w:rPr>
          <w:rFonts w:eastAsia="Calibri"/>
          <w:i/>
          <w:sz w:val="28"/>
          <w:szCs w:val="28"/>
          <w:u w:val="single"/>
          <w:lang w:eastAsia="en-US"/>
        </w:rPr>
      </w:pPr>
    </w:p>
    <w:p w:rsidR="002771FF" w:rsidRDefault="002771FF" w:rsidP="002771FF">
      <w:pPr>
        <w:pStyle w:val="a3"/>
        <w:tabs>
          <w:tab w:val="left" w:pos="426"/>
        </w:tabs>
        <w:autoSpaceDE w:val="0"/>
        <w:autoSpaceDN w:val="0"/>
        <w:adjustRightInd w:val="0"/>
        <w:ind w:left="0" w:firstLine="567"/>
        <w:jc w:val="both"/>
        <w:rPr>
          <w:i/>
          <w:sz w:val="28"/>
          <w:szCs w:val="28"/>
        </w:rPr>
      </w:pPr>
      <w:r>
        <w:rPr>
          <w:i/>
          <w:sz w:val="28"/>
          <w:szCs w:val="28"/>
          <w:u w:val="single"/>
        </w:rPr>
        <w:t>Забележка</w:t>
      </w:r>
      <w:r>
        <w:rPr>
          <w:i/>
          <w:sz w:val="28"/>
          <w:szCs w:val="28"/>
        </w:rPr>
        <w:t>: С решение на Комисията по атестирането и конкурсите към Прокурорската колегия на ВСС по протокол № 13/21.04.2026 г., т. 2.4.1., на основание чл. 194а, ал. 2 от ЗСВ, другият кандидат в процедурата за избор на административен ръководител – районен прокурор на Районна прокуратура – Враца – Емилиян Митков Костов – заместник на административния ръководител – заместник-районен прокурор на Районна прокуратура – Враца, е допуснат до участие.</w:t>
      </w:r>
    </w:p>
    <w:p w:rsidR="002771FF" w:rsidRDefault="002771FF" w:rsidP="002771FF">
      <w:pPr>
        <w:pStyle w:val="a3"/>
        <w:tabs>
          <w:tab w:val="left" w:pos="426"/>
        </w:tabs>
        <w:autoSpaceDE w:val="0"/>
        <w:autoSpaceDN w:val="0"/>
        <w:adjustRightInd w:val="0"/>
        <w:ind w:left="0"/>
        <w:jc w:val="both"/>
        <w:rPr>
          <w:i/>
          <w:sz w:val="28"/>
          <w:szCs w:val="28"/>
        </w:rPr>
      </w:pPr>
      <w:r>
        <w:rPr>
          <w:i/>
          <w:sz w:val="28"/>
          <w:szCs w:val="28"/>
        </w:rPr>
        <w:tab/>
        <w:t>Произнасянето по отношение на Камен Иванов Каменов –</w:t>
      </w:r>
      <w:r>
        <w:rPr>
          <w:i/>
          <w:sz w:val="28"/>
          <w:szCs w:val="28"/>
          <w:shd w:val="clear" w:color="auto" w:fill="FFFFFF"/>
        </w:rPr>
        <w:t xml:space="preserve"> изпълняващ функциите "административен ръководител</w:t>
      </w:r>
      <w:r w:rsidR="00C57171">
        <w:rPr>
          <w:i/>
          <w:sz w:val="28"/>
          <w:szCs w:val="28"/>
          <w:shd w:val="clear" w:color="auto" w:fill="FFFFFF"/>
        </w:rPr>
        <w:t xml:space="preserve"> – </w:t>
      </w:r>
      <w:r>
        <w:rPr>
          <w:i/>
          <w:sz w:val="28"/>
          <w:szCs w:val="28"/>
          <w:shd w:val="clear" w:color="auto" w:fill="FFFFFF"/>
        </w:rPr>
        <w:t>районен прокурор" на Районна прокуратура – Враца,</w:t>
      </w:r>
      <w:r>
        <w:rPr>
          <w:i/>
          <w:sz w:val="28"/>
          <w:szCs w:val="28"/>
        </w:rPr>
        <w:t xml:space="preserve"> е отложено до приключване на откритата, с решение на Комисията по протокол № 13/21.04.2026 г., т. 2.4.3. процедура за извънредно атестиране. </w:t>
      </w:r>
    </w:p>
    <w:p w:rsidR="002771FF" w:rsidRDefault="002771FF" w:rsidP="002771FF">
      <w:pPr>
        <w:pStyle w:val="a3"/>
        <w:tabs>
          <w:tab w:val="left" w:pos="426"/>
        </w:tabs>
        <w:autoSpaceDE w:val="0"/>
        <w:autoSpaceDN w:val="0"/>
        <w:adjustRightInd w:val="0"/>
        <w:ind w:left="0"/>
        <w:jc w:val="both"/>
        <w:rPr>
          <w:sz w:val="28"/>
          <w:szCs w:val="28"/>
          <w:lang w:val="ru-RU"/>
        </w:rPr>
      </w:pPr>
      <w:r>
        <w:rPr>
          <w:i/>
          <w:sz w:val="28"/>
          <w:szCs w:val="28"/>
        </w:rPr>
        <w:tab/>
        <w:t>Към настоящия момент вече са налице предпоставките за произнасяне по допустимостта и по отношение на прокурор Каменов, с оглед решението на Прокурорската колегия по протокол № 24/15.07.2026 г., с което е приета комплексна оценка от извънредното атестиране на магистрата</w:t>
      </w:r>
      <w:r>
        <w:rPr>
          <w:i/>
          <w:sz w:val="28"/>
          <w:szCs w:val="28"/>
          <w:lang w:val="ru-RU"/>
        </w:rPr>
        <w:t>.</w:t>
      </w:r>
    </w:p>
    <w:p w:rsidR="002771FF" w:rsidRDefault="002771FF" w:rsidP="002771FF">
      <w:pPr>
        <w:autoSpaceDE w:val="0"/>
        <w:autoSpaceDN w:val="0"/>
        <w:adjustRightInd w:val="0"/>
        <w:jc w:val="both"/>
        <w:rPr>
          <w:rFonts w:eastAsia="Calibri"/>
          <w:b/>
          <w:bCs/>
          <w:sz w:val="28"/>
          <w:szCs w:val="28"/>
        </w:rPr>
      </w:pPr>
    </w:p>
    <w:p w:rsidR="002771FF" w:rsidRDefault="002771FF" w:rsidP="002771FF">
      <w:pPr>
        <w:autoSpaceDE w:val="0"/>
        <w:autoSpaceDN w:val="0"/>
        <w:adjustRightInd w:val="0"/>
        <w:jc w:val="both"/>
        <w:rPr>
          <w:rFonts w:eastAsia="Calibri"/>
          <w:sz w:val="28"/>
          <w:szCs w:val="28"/>
        </w:rPr>
      </w:pPr>
      <w:r>
        <w:rPr>
          <w:rFonts w:eastAsia="Calibri"/>
          <w:b/>
          <w:bCs/>
          <w:sz w:val="28"/>
          <w:szCs w:val="28"/>
        </w:rPr>
        <w:t>1.3. ОБЯВЯВА</w:t>
      </w:r>
      <w:r>
        <w:rPr>
          <w:rFonts w:eastAsia="Calibri"/>
          <w:sz w:val="28"/>
          <w:szCs w:val="28"/>
        </w:rPr>
        <w:t>, на основание чл. 194а, ал. 4 от Закона за съдебната власт, списък с допуснатите кандидати по т. 1.</w:t>
      </w:r>
      <w:proofErr w:type="spellStart"/>
      <w:r>
        <w:rPr>
          <w:rFonts w:eastAsia="Calibri"/>
          <w:sz w:val="28"/>
          <w:szCs w:val="28"/>
        </w:rPr>
        <w:t>1</w:t>
      </w:r>
      <w:proofErr w:type="spellEnd"/>
      <w:r>
        <w:rPr>
          <w:rFonts w:eastAsia="Calibri"/>
          <w:sz w:val="28"/>
          <w:szCs w:val="28"/>
        </w:rPr>
        <w:t>. и т. 1.2 на интернет страницата на Висшия съдебен съвет.</w:t>
      </w:r>
    </w:p>
    <w:p w:rsidR="00842143" w:rsidRPr="00842143" w:rsidRDefault="00842143" w:rsidP="007B6D45">
      <w:pPr>
        <w:autoSpaceDE w:val="0"/>
        <w:autoSpaceDN w:val="0"/>
        <w:adjustRightInd w:val="0"/>
        <w:jc w:val="center"/>
        <w:rPr>
          <w:bCs/>
          <w:sz w:val="28"/>
          <w:szCs w:val="28"/>
          <w:lang w:val="en-GB"/>
        </w:rPr>
      </w:pPr>
    </w:p>
    <w:p w:rsidR="00CF0DC6" w:rsidRPr="003632A4" w:rsidRDefault="001D131C" w:rsidP="00CF0DC6">
      <w:pPr>
        <w:autoSpaceDE w:val="0"/>
        <w:autoSpaceDN w:val="0"/>
        <w:adjustRightInd w:val="0"/>
        <w:ind w:firstLine="284"/>
        <w:jc w:val="both"/>
        <w:rPr>
          <w:color w:val="000000" w:themeColor="text1"/>
          <w:sz w:val="28"/>
          <w:szCs w:val="28"/>
          <w:highlight w:val="yellow"/>
        </w:rPr>
      </w:pPr>
      <w:r w:rsidRPr="003B361A">
        <w:rPr>
          <w:rFonts w:ascii="Times New Roman CYR" w:hAnsi="Times New Roman CYR" w:cs="Times New Roman CYR"/>
          <w:sz w:val="28"/>
          <w:szCs w:val="28"/>
        </w:rPr>
        <w:t>2</w:t>
      </w:r>
      <w:r w:rsidR="000933D9" w:rsidRPr="003B361A">
        <w:rPr>
          <w:rFonts w:ascii="Times New Roman CYR" w:hAnsi="Times New Roman CYR" w:cs="Times New Roman CYR"/>
          <w:sz w:val="28"/>
          <w:szCs w:val="28"/>
        </w:rPr>
        <w:t>.</w:t>
      </w:r>
      <w:r w:rsidR="00CB2B0F" w:rsidRPr="00CB2B0F">
        <w:rPr>
          <w:sz w:val="28"/>
          <w:szCs w:val="28"/>
        </w:rPr>
        <w:t xml:space="preserve"> </w:t>
      </w:r>
      <w:r w:rsidR="00155B36" w:rsidRPr="00371400">
        <w:rPr>
          <w:rFonts w:eastAsia="Calibri"/>
          <w:sz w:val="28"/>
          <w:szCs w:val="28"/>
        </w:rPr>
        <w:t>Избирателен списък на действащите прокурори по реда на чл. 29д, ал. 1 от ЗСВ</w:t>
      </w:r>
      <w:r w:rsidR="00155B36" w:rsidRPr="00371400">
        <w:rPr>
          <w:rFonts w:ascii="Times New Roman CYR" w:hAnsi="Times New Roman CYR" w:cs="Times New Roman CYR"/>
          <w:sz w:val="28"/>
          <w:szCs w:val="28"/>
        </w:rPr>
        <w:t xml:space="preserve"> и избирателни списъци </w:t>
      </w:r>
      <w:r w:rsidR="00155B36" w:rsidRPr="00371400">
        <w:rPr>
          <w:rFonts w:ascii="Times New Roman CYR" w:eastAsiaTheme="minorHAnsi" w:hAnsi="Times New Roman CYR" w:cs="Times New Roman CYR"/>
          <w:sz w:val="28"/>
          <w:szCs w:val="28"/>
          <w:lang w:eastAsia="en-US"/>
        </w:rPr>
        <w:t>за всяка избирателна секция.</w:t>
      </w:r>
    </w:p>
    <w:p w:rsidR="00C06C18" w:rsidRPr="005D02C6" w:rsidRDefault="00C06C18" w:rsidP="00CF0DC6">
      <w:pPr>
        <w:autoSpaceDE w:val="0"/>
        <w:autoSpaceDN w:val="0"/>
        <w:adjustRightInd w:val="0"/>
        <w:ind w:firstLine="284"/>
        <w:jc w:val="both"/>
        <w:rPr>
          <w:i/>
          <w:sz w:val="28"/>
          <w:szCs w:val="28"/>
        </w:rPr>
      </w:pPr>
      <w:r w:rsidRPr="005D02C6">
        <w:rPr>
          <w:i/>
          <w:sz w:val="28"/>
          <w:szCs w:val="28"/>
        </w:rPr>
        <w:t xml:space="preserve">След проведено гласуване с вдигане на ръка и при обявения </w:t>
      </w:r>
      <w:r w:rsidRPr="00F7173F">
        <w:rPr>
          <w:i/>
          <w:sz w:val="28"/>
          <w:szCs w:val="28"/>
        </w:rPr>
        <w:t xml:space="preserve">резултат </w:t>
      </w:r>
      <w:r w:rsidR="00675D4F">
        <w:rPr>
          <w:i/>
          <w:sz w:val="28"/>
          <w:szCs w:val="28"/>
        </w:rPr>
        <w:t>11</w:t>
      </w:r>
      <w:r w:rsidRPr="00F7173F">
        <w:rPr>
          <w:i/>
          <w:sz w:val="28"/>
          <w:szCs w:val="28"/>
        </w:rPr>
        <w:t xml:space="preserve"> гласа</w:t>
      </w:r>
      <w:r w:rsidRPr="005D02C6">
        <w:rPr>
          <w:i/>
          <w:sz w:val="28"/>
          <w:szCs w:val="28"/>
        </w:rPr>
        <w:t xml:space="preserve"> „за“ и 0 гласа „против“</w:t>
      </w:r>
    </w:p>
    <w:p w:rsidR="00C06C18" w:rsidRPr="003632A4" w:rsidRDefault="00C06C18" w:rsidP="00C06C18">
      <w:pPr>
        <w:autoSpaceDE w:val="0"/>
        <w:autoSpaceDN w:val="0"/>
        <w:adjustRightInd w:val="0"/>
        <w:ind w:firstLine="284"/>
        <w:jc w:val="both"/>
        <w:rPr>
          <w:sz w:val="20"/>
          <w:szCs w:val="20"/>
          <w:highlight w:val="yellow"/>
        </w:rPr>
      </w:pPr>
    </w:p>
    <w:p w:rsidR="00C06C18" w:rsidRPr="00821690" w:rsidRDefault="00C06C18" w:rsidP="00C06C18">
      <w:pPr>
        <w:jc w:val="center"/>
        <w:rPr>
          <w:bCs/>
          <w:sz w:val="28"/>
          <w:szCs w:val="28"/>
        </w:rPr>
      </w:pPr>
      <w:r w:rsidRPr="00821690">
        <w:rPr>
          <w:bCs/>
          <w:sz w:val="28"/>
          <w:szCs w:val="28"/>
        </w:rPr>
        <w:t xml:space="preserve">КОМИСИЯТА ПО АТЕСТИРАНЕТО И КОНКУРСИТЕ </w:t>
      </w:r>
    </w:p>
    <w:p w:rsidR="00C06C18" w:rsidRDefault="00C06C18" w:rsidP="00C06C18">
      <w:pPr>
        <w:autoSpaceDE w:val="0"/>
        <w:autoSpaceDN w:val="0"/>
        <w:adjustRightInd w:val="0"/>
        <w:jc w:val="center"/>
        <w:rPr>
          <w:bCs/>
          <w:sz w:val="28"/>
          <w:szCs w:val="28"/>
        </w:rPr>
      </w:pPr>
      <w:r w:rsidRPr="00821690">
        <w:rPr>
          <w:bCs/>
          <w:sz w:val="28"/>
          <w:szCs w:val="28"/>
        </w:rPr>
        <w:t>Р  Е  Ш  И:</w:t>
      </w:r>
    </w:p>
    <w:p w:rsidR="007C489F" w:rsidRDefault="007C489F" w:rsidP="006670FE">
      <w:pPr>
        <w:autoSpaceDE w:val="0"/>
        <w:autoSpaceDN w:val="0"/>
        <w:adjustRightInd w:val="0"/>
        <w:ind w:firstLine="284"/>
        <w:jc w:val="both"/>
        <w:rPr>
          <w:rFonts w:ascii="Times New Roman CYR" w:eastAsiaTheme="minorHAnsi" w:hAnsi="Times New Roman CYR" w:cs="Times New Roman CYR"/>
          <w:sz w:val="28"/>
          <w:szCs w:val="28"/>
          <w:lang w:val="en-GB" w:eastAsia="en-US"/>
        </w:rPr>
      </w:pPr>
    </w:p>
    <w:p w:rsidR="00821690" w:rsidRDefault="00821690" w:rsidP="00821690">
      <w:pPr>
        <w:jc w:val="both"/>
        <w:rPr>
          <w:bCs/>
          <w:sz w:val="28"/>
          <w:szCs w:val="28"/>
        </w:rPr>
      </w:pPr>
      <w:r w:rsidRPr="00D40357">
        <w:rPr>
          <w:b/>
          <w:bCs/>
          <w:sz w:val="28"/>
          <w:szCs w:val="28"/>
        </w:rPr>
        <w:t>2.1</w:t>
      </w:r>
      <w:r>
        <w:rPr>
          <w:bCs/>
          <w:sz w:val="28"/>
          <w:szCs w:val="28"/>
        </w:rPr>
        <w:t xml:space="preserve">. </w:t>
      </w:r>
      <w:r>
        <w:rPr>
          <w:b/>
          <w:bCs/>
          <w:sz w:val="28"/>
          <w:szCs w:val="28"/>
        </w:rPr>
        <w:t xml:space="preserve">ПРЕДЛАГА НА ПРОКУРОРСКАТА КОЛЕГИЯ НА ВИСШИЯ СЪДЕБЕН СЪВЕТ ДА СЪСТАВИ, </w:t>
      </w:r>
      <w:r>
        <w:rPr>
          <w:bCs/>
          <w:sz w:val="28"/>
          <w:szCs w:val="28"/>
        </w:rPr>
        <w:t>на основание чл. 29д, ал. 1</w:t>
      </w:r>
      <w:r w:rsidR="0026373A">
        <w:rPr>
          <w:bCs/>
          <w:sz w:val="28"/>
          <w:szCs w:val="28"/>
        </w:rPr>
        <w:t xml:space="preserve"> от ЗСВ </w:t>
      </w:r>
      <w:r>
        <w:rPr>
          <w:bCs/>
          <w:sz w:val="28"/>
          <w:szCs w:val="28"/>
        </w:rPr>
        <w:t>и чл. 6, ал. 1 от Правилата за произвеждане на избори на членове на Висшия съдебен съвет от съдиите, прокурорите и следователите, списък на действащите прокурори.</w:t>
      </w:r>
    </w:p>
    <w:p w:rsidR="00821690" w:rsidRDefault="00821690" w:rsidP="00821690">
      <w:pPr>
        <w:jc w:val="both"/>
        <w:rPr>
          <w:bCs/>
          <w:sz w:val="28"/>
          <w:szCs w:val="28"/>
        </w:rPr>
      </w:pPr>
    </w:p>
    <w:p w:rsidR="00821690" w:rsidRDefault="00821690" w:rsidP="00821690">
      <w:pPr>
        <w:jc w:val="both"/>
        <w:rPr>
          <w:bCs/>
          <w:sz w:val="28"/>
          <w:szCs w:val="28"/>
        </w:rPr>
      </w:pPr>
      <w:r w:rsidRPr="00D40357">
        <w:rPr>
          <w:b/>
          <w:bCs/>
          <w:sz w:val="28"/>
          <w:szCs w:val="28"/>
        </w:rPr>
        <w:t>2.</w:t>
      </w:r>
      <w:proofErr w:type="spellStart"/>
      <w:r w:rsidRPr="00D40357">
        <w:rPr>
          <w:b/>
          <w:bCs/>
          <w:sz w:val="28"/>
          <w:szCs w:val="28"/>
        </w:rPr>
        <w:t>2</w:t>
      </w:r>
      <w:proofErr w:type="spellEnd"/>
      <w:r>
        <w:rPr>
          <w:bCs/>
          <w:sz w:val="28"/>
          <w:szCs w:val="28"/>
        </w:rPr>
        <w:t xml:space="preserve">. </w:t>
      </w:r>
      <w:r>
        <w:rPr>
          <w:b/>
          <w:bCs/>
          <w:sz w:val="28"/>
          <w:szCs w:val="28"/>
        </w:rPr>
        <w:t>ПРЕДЛАГА НА ПРОКУРОРСКАТА КОЛЕГИЯ НА ВИСШИЯ СЪДЕБЕН СЪВЕТ ДА СЪСТАВИ</w:t>
      </w:r>
      <w:r>
        <w:rPr>
          <w:bCs/>
          <w:sz w:val="28"/>
          <w:szCs w:val="28"/>
        </w:rPr>
        <w:t>, на основание чл. 6, ал. 2 от Правилата за произвеждане на избори на членове на Висшия съдебен съвет от съдиите, прокурорите и следователите, избирател</w:t>
      </w:r>
      <w:r w:rsidR="0026373A">
        <w:rPr>
          <w:bCs/>
          <w:sz w:val="28"/>
          <w:szCs w:val="28"/>
        </w:rPr>
        <w:t>ен</w:t>
      </w:r>
      <w:r>
        <w:rPr>
          <w:bCs/>
          <w:sz w:val="28"/>
          <w:szCs w:val="28"/>
        </w:rPr>
        <w:t xml:space="preserve"> списъ</w:t>
      </w:r>
      <w:r w:rsidR="0026373A">
        <w:rPr>
          <w:bCs/>
          <w:sz w:val="28"/>
          <w:szCs w:val="28"/>
        </w:rPr>
        <w:t>к</w:t>
      </w:r>
      <w:r>
        <w:rPr>
          <w:bCs/>
          <w:sz w:val="28"/>
          <w:szCs w:val="28"/>
        </w:rPr>
        <w:t xml:space="preserve"> на действащите прокурори за всяка избирателна секция.</w:t>
      </w:r>
    </w:p>
    <w:p w:rsidR="00821690" w:rsidRDefault="00821690" w:rsidP="00821690">
      <w:pPr>
        <w:jc w:val="both"/>
        <w:rPr>
          <w:bCs/>
          <w:sz w:val="28"/>
          <w:szCs w:val="28"/>
        </w:rPr>
      </w:pPr>
    </w:p>
    <w:p w:rsidR="00821690" w:rsidRDefault="00821690" w:rsidP="00821690">
      <w:pPr>
        <w:jc w:val="both"/>
        <w:rPr>
          <w:bCs/>
          <w:sz w:val="28"/>
          <w:szCs w:val="28"/>
        </w:rPr>
      </w:pPr>
      <w:r w:rsidRPr="00D40357">
        <w:rPr>
          <w:b/>
          <w:bCs/>
          <w:sz w:val="28"/>
          <w:szCs w:val="28"/>
        </w:rPr>
        <w:t>2.3</w:t>
      </w:r>
      <w:r>
        <w:rPr>
          <w:bCs/>
          <w:sz w:val="28"/>
          <w:szCs w:val="28"/>
        </w:rPr>
        <w:t xml:space="preserve">. </w:t>
      </w:r>
      <w:r>
        <w:rPr>
          <w:b/>
          <w:bCs/>
          <w:sz w:val="28"/>
          <w:szCs w:val="28"/>
        </w:rPr>
        <w:t>ПРЕДЛАГА НА ПРОКУРОРСКАТА КОЛЕГИЯ НА</w:t>
      </w:r>
      <w:r>
        <w:rPr>
          <w:bCs/>
          <w:sz w:val="28"/>
          <w:szCs w:val="28"/>
        </w:rPr>
        <w:t xml:space="preserve"> </w:t>
      </w:r>
      <w:r>
        <w:rPr>
          <w:b/>
          <w:bCs/>
          <w:sz w:val="28"/>
          <w:szCs w:val="28"/>
        </w:rPr>
        <w:t>ВИСШИЯ СЪДЕБЕН СЪВЕТ</w:t>
      </w:r>
      <w:r>
        <w:rPr>
          <w:bCs/>
          <w:sz w:val="28"/>
          <w:szCs w:val="28"/>
        </w:rPr>
        <w:t xml:space="preserve"> списъците по т. 2.1. и т. 2.</w:t>
      </w:r>
      <w:proofErr w:type="spellStart"/>
      <w:r>
        <w:rPr>
          <w:bCs/>
          <w:sz w:val="28"/>
          <w:szCs w:val="28"/>
        </w:rPr>
        <w:t>2</w:t>
      </w:r>
      <w:proofErr w:type="spellEnd"/>
      <w:r>
        <w:rPr>
          <w:bCs/>
          <w:sz w:val="28"/>
          <w:szCs w:val="28"/>
        </w:rPr>
        <w:t>. да се публикуват на интернет страницата на Висшия съдебен съвет.</w:t>
      </w:r>
    </w:p>
    <w:p w:rsidR="00821690" w:rsidRDefault="00821690" w:rsidP="00821690">
      <w:pPr>
        <w:jc w:val="both"/>
        <w:rPr>
          <w:bCs/>
          <w:sz w:val="28"/>
          <w:szCs w:val="28"/>
        </w:rPr>
      </w:pPr>
    </w:p>
    <w:p w:rsidR="00821690" w:rsidRDefault="00821690" w:rsidP="00821690">
      <w:pPr>
        <w:jc w:val="both"/>
        <w:rPr>
          <w:bCs/>
          <w:sz w:val="28"/>
          <w:szCs w:val="28"/>
        </w:rPr>
      </w:pPr>
      <w:r w:rsidRPr="00D40357">
        <w:rPr>
          <w:b/>
          <w:bCs/>
          <w:sz w:val="28"/>
          <w:szCs w:val="28"/>
        </w:rPr>
        <w:t>2.4.</w:t>
      </w:r>
      <w:r>
        <w:rPr>
          <w:bCs/>
          <w:sz w:val="28"/>
          <w:szCs w:val="28"/>
        </w:rPr>
        <w:t xml:space="preserve"> </w:t>
      </w:r>
      <w:r>
        <w:rPr>
          <w:b/>
          <w:bCs/>
          <w:sz w:val="28"/>
          <w:szCs w:val="28"/>
        </w:rPr>
        <w:t>ПРЕДЛАГА НА ПРОКУРОРСКАТА КОЛЕГИЯ НА</w:t>
      </w:r>
      <w:r>
        <w:rPr>
          <w:bCs/>
          <w:sz w:val="28"/>
          <w:szCs w:val="28"/>
        </w:rPr>
        <w:t xml:space="preserve"> </w:t>
      </w:r>
      <w:r>
        <w:rPr>
          <w:b/>
          <w:bCs/>
          <w:sz w:val="28"/>
          <w:szCs w:val="28"/>
        </w:rPr>
        <w:t>ВИСШИЯ СЪДЕБЕН СЪВЕТ</w:t>
      </w:r>
      <w:r>
        <w:rPr>
          <w:bCs/>
          <w:sz w:val="28"/>
          <w:szCs w:val="28"/>
        </w:rPr>
        <w:t xml:space="preserve">, на основание чл. 6, ал. 9 от Правилата за произвеждане на избори на </w:t>
      </w:r>
      <w:r>
        <w:rPr>
          <w:bCs/>
          <w:sz w:val="28"/>
          <w:szCs w:val="28"/>
        </w:rPr>
        <w:lastRenderedPageBreak/>
        <w:t xml:space="preserve">членове на Висшия съдебен съвет от съдиите, прокурорите и следователите, </w:t>
      </w:r>
      <w:r>
        <w:rPr>
          <w:b/>
          <w:bCs/>
          <w:sz w:val="28"/>
          <w:szCs w:val="28"/>
        </w:rPr>
        <w:t>ДА ВЪЗЛОЖИ</w:t>
      </w:r>
      <w:r>
        <w:rPr>
          <w:bCs/>
          <w:sz w:val="28"/>
          <w:szCs w:val="28"/>
        </w:rPr>
        <w:t xml:space="preserve"> на администрацията на Висшия съдебен съвет да извършва служебна проверка на действащите прокурори при настъпили промени.</w:t>
      </w:r>
    </w:p>
    <w:p w:rsidR="00821690" w:rsidRDefault="00821690" w:rsidP="00821690">
      <w:pPr>
        <w:jc w:val="both"/>
        <w:rPr>
          <w:bCs/>
          <w:sz w:val="28"/>
          <w:szCs w:val="28"/>
        </w:rPr>
      </w:pPr>
    </w:p>
    <w:p w:rsidR="00821690" w:rsidRDefault="00821690" w:rsidP="00821690">
      <w:pPr>
        <w:jc w:val="both"/>
        <w:rPr>
          <w:bCs/>
          <w:sz w:val="28"/>
          <w:szCs w:val="28"/>
        </w:rPr>
      </w:pPr>
      <w:r w:rsidRPr="00D40357">
        <w:rPr>
          <w:b/>
          <w:bCs/>
          <w:sz w:val="28"/>
          <w:szCs w:val="28"/>
        </w:rPr>
        <w:t>2.5.</w:t>
      </w:r>
      <w:r>
        <w:rPr>
          <w:bCs/>
          <w:sz w:val="28"/>
          <w:szCs w:val="28"/>
        </w:rPr>
        <w:t xml:space="preserve"> </w:t>
      </w:r>
      <w:r>
        <w:rPr>
          <w:b/>
          <w:bCs/>
          <w:sz w:val="28"/>
          <w:szCs w:val="28"/>
        </w:rPr>
        <w:t>ВНАСЯ</w:t>
      </w:r>
      <w:r>
        <w:rPr>
          <w:bCs/>
          <w:sz w:val="28"/>
          <w:szCs w:val="28"/>
        </w:rPr>
        <w:t xml:space="preserve"> предложенията в заседанието на Прокурорската колегия на Висшия съдебен съвет, насрочено на 22</w:t>
      </w:r>
      <w:r>
        <w:rPr>
          <w:bCs/>
          <w:sz w:val="28"/>
          <w:szCs w:val="28"/>
          <w:lang w:val="en-US"/>
        </w:rPr>
        <w:t>.0</w:t>
      </w:r>
      <w:r>
        <w:rPr>
          <w:bCs/>
          <w:sz w:val="28"/>
          <w:szCs w:val="28"/>
        </w:rPr>
        <w:t>7</w:t>
      </w:r>
      <w:r>
        <w:rPr>
          <w:bCs/>
          <w:sz w:val="28"/>
          <w:szCs w:val="28"/>
          <w:lang w:val="en-US"/>
        </w:rPr>
        <w:t>.</w:t>
      </w:r>
      <w:r>
        <w:rPr>
          <w:bCs/>
          <w:sz w:val="28"/>
          <w:szCs w:val="28"/>
        </w:rPr>
        <w:t>2026 г., за разглеждане и произнасяне.</w:t>
      </w:r>
    </w:p>
    <w:p w:rsidR="00216220" w:rsidRPr="00216220" w:rsidRDefault="00216220" w:rsidP="006670FE">
      <w:pPr>
        <w:autoSpaceDE w:val="0"/>
        <w:autoSpaceDN w:val="0"/>
        <w:adjustRightInd w:val="0"/>
        <w:ind w:firstLine="284"/>
        <w:jc w:val="both"/>
        <w:rPr>
          <w:rFonts w:ascii="Times New Roman CYR" w:eastAsiaTheme="minorHAnsi" w:hAnsi="Times New Roman CYR" w:cs="Times New Roman CYR"/>
          <w:sz w:val="28"/>
          <w:szCs w:val="28"/>
          <w:lang w:val="en-GB" w:eastAsia="en-US"/>
        </w:rPr>
      </w:pPr>
    </w:p>
    <w:p w:rsidR="00216220" w:rsidRDefault="00033C81" w:rsidP="00216220">
      <w:pPr>
        <w:ind w:firstLine="284"/>
        <w:jc w:val="both"/>
        <w:rPr>
          <w:sz w:val="28"/>
          <w:szCs w:val="28"/>
        </w:rPr>
      </w:pPr>
      <w:r>
        <w:rPr>
          <w:rFonts w:ascii="Times New Roman CYR" w:eastAsiaTheme="minorHAnsi" w:hAnsi="Times New Roman CYR" w:cs="Times New Roman CYR"/>
          <w:sz w:val="28"/>
          <w:szCs w:val="28"/>
          <w:lang w:eastAsia="en-US"/>
        </w:rPr>
        <w:t xml:space="preserve">3. </w:t>
      </w:r>
      <w:r w:rsidR="00155B36" w:rsidRPr="002E655E">
        <w:rPr>
          <w:rFonts w:eastAsia="Calibri"/>
          <w:sz w:val="28"/>
          <w:szCs w:val="28"/>
        </w:rPr>
        <w:t>Избирателен списък на действащите следователи по реда на чл. 29д, ал. 1 от ЗСВ</w:t>
      </w:r>
      <w:r w:rsidR="00155B36">
        <w:rPr>
          <w:rFonts w:eastAsia="Calibri"/>
          <w:sz w:val="28"/>
          <w:szCs w:val="28"/>
        </w:rPr>
        <w:t xml:space="preserve"> </w:t>
      </w:r>
      <w:r w:rsidR="00155B36" w:rsidRPr="00371400">
        <w:rPr>
          <w:rFonts w:ascii="Times New Roman CYR" w:hAnsi="Times New Roman CYR" w:cs="Times New Roman CYR"/>
          <w:sz w:val="28"/>
          <w:szCs w:val="28"/>
        </w:rPr>
        <w:t xml:space="preserve">и избирателни списъци </w:t>
      </w:r>
      <w:r w:rsidR="00155B36">
        <w:rPr>
          <w:rFonts w:ascii="Times New Roman CYR" w:eastAsiaTheme="minorHAnsi" w:hAnsi="Times New Roman CYR" w:cs="Times New Roman CYR"/>
          <w:sz w:val="28"/>
          <w:szCs w:val="28"/>
          <w:lang w:eastAsia="en-US"/>
        </w:rPr>
        <w:t>за всяка избирателна секция</w:t>
      </w:r>
      <w:r w:rsidR="00155B36" w:rsidRPr="002E655E">
        <w:rPr>
          <w:rFonts w:eastAsia="Calibri"/>
          <w:sz w:val="28"/>
          <w:szCs w:val="28"/>
        </w:rPr>
        <w:t>.</w:t>
      </w:r>
    </w:p>
    <w:p w:rsidR="00C06C18" w:rsidRDefault="00C06C18" w:rsidP="00CF0DC6">
      <w:pPr>
        <w:autoSpaceDE w:val="0"/>
        <w:autoSpaceDN w:val="0"/>
        <w:adjustRightInd w:val="0"/>
        <w:ind w:firstLine="284"/>
        <w:jc w:val="both"/>
        <w:rPr>
          <w:i/>
          <w:sz w:val="28"/>
          <w:szCs w:val="28"/>
        </w:rPr>
      </w:pPr>
      <w:r>
        <w:rPr>
          <w:i/>
          <w:sz w:val="28"/>
          <w:szCs w:val="28"/>
        </w:rPr>
        <w:t xml:space="preserve">След проведено гласуване с вдигане на ръка и при обявения резултат </w:t>
      </w:r>
      <w:r w:rsidR="00675D4F">
        <w:rPr>
          <w:i/>
          <w:sz w:val="28"/>
          <w:szCs w:val="28"/>
        </w:rPr>
        <w:t>11</w:t>
      </w:r>
      <w:r w:rsidRPr="00F7173F">
        <w:rPr>
          <w:i/>
          <w:sz w:val="28"/>
          <w:szCs w:val="28"/>
        </w:rPr>
        <w:t xml:space="preserve"> гласа</w:t>
      </w:r>
      <w:r>
        <w:rPr>
          <w:i/>
          <w:sz w:val="28"/>
          <w:szCs w:val="28"/>
        </w:rPr>
        <w:t xml:space="preserve"> „за“ и 0 гласа „против“</w:t>
      </w:r>
    </w:p>
    <w:p w:rsidR="00C06C18" w:rsidRDefault="00C06C18" w:rsidP="00C06C18">
      <w:pPr>
        <w:autoSpaceDE w:val="0"/>
        <w:autoSpaceDN w:val="0"/>
        <w:adjustRightInd w:val="0"/>
        <w:ind w:firstLine="284"/>
        <w:jc w:val="both"/>
        <w:rPr>
          <w:sz w:val="20"/>
          <w:szCs w:val="20"/>
        </w:rPr>
      </w:pPr>
    </w:p>
    <w:p w:rsidR="00C06C18" w:rsidRPr="00FF1832" w:rsidRDefault="00C06C18" w:rsidP="00C06C18">
      <w:pPr>
        <w:jc w:val="center"/>
        <w:rPr>
          <w:bCs/>
          <w:sz w:val="28"/>
          <w:szCs w:val="28"/>
        </w:rPr>
      </w:pPr>
      <w:r w:rsidRPr="00FF1832">
        <w:rPr>
          <w:bCs/>
          <w:sz w:val="28"/>
          <w:szCs w:val="28"/>
        </w:rPr>
        <w:t xml:space="preserve">КОМИСИЯТА ПО АТЕСТИРАНЕТО И КОНКУРСИТЕ </w:t>
      </w:r>
    </w:p>
    <w:p w:rsidR="00C06C18" w:rsidRDefault="00C06C18" w:rsidP="00C06C18">
      <w:pPr>
        <w:autoSpaceDE w:val="0"/>
        <w:autoSpaceDN w:val="0"/>
        <w:adjustRightInd w:val="0"/>
        <w:jc w:val="center"/>
        <w:rPr>
          <w:bCs/>
          <w:sz w:val="28"/>
          <w:szCs w:val="28"/>
        </w:rPr>
      </w:pPr>
      <w:r w:rsidRPr="00FF1832">
        <w:rPr>
          <w:bCs/>
          <w:sz w:val="28"/>
          <w:szCs w:val="28"/>
        </w:rPr>
        <w:t>Р  Е  Ш  И:</w:t>
      </w:r>
    </w:p>
    <w:p w:rsidR="00DD02A0" w:rsidRDefault="00DD02A0" w:rsidP="00DD02A0">
      <w:pPr>
        <w:autoSpaceDE w:val="0"/>
        <w:autoSpaceDN w:val="0"/>
        <w:adjustRightInd w:val="0"/>
        <w:jc w:val="both"/>
        <w:rPr>
          <w:rFonts w:ascii="Times New Roman CYR" w:hAnsi="Times New Roman CYR" w:cs="Times New Roman CYR"/>
          <w:b/>
          <w:sz w:val="28"/>
          <w:szCs w:val="28"/>
        </w:rPr>
      </w:pPr>
    </w:p>
    <w:p w:rsidR="00FF1832" w:rsidRDefault="00FF1832" w:rsidP="00FF1832">
      <w:pPr>
        <w:jc w:val="both"/>
        <w:rPr>
          <w:bCs/>
          <w:sz w:val="28"/>
          <w:szCs w:val="28"/>
        </w:rPr>
      </w:pPr>
      <w:r w:rsidRPr="00D40357">
        <w:rPr>
          <w:b/>
          <w:bCs/>
          <w:sz w:val="28"/>
          <w:szCs w:val="28"/>
        </w:rPr>
        <w:t>3.1.</w:t>
      </w:r>
      <w:r>
        <w:rPr>
          <w:bCs/>
          <w:sz w:val="28"/>
          <w:szCs w:val="28"/>
        </w:rPr>
        <w:t xml:space="preserve"> </w:t>
      </w:r>
      <w:r>
        <w:rPr>
          <w:b/>
          <w:bCs/>
          <w:sz w:val="28"/>
          <w:szCs w:val="28"/>
        </w:rPr>
        <w:t xml:space="preserve">ПРЕДЛАГА НА ПРОКУРОРСКАТА КОЛЕГИЯ НА ВИСШИЯ СЪДЕБЕН СЪВЕТ ДА СЪСТАВИ, </w:t>
      </w:r>
      <w:r>
        <w:rPr>
          <w:bCs/>
          <w:sz w:val="28"/>
          <w:szCs w:val="28"/>
        </w:rPr>
        <w:t>на основание чл. 29д, ал. 1</w:t>
      </w:r>
      <w:r w:rsidR="00391508">
        <w:rPr>
          <w:bCs/>
          <w:sz w:val="28"/>
          <w:szCs w:val="28"/>
        </w:rPr>
        <w:t xml:space="preserve"> от ЗСВ </w:t>
      </w:r>
      <w:r>
        <w:rPr>
          <w:bCs/>
          <w:sz w:val="28"/>
          <w:szCs w:val="28"/>
        </w:rPr>
        <w:t>и чл. 6, ал. 1 от Правилата за произвеждане на избори на членове на Висшия съдебен съвет от съдиите, прокурорите и следователите, списък на действащите следователи.</w:t>
      </w:r>
    </w:p>
    <w:p w:rsidR="00FF1832" w:rsidRDefault="00FF1832" w:rsidP="00FF1832">
      <w:pPr>
        <w:jc w:val="both"/>
        <w:rPr>
          <w:bCs/>
          <w:sz w:val="28"/>
          <w:szCs w:val="28"/>
        </w:rPr>
      </w:pPr>
    </w:p>
    <w:p w:rsidR="00FF1832" w:rsidRDefault="00FF1832" w:rsidP="00FF1832">
      <w:pPr>
        <w:jc w:val="both"/>
        <w:rPr>
          <w:bCs/>
          <w:sz w:val="28"/>
          <w:szCs w:val="28"/>
        </w:rPr>
      </w:pPr>
      <w:r w:rsidRPr="00D40357">
        <w:rPr>
          <w:b/>
          <w:bCs/>
          <w:sz w:val="28"/>
          <w:szCs w:val="28"/>
        </w:rPr>
        <w:t>3.2.</w:t>
      </w:r>
      <w:r>
        <w:rPr>
          <w:bCs/>
          <w:sz w:val="28"/>
          <w:szCs w:val="28"/>
        </w:rPr>
        <w:t xml:space="preserve"> </w:t>
      </w:r>
      <w:r>
        <w:rPr>
          <w:b/>
          <w:bCs/>
          <w:sz w:val="28"/>
          <w:szCs w:val="28"/>
        </w:rPr>
        <w:t>ПРЕДЛАГА НА ПРОКУРОРСКАТА КОЛЕГИЯ НА ВИСШИЯ СЪДЕБЕН СЪВЕТ ДА СЪСТАВИ</w:t>
      </w:r>
      <w:r>
        <w:rPr>
          <w:bCs/>
          <w:sz w:val="28"/>
          <w:szCs w:val="28"/>
        </w:rPr>
        <w:t>, на основание чл. 6, ал. 2 от Правилата за произвеждане на избори на членове на Висшия съдебен съвет от съдиите, прокурорите и следователите, избирател</w:t>
      </w:r>
      <w:r w:rsidR="00391508">
        <w:rPr>
          <w:bCs/>
          <w:sz w:val="28"/>
          <w:szCs w:val="28"/>
        </w:rPr>
        <w:t>ен</w:t>
      </w:r>
      <w:r>
        <w:rPr>
          <w:bCs/>
          <w:sz w:val="28"/>
          <w:szCs w:val="28"/>
        </w:rPr>
        <w:t xml:space="preserve"> списъ</w:t>
      </w:r>
      <w:r w:rsidR="00391508">
        <w:rPr>
          <w:bCs/>
          <w:sz w:val="28"/>
          <w:szCs w:val="28"/>
        </w:rPr>
        <w:t>к</w:t>
      </w:r>
      <w:r>
        <w:rPr>
          <w:bCs/>
          <w:sz w:val="28"/>
          <w:szCs w:val="28"/>
        </w:rPr>
        <w:t xml:space="preserve"> на действащите следователи за всяка избирателна секция.</w:t>
      </w:r>
    </w:p>
    <w:p w:rsidR="00FF1832" w:rsidRDefault="00FF1832" w:rsidP="00FF1832">
      <w:pPr>
        <w:jc w:val="both"/>
        <w:rPr>
          <w:bCs/>
          <w:sz w:val="28"/>
          <w:szCs w:val="28"/>
        </w:rPr>
      </w:pPr>
    </w:p>
    <w:p w:rsidR="00FF1832" w:rsidRDefault="00FF1832" w:rsidP="00FF1832">
      <w:pPr>
        <w:jc w:val="both"/>
        <w:rPr>
          <w:bCs/>
          <w:sz w:val="28"/>
          <w:szCs w:val="28"/>
        </w:rPr>
      </w:pPr>
      <w:r w:rsidRPr="00D40357">
        <w:rPr>
          <w:b/>
          <w:bCs/>
          <w:sz w:val="28"/>
          <w:szCs w:val="28"/>
        </w:rPr>
        <w:t>3.</w:t>
      </w:r>
      <w:proofErr w:type="spellStart"/>
      <w:r w:rsidRPr="00D40357">
        <w:rPr>
          <w:b/>
          <w:bCs/>
          <w:sz w:val="28"/>
          <w:szCs w:val="28"/>
        </w:rPr>
        <w:t>3</w:t>
      </w:r>
      <w:proofErr w:type="spellEnd"/>
      <w:r w:rsidRPr="00D40357">
        <w:rPr>
          <w:b/>
          <w:bCs/>
          <w:sz w:val="28"/>
          <w:szCs w:val="28"/>
        </w:rPr>
        <w:t>.</w:t>
      </w:r>
      <w:r>
        <w:rPr>
          <w:bCs/>
          <w:sz w:val="28"/>
          <w:szCs w:val="28"/>
        </w:rPr>
        <w:t xml:space="preserve"> </w:t>
      </w:r>
      <w:r>
        <w:rPr>
          <w:b/>
          <w:bCs/>
          <w:sz w:val="28"/>
          <w:szCs w:val="28"/>
        </w:rPr>
        <w:t>ПРЕДЛАГА НА ПРОКУРОРСКАТА КОЛЕГИЯ НА</w:t>
      </w:r>
      <w:r>
        <w:rPr>
          <w:bCs/>
          <w:sz w:val="28"/>
          <w:szCs w:val="28"/>
        </w:rPr>
        <w:t xml:space="preserve"> </w:t>
      </w:r>
      <w:r>
        <w:rPr>
          <w:b/>
          <w:bCs/>
          <w:sz w:val="28"/>
          <w:szCs w:val="28"/>
        </w:rPr>
        <w:t>ВИСШИЯ СЪДЕБЕН СЪВЕТ</w:t>
      </w:r>
      <w:r>
        <w:rPr>
          <w:bCs/>
          <w:sz w:val="28"/>
          <w:szCs w:val="28"/>
        </w:rPr>
        <w:t xml:space="preserve"> списъците по т. 3.1. и т. 3.2. да се публикуват на интернет страницата на Висшия съдебен съвет.</w:t>
      </w:r>
    </w:p>
    <w:p w:rsidR="00FF1832" w:rsidRDefault="00FF1832" w:rsidP="00FF1832">
      <w:pPr>
        <w:jc w:val="both"/>
        <w:rPr>
          <w:bCs/>
          <w:sz w:val="28"/>
          <w:szCs w:val="28"/>
        </w:rPr>
      </w:pPr>
    </w:p>
    <w:p w:rsidR="00FF1832" w:rsidRDefault="00FF1832" w:rsidP="00FF1832">
      <w:pPr>
        <w:jc w:val="both"/>
        <w:rPr>
          <w:bCs/>
          <w:sz w:val="28"/>
          <w:szCs w:val="28"/>
        </w:rPr>
      </w:pPr>
      <w:r w:rsidRPr="00D40357">
        <w:rPr>
          <w:b/>
          <w:bCs/>
          <w:sz w:val="28"/>
          <w:szCs w:val="28"/>
        </w:rPr>
        <w:t>3.4.</w:t>
      </w:r>
      <w:r>
        <w:rPr>
          <w:bCs/>
          <w:sz w:val="28"/>
          <w:szCs w:val="28"/>
        </w:rPr>
        <w:t xml:space="preserve"> </w:t>
      </w:r>
      <w:r>
        <w:rPr>
          <w:b/>
          <w:bCs/>
          <w:sz w:val="28"/>
          <w:szCs w:val="28"/>
        </w:rPr>
        <w:t>ПРЕДЛАГА НА ПРОКУРОРСКАТА КОЛЕГИЯ НА</w:t>
      </w:r>
      <w:r>
        <w:rPr>
          <w:bCs/>
          <w:sz w:val="28"/>
          <w:szCs w:val="28"/>
        </w:rPr>
        <w:t xml:space="preserve"> </w:t>
      </w:r>
      <w:r>
        <w:rPr>
          <w:b/>
          <w:bCs/>
          <w:sz w:val="28"/>
          <w:szCs w:val="28"/>
        </w:rPr>
        <w:t>ВИСШИЯ СЪДЕБЕН СЪВЕТ</w:t>
      </w:r>
      <w:r>
        <w:rPr>
          <w:bCs/>
          <w:sz w:val="28"/>
          <w:szCs w:val="28"/>
        </w:rPr>
        <w:t xml:space="preserve">, на основание чл. 6, ал. 9 от Правилата за произвеждане на избори на членове на Висшия съдебен съвет от съдиите, прокурорите и следователите, </w:t>
      </w:r>
      <w:r>
        <w:rPr>
          <w:b/>
          <w:bCs/>
          <w:sz w:val="28"/>
          <w:szCs w:val="28"/>
        </w:rPr>
        <w:t>ДА ВЪЗЛОЖИ</w:t>
      </w:r>
      <w:r>
        <w:rPr>
          <w:bCs/>
          <w:sz w:val="28"/>
          <w:szCs w:val="28"/>
        </w:rPr>
        <w:t xml:space="preserve"> на администрацията на Висшия съдебен съвет да извършва служебна проверка на действащите следователи при настъпили промени.</w:t>
      </w:r>
    </w:p>
    <w:p w:rsidR="00FF1832" w:rsidRDefault="00FF1832" w:rsidP="00FF1832">
      <w:pPr>
        <w:jc w:val="both"/>
        <w:rPr>
          <w:bCs/>
          <w:sz w:val="28"/>
          <w:szCs w:val="28"/>
        </w:rPr>
      </w:pPr>
    </w:p>
    <w:p w:rsidR="00FF1832" w:rsidRDefault="00FF1832" w:rsidP="00FF1832">
      <w:pPr>
        <w:jc w:val="both"/>
        <w:rPr>
          <w:bCs/>
          <w:sz w:val="28"/>
          <w:szCs w:val="28"/>
        </w:rPr>
      </w:pPr>
      <w:r w:rsidRPr="00D40357">
        <w:rPr>
          <w:b/>
          <w:bCs/>
          <w:sz w:val="28"/>
          <w:szCs w:val="28"/>
        </w:rPr>
        <w:t xml:space="preserve">3.5. </w:t>
      </w:r>
      <w:r>
        <w:rPr>
          <w:b/>
          <w:bCs/>
          <w:sz w:val="28"/>
          <w:szCs w:val="28"/>
        </w:rPr>
        <w:t>ВНАСЯ</w:t>
      </w:r>
      <w:r>
        <w:rPr>
          <w:bCs/>
          <w:sz w:val="28"/>
          <w:szCs w:val="28"/>
        </w:rPr>
        <w:t xml:space="preserve"> предложенията в заседанието на Прокурорската колегия на Висшия съдебен съвет, насрочено на 22</w:t>
      </w:r>
      <w:r>
        <w:rPr>
          <w:bCs/>
          <w:sz w:val="28"/>
          <w:szCs w:val="28"/>
          <w:lang w:val="en-US"/>
        </w:rPr>
        <w:t>.0</w:t>
      </w:r>
      <w:r>
        <w:rPr>
          <w:bCs/>
          <w:sz w:val="28"/>
          <w:szCs w:val="28"/>
        </w:rPr>
        <w:t>7</w:t>
      </w:r>
      <w:r>
        <w:rPr>
          <w:bCs/>
          <w:sz w:val="28"/>
          <w:szCs w:val="28"/>
          <w:lang w:val="en-US"/>
        </w:rPr>
        <w:t>.</w:t>
      </w:r>
      <w:r>
        <w:rPr>
          <w:bCs/>
          <w:sz w:val="28"/>
          <w:szCs w:val="28"/>
        </w:rPr>
        <w:t>2026 г., за разглеждане и произнасяне.</w:t>
      </w:r>
    </w:p>
    <w:p w:rsidR="00216220" w:rsidRPr="00216220" w:rsidRDefault="00216220" w:rsidP="00DD02A0">
      <w:pPr>
        <w:autoSpaceDE w:val="0"/>
        <w:autoSpaceDN w:val="0"/>
        <w:adjustRightInd w:val="0"/>
        <w:jc w:val="both"/>
        <w:rPr>
          <w:rFonts w:ascii="Times New Roman CYR" w:hAnsi="Times New Roman CYR" w:cs="Times New Roman CYR"/>
          <w:b/>
          <w:sz w:val="28"/>
          <w:szCs w:val="28"/>
          <w:lang w:val="en-GB"/>
        </w:rPr>
      </w:pPr>
    </w:p>
    <w:p w:rsidR="00B971E5" w:rsidRPr="007563ED" w:rsidRDefault="00033C81" w:rsidP="00B971E5">
      <w:pPr>
        <w:autoSpaceDE w:val="0"/>
        <w:autoSpaceDN w:val="0"/>
        <w:adjustRightInd w:val="0"/>
        <w:ind w:firstLine="284"/>
        <w:jc w:val="both"/>
        <w:rPr>
          <w:rFonts w:ascii="Times New Roman CYR" w:hAnsi="Times New Roman CYR" w:cs="Times New Roman CYR"/>
          <w:sz w:val="28"/>
          <w:szCs w:val="28"/>
        </w:rPr>
      </w:pPr>
      <w:r w:rsidRPr="007563ED">
        <w:rPr>
          <w:rFonts w:ascii="Times New Roman CYR" w:hAnsi="Times New Roman CYR" w:cs="Times New Roman CYR"/>
          <w:sz w:val="28"/>
          <w:szCs w:val="28"/>
        </w:rPr>
        <w:t>4</w:t>
      </w:r>
      <w:r w:rsidR="000933D9" w:rsidRPr="007563ED">
        <w:rPr>
          <w:rFonts w:ascii="Times New Roman CYR" w:hAnsi="Times New Roman CYR" w:cs="Times New Roman CYR"/>
          <w:sz w:val="28"/>
          <w:szCs w:val="28"/>
        </w:rPr>
        <w:t xml:space="preserve">. </w:t>
      </w:r>
      <w:r w:rsidR="00155B36" w:rsidRPr="007563ED">
        <w:rPr>
          <w:rFonts w:eastAsia="Calibri"/>
          <w:sz w:val="28"/>
          <w:szCs w:val="28"/>
        </w:rPr>
        <w:t>Писмо от административния ръководител на Окръжна прокуратура – Смолян относно определените избирателни секции в окръжните прокуратури, местоположение и обхват на органите на съдебната власт, съгласно решение на Пленума на Висшия съдебен съвет по протокол № 16/09.07.2026 г.</w:t>
      </w:r>
    </w:p>
    <w:p w:rsidR="00C06C18" w:rsidRPr="007563ED" w:rsidRDefault="00C06C18" w:rsidP="0078776A">
      <w:pPr>
        <w:autoSpaceDE w:val="0"/>
        <w:autoSpaceDN w:val="0"/>
        <w:adjustRightInd w:val="0"/>
        <w:ind w:firstLine="284"/>
        <w:jc w:val="both"/>
        <w:rPr>
          <w:i/>
          <w:sz w:val="28"/>
          <w:szCs w:val="28"/>
        </w:rPr>
      </w:pPr>
      <w:r w:rsidRPr="007563ED">
        <w:rPr>
          <w:i/>
          <w:sz w:val="28"/>
          <w:szCs w:val="28"/>
        </w:rPr>
        <w:t xml:space="preserve">След проведено гласуване с вдигане на ръка и при обявения резултат </w:t>
      </w:r>
      <w:r w:rsidR="0015242C" w:rsidRPr="007563ED">
        <w:rPr>
          <w:i/>
          <w:sz w:val="28"/>
          <w:szCs w:val="28"/>
        </w:rPr>
        <w:t>11</w:t>
      </w:r>
      <w:r w:rsidR="00085FC5" w:rsidRPr="007563ED">
        <w:rPr>
          <w:i/>
          <w:sz w:val="28"/>
          <w:szCs w:val="28"/>
        </w:rPr>
        <w:t xml:space="preserve"> </w:t>
      </w:r>
      <w:r w:rsidRPr="007563ED">
        <w:rPr>
          <w:i/>
          <w:sz w:val="28"/>
          <w:szCs w:val="28"/>
        </w:rPr>
        <w:t>гласа „за“ и 0 гласа „против“</w:t>
      </w:r>
    </w:p>
    <w:p w:rsidR="00C06C18" w:rsidRPr="007563ED" w:rsidRDefault="00C06C18" w:rsidP="00C06C18">
      <w:pPr>
        <w:autoSpaceDE w:val="0"/>
        <w:autoSpaceDN w:val="0"/>
        <w:adjustRightInd w:val="0"/>
        <w:ind w:firstLine="284"/>
        <w:jc w:val="both"/>
        <w:rPr>
          <w:sz w:val="20"/>
          <w:szCs w:val="20"/>
        </w:rPr>
      </w:pPr>
    </w:p>
    <w:p w:rsidR="00C06C18" w:rsidRPr="007563ED" w:rsidRDefault="00C06C18" w:rsidP="00C06C18">
      <w:pPr>
        <w:jc w:val="center"/>
        <w:rPr>
          <w:bCs/>
          <w:sz w:val="28"/>
          <w:szCs w:val="28"/>
        </w:rPr>
      </w:pPr>
      <w:r w:rsidRPr="007563ED">
        <w:rPr>
          <w:bCs/>
          <w:sz w:val="28"/>
          <w:szCs w:val="28"/>
        </w:rPr>
        <w:t xml:space="preserve">КОМИСИЯТА ПО АТЕСТИРАНЕТО И КОНКУРСИТЕ </w:t>
      </w:r>
    </w:p>
    <w:p w:rsidR="00C06C18" w:rsidRPr="007563ED" w:rsidRDefault="00C06C18" w:rsidP="00C06C18">
      <w:pPr>
        <w:autoSpaceDE w:val="0"/>
        <w:autoSpaceDN w:val="0"/>
        <w:adjustRightInd w:val="0"/>
        <w:jc w:val="center"/>
        <w:rPr>
          <w:bCs/>
          <w:sz w:val="28"/>
          <w:szCs w:val="28"/>
        </w:rPr>
      </w:pPr>
      <w:r w:rsidRPr="007563ED">
        <w:rPr>
          <w:bCs/>
          <w:sz w:val="28"/>
          <w:szCs w:val="28"/>
        </w:rPr>
        <w:lastRenderedPageBreak/>
        <w:t>Р  Е  Ш  И:</w:t>
      </w:r>
    </w:p>
    <w:p w:rsidR="003632A4" w:rsidRPr="007563ED" w:rsidRDefault="003632A4" w:rsidP="00C06C18">
      <w:pPr>
        <w:autoSpaceDE w:val="0"/>
        <w:autoSpaceDN w:val="0"/>
        <w:adjustRightInd w:val="0"/>
        <w:jc w:val="center"/>
        <w:rPr>
          <w:bCs/>
          <w:sz w:val="28"/>
          <w:szCs w:val="28"/>
        </w:rPr>
      </w:pPr>
    </w:p>
    <w:p w:rsidR="00AB6FCA" w:rsidRPr="001703B3" w:rsidRDefault="00AB6FCA" w:rsidP="00AB6FCA">
      <w:pPr>
        <w:tabs>
          <w:tab w:val="left" w:pos="0"/>
        </w:tabs>
        <w:autoSpaceDE w:val="0"/>
        <w:autoSpaceDN w:val="0"/>
        <w:adjustRightInd w:val="0"/>
        <w:jc w:val="both"/>
        <w:rPr>
          <w:bCs/>
          <w:sz w:val="28"/>
          <w:szCs w:val="28"/>
        </w:rPr>
      </w:pPr>
      <w:r w:rsidRPr="007563ED">
        <w:rPr>
          <w:b/>
          <w:bCs/>
          <w:sz w:val="28"/>
          <w:szCs w:val="28"/>
        </w:rPr>
        <w:t xml:space="preserve">4.1. </w:t>
      </w:r>
      <w:r w:rsidRPr="00A6362B">
        <w:rPr>
          <w:rFonts w:eastAsiaTheme="minorHAnsi"/>
          <w:b/>
          <w:bCs/>
          <w:sz w:val="28"/>
          <w:szCs w:val="28"/>
          <w:lang w:eastAsia="en-US"/>
        </w:rPr>
        <w:t>ВНАСЯ</w:t>
      </w:r>
      <w:r w:rsidRPr="00A6362B">
        <w:rPr>
          <w:b/>
          <w:bCs/>
          <w:sz w:val="28"/>
          <w:szCs w:val="28"/>
        </w:rPr>
        <w:t xml:space="preserve"> </w:t>
      </w:r>
      <w:r w:rsidR="00A6362B" w:rsidRPr="001703B3">
        <w:rPr>
          <w:sz w:val="28"/>
          <w:szCs w:val="28"/>
        </w:rPr>
        <w:t>писмото от административния ръководител на Окръжна прокуратура - Смолян относно определените избирателни секции в окръжните прокуратури, местоположение и обхват на органите на съдебната власт</w:t>
      </w:r>
      <w:r w:rsidR="00E35E2D">
        <w:rPr>
          <w:color w:val="FF0000"/>
          <w:sz w:val="28"/>
          <w:szCs w:val="28"/>
        </w:rPr>
        <w:t xml:space="preserve"> </w:t>
      </w:r>
      <w:r w:rsidRPr="001703B3">
        <w:rPr>
          <w:bCs/>
          <w:sz w:val="28"/>
          <w:szCs w:val="28"/>
        </w:rPr>
        <w:t>в заседанието на Прокурорската колегия на Висшия съдебен съвет, насрочено за 22.07.2026 г., за разглеждане и произнасяне.</w:t>
      </w:r>
    </w:p>
    <w:p w:rsidR="00B53B81" w:rsidRPr="00B53B81" w:rsidRDefault="00B53B81" w:rsidP="00C06C18">
      <w:pPr>
        <w:autoSpaceDE w:val="0"/>
        <w:autoSpaceDN w:val="0"/>
        <w:adjustRightInd w:val="0"/>
        <w:jc w:val="center"/>
        <w:rPr>
          <w:bCs/>
          <w:sz w:val="28"/>
          <w:szCs w:val="28"/>
        </w:rPr>
      </w:pPr>
    </w:p>
    <w:p w:rsidR="002E4381" w:rsidRPr="003632A4" w:rsidRDefault="00033C81" w:rsidP="002E4381">
      <w:pPr>
        <w:autoSpaceDE w:val="0"/>
        <w:autoSpaceDN w:val="0"/>
        <w:adjustRightInd w:val="0"/>
        <w:ind w:firstLine="284"/>
        <w:jc w:val="both"/>
        <w:rPr>
          <w:rFonts w:ascii="Times New Roman CYR" w:hAnsi="Times New Roman CYR" w:cs="Times New Roman CYR"/>
          <w:sz w:val="28"/>
          <w:szCs w:val="28"/>
          <w:highlight w:val="yellow"/>
        </w:rPr>
      </w:pPr>
      <w:r w:rsidRPr="00CB2B0F">
        <w:rPr>
          <w:sz w:val="28"/>
          <w:szCs w:val="28"/>
        </w:rPr>
        <w:t>5</w:t>
      </w:r>
      <w:r w:rsidR="00E62D56" w:rsidRPr="00CB2B0F">
        <w:rPr>
          <w:sz w:val="28"/>
          <w:szCs w:val="28"/>
        </w:rPr>
        <w:t xml:space="preserve">. </w:t>
      </w:r>
      <w:r w:rsidR="00155B36" w:rsidRPr="00F66D4D">
        <w:rPr>
          <w:sz w:val="28"/>
          <w:szCs w:val="28"/>
        </w:rPr>
        <w:t xml:space="preserve">Прекратяване на участие в конкурс </w:t>
      </w:r>
      <w:r w:rsidR="00155B36" w:rsidRPr="00F66D4D">
        <w:rPr>
          <w:color w:val="000000"/>
          <w:sz w:val="28"/>
          <w:szCs w:val="28"/>
        </w:rPr>
        <w:t xml:space="preserve">за повишаване и заемане на 15 </w:t>
      </w:r>
      <w:r w:rsidR="00155B36" w:rsidRPr="00F66D4D">
        <w:rPr>
          <w:color w:val="000000"/>
          <w:sz w:val="28"/>
          <w:szCs w:val="28"/>
          <w:lang w:val="en-US"/>
        </w:rPr>
        <w:t>(</w:t>
      </w:r>
      <w:r w:rsidR="00155B36" w:rsidRPr="00F66D4D">
        <w:rPr>
          <w:color w:val="000000"/>
          <w:sz w:val="28"/>
          <w:szCs w:val="28"/>
        </w:rPr>
        <w:t>петнадесет</w:t>
      </w:r>
      <w:r w:rsidR="00155B36" w:rsidRPr="00F66D4D">
        <w:rPr>
          <w:color w:val="000000"/>
          <w:sz w:val="28"/>
          <w:szCs w:val="28"/>
          <w:lang w:val="en-US"/>
        </w:rPr>
        <w:t>)</w:t>
      </w:r>
      <w:r w:rsidR="00155B36" w:rsidRPr="00F66D4D">
        <w:rPr>
          <w:color w:val="000000"/>
          <w:sz w:val="28"/>
          <w:szCs w:val="28"/>
        </w:rPr>
        <w:t xml:space="preserve"> длъжности „прокурор“ в апелативните прокуратури,</w:t>
      </w:r>
      <w:r w:rsidR="00155B36" w:rsidRPr="00F66D4D">
        <w:rPr>
          <w:sz w:val="28"/>
          <w:szCs w:val="28"/>
        </w:rPr>
        <w:t xml:space="preserve"> обявен </w:t>
      </w:r>
      <w:r w:rsidR="00155B36" w:rsidRPr="00F66D4D">
        <w:rPr>
          <w:color w:val="000000"/>
          <w:sz w:val="28"/>
          <w:szCs w:val="28"/>
        </w:rPr>
        <w:t>с решение на Прокурорската колегия на Висшия съдебен съвет по протокол № 31/14.09.2022 г.</w:t>
      </w:r>
      <w:r w:rsidR="00155B36" w:rsidRPr="00F66D4D">
        <w:rPr>
          <w:sz w:val="28"/>
          <w:szCs w:val="28"/>
          <w:lang w:val="en-US"/>
        </w:rPr>
        <w:t xml:space="preserve"> (</w:t>
      </w:r>
      <w:proofErr w:type="spellStart"/>
      <w:proofErr w:type="gramStart"/>
      <w:r w:rsidR="00155B36" w:rsidRPr="00F66D4D">
        <w:rPr>
          <w:sz w:val="28"/>
          <w:szCs w:val="28"/>
        </w:rPr>
        <w:t>обн</w:t>
      </w:r>
      <w:proofErr w:type="spellEnd"/>
      <w:proofErr w:type="gramEnd"/>
      <w:r w:rsidR="00155B36" w:rsidRPr="00F66D4D">
        <w:rPr>
          <w:sz w:val="28"/>
          <w:szCs w:val="28"/>
        </w:rPr>
        <w:t>. в ДВ бр. 78/30.09.2022 г.</w:t>
      </w:r>
      <w:r w:rsidR="00155B36" w:rsidRPr="00F66D4D">
        <w:rPr>
          <w:sz w:val="28"/>
          <w:szCs w:val="28"/>
          <w:lang w:val="en-US"/>
        </w:rPr>
        <w:t>)</w:t>
      </w:r>
      <w:r w:rsidR="00155B36" w:rsidRPr="00F66D4D">
        <w:rPr>
          <w:sz w:val="28"/>
          <w:szCs w:val="28"/>
        </w:rPr>
        <w:t>.</w:t>
      </w:r>
    </w:p>
    <w:p w:rsidR="00C06C18" w:rsidRPr="00BE2B8C" w:rsidRDefault="00C06C18" w:rsidP="00C06C18">
      <w:pPr>
        <w:pStyle w:val="a3"/>
        <w:ind w:left="0" w:firstLine="284"/>
        <w:jc w:val="both"/>
        <w:rPr>
          <w:i/>
          <w:sz w:val="28"/>
          <w:szCs w:val="28"/>
        </w:rPr>
      </w:pPr>
      <w:r w:rsidRPr="00BE2B8C">
        <w:rPr>
          <w:i/>
          <w:sz w:val="28"/>
          <w:szCs w:val="28"/>
        </w:rPr>
        <w:t xml:space="preserve">След проведено гласуване с вдигане на ръка и при обявения </w:t>
      </w:r>
      <w:r w:rsidRPr="00085FC5">
        <w:rPr>
          <w:i/>
          <w:sz w:val="28"/>
          <w:szCs w:val="28"/>
        </w:rPr>
        <w:t xml:space="preserve">резултат </w:t>
      </w:r>
      <w:r w:rsidR="0015242C">
        <w:rPr>
          <w:i/>
          <w:sz w:val="28"/>
          <w:szCs w:val="28"/>
        </w:rPr>
        <w:t>11</w:t>
      </w:r>
      <w:r w:rsidRPr="00085FC5">
        <w:rPr>
          <w:i/>
          <w:sz w:val="28"/>
          <w:szCs w:val="28"/>
        </w:rPr>
        <w:t xml:space="preserve"> гласа</w:t>
      </w:r>
      <w:r w:rsidRPr="00BE2B8C">
        <w:rPr>
          <w:i/>
          <w:sz w:val="28"/>
          <w:szCs w:val="28"/>
        </w:rPr>
        <w:t xml:space="preserve"> „за“ и 0 гласа „против“</w:t>
      </w:r>
    </w:p>
    <w:p w:rsidR="00C06C18" w:rsidRPr="00BE2B8C" w:rsidRDefault="00C06C18" w:rsidP="00C06C18">
      <w:pPr>
        <w:autoSpaceDE w:val="0"/>
        <w:autoSpaceDN w:val="0"/>
        <w:adjustRightInd w:val="0"/>
        <w:ind w:firstLine="284"/>
        <w:jc w:val="both"/>
        <w:rPr>
          <w:sz w:val="20"/>
          <w:szCs w:val="20"/>
        </w:rPr>
      </w:pPr>
    </w:p>
    <w:p w:rsidR="00C06C18" w:rsidRPr="002771FF" w:rsidRDefault="00C06C18" w:rsidP="00C06C18">
      <w:pPr>
        <w:jc w:val="center"/>
        <w:rPr>
          <w:bCs/>
          <w:sz w:val="28"/>
          <w:szCs w:val="28"/>
        </w:rPr>
      </w:pPr>
      <w:r w:rsidRPr="002771FF">
        <w:rPr>
          <w:bCs/>
          <w:sz w:val="28"/>
          <w:szCs w:val="28"/>
        </w:rPr>
        <w:t xml:space="preserve">КОМИСИЯТА ПО АТЕСТИРАНЕТО И КОНКУРСИТЕ </w:t>
      </w:r>
    </w:p>
    <w:p w:rsidR="00C06C18" w:rsidRDefault="00C06C18" w:rsidP="00C06C18">
      <w:pPr>
        <w:autoSpaceDE w:val="0"/>
        <w:autoSpaceDN w:val="0"/>
        <w:adjustRightInd w:val="0"/>
        <w:jc w:val="center"/>
        <w:rPr>
          <w:bCs/>
          <w:sz w:val="28"/>
          <w:szCs w:val="28"/>
        </w:rPr>
      </w:pPr>
      <w:r w:rsidRPr="002771FF">
        <w:rPr>
          <w:bCs/>
          <w:sz w:val="28"/>
          <w:szCs w:val="28"/>
        </w:rPr>
        <w:t>Р  Е  Ш  И:</w:t>
      </w:r>
    </w:p>
    <w:p w:rsidR="00B53B81" w:rsidRDefault="00B53B81" w:rsidP="002E4381">
      <w:pPr>
        <w:autoSpaceDE w:val="0"/>
        <w:autoSpaceDN w:val="0"/>
        <w:adjustRightInd w:val="0"/>
        <w:ind w:firstLine="284"/>
        <w:jc w:val="both"/>
        <w:rPr>
          <w:b/>
          <w:sz w:val="28"/>
          <w:szCs w:val="28"/>
        </w:rPr>
      </w:pPr>
    </w:p>
    <w:p w:rsidR="002771FF" w:rsidRDefault="002771FF" w:rsidP="002771FF">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b/>
          <w:sz w:val="28"/>
          <w:szCs w:val="28"/>
        </w:rPr>
        <w:t xml:space="preserve">5.1. </w:t>
      </w:r>
      <w:r>
        <w:rPr>
          <w:rFonts w:ascii="Times New Roman CYR" w:eastAsia="Calibri" w:hAnsi="Times New Roman CYR" w:cs="Times New Roman CYR"/>
          <w:b/>
          <w:bCs/>
          <w:sz w:val="28"/>
          <w:szCs w:val="28"/>
        </w:rPr>
        <w:t>ПРЕДЛАГА НА ПРОКУРОРСКАТА КОЛЕГИЯ</w:t>
      </w:r>
      <w:r>
        <w:rPr>
          <w:rFonts w:eastAsia="Calibri"/>
          <w:b/>
          <w:sz w:val="28"/>
          <w:szCs w:val="28"/>
        </w:rPr>
        <w:t xml:space="preserve"> </w:t>
      </w:r>
      <w:r>
        <w:rPr>
          <w:rFonts w:eastAsia="Calibri"/>
          <w:b/>
          <w:bCs/>
          <w:sz w:val="28"/>
        </w:rPr>
        <w:t>НА ВИСШИЯ СЪДЕБЕН СЪВЕТ,</w:t>
      </w:r>
      <w:r>
        <w:rPr>
          <w:rFonts w:ascii="Times New Roman CYR" w:hAnsi="Times New Roman CYR" w:cs="Times New Roman CYR"/>
          <w:b/>
          <w:sz w:val="28"/>
          <w:szCs w:val="28"/>
        </w:rPr>
        <w:t xml:space="preserve"> ДА ПРЕКРАТИ,</w:t>
      </w:r>
      <w:r>
        <w:rPr>
          <w:rFonts w:ascii="Times New Roman CYR" w:hAnsi="Times New Roman CYR" w:cs="Times New Roman CYR"/>
          <w:sz w:val="28"/>
          <w:szCs w:val="28"/>
        </w:rPr>
        <w:t xml:space="preserve"> на основание чл. 35, ал. 7 от Наредба № 1 от 09.02.2017 г., конкурсната процедура за повишаване в длъжност „прокурор“ в апелативните прокуратури по конкурс, обявен с решение на Прокурорската колегия на Висшия съдебен съвет по протокол № </w:t>
      </w:r>
      <w:r>
        <w:rPr>
          <w:color w:val="000000"/>
          <w:sz w:val="28"/>
          <w:szCs w:val="28"/>
        </w:rPr>
        <w:t>31/14.09.2022 г.</w:t>
      </w:r>
      <w:r>
        <w:rPr>
          <w:sz w:val="28"/>
          <w:szCs w:val="28"/>
          <w:lang w:val="en-US"/>
        </w:rPr>
        <w:t xml:space="preserve"> (</w:t>
      </w:r>
      <w:proofErr w:type="spellStart"/>
      <w:proofErr w:type="gramStart"/>
      <w:r>
        <w:rPr>
          <w:sz w:val="28"/>
          <w:szCs w:val="28"/>
        </w:rPr>
        <w:t>обн</w:t>
      </w:r>
      <w:proofErr w:type="spellEnd"/>
      <w:proofErr w:type="gramEnd"/>
      <w:r>
        <w:rPr>
          <w:sz w:val="28"/>
          <w:szCs w:val="28"/>
        </w:rPr>
        <w:t>. в ДВ бр. 78/30.09.2022 г.</w:t>
      </w:r>
      <w:r>
        <w:rPr>
          <w:sz w:val="28"/>
          <w:szCs w:val="28"/>
          <w:lang w:val="en-US"/>
        </w:rPr>
        <w:t>)</w:t>
      </w:r>
      <w:r>
        <w:rPr>
          <w:sz w:val="28"/>
          <w:szCs w:val="28"/>
        </w:rPr>
        <w:t xml:space="preserve">, </w:t>
      </w:r>
      <w:r>
        <w:rPr>
          <w:rFonts w:ascii="Times New Roman CYR" w:hAnsi="Times New Roman CYR" w:cs="Times New Roman CYR"/>
          <w:sz w:val="28"/>
          <w:szCs w:val="28"/>
        </w:rPr>
        <w:t>за кандидат със заявление с вх. № ВСС-14235/11.10.2022 г. – Красимир Маринов Конов, като административен ръководител</w:t>
      </w:r>
      <w:r w:rsidR="00D016D3">
        <w:rPr>
          <w:rFonts w:ascii="Times New Roman CYR" w:hAnsi="Times New Roman CYR" w:cs="Times New Roman CYR"/>
          <w:sz w:val="28"/>
          <w:szCs w:val="28"/>
        </w:rPr>
        <w:t xml:space="preserve"> </w:t>
      </w:r>
      <w:r>
        <w:rPr>
          <w:rFonts w:ascii="Times New Roman CYR" w:hAnsi="Times New Roman CYR" w:cs="Times New Roman CYR"/>
          <w:sz w:val="28"/>
          <w:szCs w:val="28"/>
        </w:rPr>
        <w:t>-</w:t>
      </w:r>
      <w:r w:rsidR="00D016D3">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окръжен прокурор на Окръжна прокуратура </w:t>
      </w:r>
      <w:r w:rsidR="000D4765">
        <w:rPr>
          <w:rFonts w:ascii="Times New Roman CYR" w:hAnsi="Times New Roman CYR" w:cs="Times New Roman CYR"/>
          <w:sz w:val="28"/>
          <w:szCs w:val="28"/>
        </w:rPr>
        <w:t>–</w:t>
      </w:r>
      <w:r>
        <w:rPr>
          <w:rFonts w:ascii="Times New Roman CYR" w:hAnsi="Times New Roman CYR" w:cs="Times New Roman CYR"/>
          <w:sz w:val="28"/>
          <w:szCs w:val="28"/>
        </w:rPr>
        <w:t xml:space="preserve"> Варна, поради постъпил отказ от участие.</w:t>
      </w:r>
    </w:p>
    <w:p w:rsidR="002771FF" w:rsidRDefault="002771FF" w:rsidP="002771FF">
      <w:pPr>
        <w:autoSpaceDE w:val="0"/>
        <w:autoSpaceDN w:val="0"/>
        <w:adjustRightInd w:val="0"/>
        <w:jc w:val="both"/>
        <w:rPr>
          <w:rFonts w:ascii="Times New Roman CYR" w:hAnsi="Times New Roman CYR" w:cs="Times New Roman CYR"/>
          <w:sz w:val="14"/>
          <w:szCs w:val="28"/>
        </w:rPr>
      </w:pPr>
    </w:p>
    <w:p w:rsidR="002771FF" w:rsidRDefault="002771FF" w:rsidP="002771FF">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b/>
          <w:sz w:val="28"/>
          <w:szCs w:val="28"/>
        </w:rPr>
        <w:t>5.2</w:t>
      </w:r>
      <w:r>
        <w:rPr>
          <w:rFonts w:ascii="Times New Roman CYR" w:hAnsi="Times New Roman CYR" w:cs="Times New Roman CYR"/>
          <w:b/>
          <w:sz w:val="28"/>
          <w:szCs w:val="28"/>
          <w:lang w:val="en-US"/>
        </w:rPr>
        <w:t>.</w:t>
      </w:r>
      <w:r>
        <w:rPr>
          <w:rFonts w:ascii="Times New Roman CYR" w:hAnsi="Times New Roman CYR" w:cs="Times New Roman CYR"/>
          <w:sz w:val="28"/>
          <w:szCs w:val="28"/>
          <w:lang w:val="en-US"/>
        </w:rPr>
        <w:t xml:space="preserve"> </w:t>
      </w:r>
      <w:r>
        <w:rPr>
          <w:rFonts w:ascii="Times New Roman CYR" w:hAnsi="Times New Roman CYR" w:cs="Times New Roman CYR"/>
          <w:sz w:val="28"/>
          <w:szCs w:val="28"/>
        </w:rPr>
        <w:t>Решението по т. 5.1. може да се обжалва пред Върховния административен съд в 14-дневен срок от съобщаването му.</w:t>
      </w:r>
    </w:p>
    <w:p w:rsidR="002771FF" w:rsidRDefault="002771FF" w:rsidP="002771FF">
      <w:pPr>
        <w:autoSpaceDE w:val="0"/>
        <w:autoSpaceDN w:val="0"/>
        <w:adjustRightInd w:val="0"/>
        <w:jc w:val="both"/>
        <w:rPr>
          <w:rFonts w:ascii="Times New Roman CYR" w:hAnsi="Times New Roman CYR" w:cs="Times New Roman CYR"/>
          <w:sz w:val="18"/>
          <w:szCs w:val="28"/>
        </w:rPr>
      </w:pPr>
    </w:p>
    <w:p w:rsidR="002771FF" w:rsidRDefault="002771FF" w:rsidP="002771FF">
      <w:pPr>
        <w:autoSpaceDE w:val="0"/>
        <w:autoSpaceDN w:val="0"/>
        <w:adjustRightInd w:val="0"/>
        <w:jc w:val="both"/>
        <w:rPr>
          <w:rFonts w:ascii="Times New Roman CYR" w:eastAsia="Calibri" w:hAnsi="Times New Roman CYR" w:cs="Times New Roman CYR"/>
          <w:sz w:val="28"/>
          <w:szCs w:val="28"/>
        </w:rPr>
      </w:pPr>
      <w:r>
        <w:rPr>
          <w:rFonts w:ascii="Times New Roman CYR" w:hAnsi="Times New Roman CYR" w:cs="Times New Roman CYR"/>
          <w:b/>
          <w:sz w:val="28"/>
          <w:szCs w:val="28"/>
        </w:rPr>
        <w:t>5.3.</w:t>
      </w:r>
      <w:r>
        <w:rPr>
          <w:rFonts w:ascii="Times New Roman CYR" w:hAnsi="Times New Roman CYR" w:cs="Times New Roman CYR"/>
          <w:sz w:val="28"/>
          <w:szCs w:val="28"/>
        </w:rPr>
        <w:t xml:space="preserve"> </w:t>
      </w:r>
      <w:r>
        <w:rPr>
          <w:rFonts w:ascii="Times New Roman CYR" w:eastAsia="Calibri" w:hAnsi="Times New Roman CYR" w:cs="Times New Roman CYR"/>
          <w:sz w:val="28"/>
          <w:szCs w:val="28"/>
        </w:rPr>
        <w:t>Внася предложенията в заседанието на Прокурорската колегия</w:t>
      </w:r>
      <w:r>
        <w:rPr>
          <w:rFonts w:eastAsia="Calibri"/>
          <w:bCs/>
          <w:sz w:val="28"/>
        </w:rPr>
        <w:t xml:space="preserve"> на Висшия съдебен съвет,</w:t>
      </w:r>
      <w:r>
        <w:rPr>
          <w:rFonts w:ascii="Times New Roman CYR" w:eastAsia="Calibri" w:hAnsi="Times New Roman CYR" w:cs="Times New Roman CYR"/>
          <w:sz w:val="28"/>
          <w:szCs w:val="28"/>
        </w:rPr>
        <w:t xml:space="preserve"> насрочено за 22.07.2026 г., за разглеждане и произнасяне.</w:t>
      </w:r>
    </w:p>
    <w:p w:rsidR="00B53B81" w:rsidRDefault="00B53B81" w:rsidP="002E4381">
      <w:pPr>
        <w:autoSpaceDE w:val="0"/>
        <w:autoSpaceDN w:val="0"/>
        <w:adjustRightInd w:val="0"/>
        <w:ind w:firstLine="284"/>
        <w:jc w:val="both"/>
        <w:rPr>
          <w:b/>
          <w:sz w:val="28"/>
          <w:szCs w:val="28"/>
        </w:rPr>
      </w:pPr>
    </w:p>
    <w:p w:rsidR="007B21D5" w:rsidRDefault="00033C81" w:rsidP="00FB583B">
      <w:pPr>
        <w:autoSpaceDE w:val="0"/>
        <w:autoSpaceDN w:val="0"/>
        <w:adjustRightInd w:val="0"/>
        <w:ind w:firstLine="284"/>
        <w:jc w:val="both"/>
        <w:rPr>
          <w:rFonts w:eastAsiaTheme="minorHAnsi"/>
          <w:sz w:val="28"/>
          <w:szCs w:val="28"/>
          <w:lang w:eastAsia="en-US"/>
        </w:rPr>
      </w:pPr>
      <w:r w:rsidRPr="00A20577">
        <w:rPr>
          <w:rFonts w:eastAsia="Calibri"/>
          <w:sz w:val="28"/>
          <w:szCs w:val="28"/>
        </w:rPr>
        <w:t>6</w:t>
      </w:r>
      <w:r w:rsidR="000933D9" w:rsidRPr="00A20577">
        <w:rPr>
          <w:rFonts w:eastAsia="Calibri"/>
          <w:sz w:val="28"/>
          <w:szCs w:val="28"/>
        </w:rPr>
        <w:t>.</w:t>
      </w:r>
      <w:r w:rsidR="000933D9">
        <w:rPr>
          <w:rFonts w:eastAsia="Calibri"/>
          <w:sz w:val="28"/>
          <w:szCs w:val="28"/>
        </w:rPr>
        <w:t xml:space="preserve"> </w:t>
      </w:r>
      <w:r w:rsidR="00155B36" w:rsidRPr="00125E21">
        <w:rPr>
          <w:rFonts w:eastAsia="Calibri"/>
          <w:sz w:val="28"/>
          <w:szCs w:val="28"/>
        </w:rPr>
        <w:t>Молба от магистрат за откриване на процедура за преназначаване по реда на чл. 194, ал. 1 от ЗСВ.</w:t>
      </w:r>
    </w:p>
    <w:p w:rsidR="00C06C18" w:rsidRDefault="00C06C18" w:rsidP="00FB583B">
      <w:pPr>
        <w:autoSpaceDE w:val="0"/>
        <w:autoSpaceDN w:val="0"/>
        <w:adjustRightInd w:val="0"/>
        <w:ind w:firstLine="284"/>
        <w:jc w:val="both"/>
        <w:rPr>
          <w:i/>
          <w:sz w:val="28"/>
          <w:szCs w:val="28"/>
        </w:rPr>
      </w:pPr>
      <w:r>
        <w:rPr>
          <w:i/>
          <w:sz w:val="28"/>
          <w:szCs w:val="28"/>
        </w:rPr>
        <w:t xml:space="preserve">След проведено гласуване с вдигане на ръка и при обявения </w:t>
      </w:r>
      <w:r w:rsidRPr="00085FC5">
        <w:rPr>
          <w:i/>
          <w:sz w:val="28"/>
          <w:szCs w:val="28"/>
        </w:rPr>
        <w:t xml:space="preserve">резултат </w:t>
      </w:r>
      <w:r w:rsidR="0015242C">
        <w:rPr>
          <w:i/>
          <w:sz w:val="28"/>
          <w:szCs w:val="28"/>
        </w:rPr>
        <w:t>11</w:t>
      </w:r>
      <w:r>
        <w:rPr>
          <w:i/>
          <w:sz w:val="28"/>
          <w:szCs w:val="28"/>
        </w:rPr>
        <w:t xml:space="preserve"> гласа „за“ и 0 гласа „против“</w:t>
      </w:r>
    </w:p>
    <w:p w:rsidR="00C06C18" w:rsidRDefault="00C06C18" w:rsidP="00C06C18">
      <w:pPr>
        <w:autoSpaceDE w:val="0"/>
        <w:autoSpaceDN w:val="0"/>
        <w:adjustRightInd w:val="0"/>
        <w:ind w:firstLine="284"/>
        <w:jc w:val="both"/>
        <w:rPr>
          <w:sz w:val="20"/>
          <w:szCs w:val="20"/>
        </w:rPr>
      </w:pPr>
    </w:p>
    <w:p w:rsidR="00C06C18" w:rsidRPr="00A20577" w:rsidRDefault="00C06C18" w:rsidP="00C06C18">
      <w:pPr>
        <w:jc w:val="center"/>
        <w:rPr>
          <w:bCs/>
          <w:sz w:val="28"/>
          <w:szCs w:val="28"/>
        </w:rPr>
      </w:pPr>
      <w:r w:rsidRPr="00A20577">
        <w:rPr>
          <w:bCs/>
          <w:sz w:val="28"/>
          <w:szCs w:val="28"/>
        </w:rPr>
        <w:t xml:space="preserve">КОМИСИЯТА ПО АТЕСТИРАНЕТО И КОНКУРСИТЕ </w:t>
      </w:r>
    </w:p>
    <w:p w:rsidR="00C06C18" w:rsidRDefault="00C06C18" w:rsidP="00C06C18">
      <w:pPr>
        <w:autoSpaceDE w:val="0"/>
        <w:autoSpaceDN w:val="0"/>
        <w:adjustRightInd w:val="0"/>
        <w:jc w:val="center"/>
        <w:rPr>
          <w:bCs/>
          <w:sz w:val="28"/>
          <w:szCs w:val="28"/>
          <w:lang w:val="en-US"/>
        </w:rPr>
      </w:pPr>
      <w:r w:rsidRPr="00A20577">
        <w:rPr>
          <w:bCs/>
          <w:sz w:val="28"/>
          <w:szCs w:val="28"/>
        </w:rPr>
        <w:t>Р  Е  Ш  И:</w:t>
      </w:r>
    </w:p>
    <w:p w:rsidR="00266374" w:rsidRDefault="00266374" w:rsidP="00C06C18">
      <w:pPr>
        <w:autoSpaceDE w:val="0"/>
        <w:autoSpaceDN w:val="0"/>
        <w:adjustRightInd w:val="0"/>
        <w:jc w:val="center"/>
        <w:rPr>
          <w:bCs/>
          <w:sz w:val="28"/>
          <w:szCs w:val="28"/>
        </w:rPr>
      </w:pPr>
    </w:p>
    <w:p w:rsidR="00A20577" w:rsidRDefault="00A20577" w:rsidP="00A20577">
      <w:pPr>
        <w:autoSpaceDE w:val="0"/>
        <w:autoSpaceDN w:val="0"/>
        <w:adjustRightInd w:val="0"/>
        <w:jc w:val="both"/>
        <w:rPr>
          <w:rFonts w:ascii="Times New Roman CYR" w:eastAsia="Calibri" w:hAnsi="Times New Roman CYR" w:cs="Times New Roman CYR"/>
          <w:bCs/>
          <w:sz w:val="28"/>
          <w:szCs w:val="28"/>
        </w:rPr>
      </w:pPr>
      <w:r>
        <w:rPr>
          <w:rFonts w:ascii="Times New Roman CYR" w:eastAsia="Calibri" w:hAnsi="Times New Roman CYR" w:cs="Times New Roman CYR"/>
          <w:b/>
          <w:sz w:val="28"/>
          <w:szCs w:val="28"/>
        </w:rPr>
        <w:t>6.1.</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ПРЕДЛАГА НА ПРОКУРОРСКАТА КОЛЕГИЯ НА ВИСШИЯ СЪДЕБЕН СЪВЕТ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ДА ОСТАВИ БЕЗ УВАЖЕНИЕ</w:t>
      </w:r>
      <w:r>
        <w:rPr>
          <w:rFonts w:ascii="Times New Roman CYR" w:eastAsia="Calibri" w:hAnsi="Times New Roman CYR" w:cs="Times New Roman CYR"/>
          <w:sz w:val="28"/>
          <w:szCs w:val="28"/>
        </w:rPr>
        <w:t xml:space="preserve"> молбата от Владимир Кирилов Демирев</w:t>
      </w:r>
      <w:r>
        <w:rPr>
          <w:rFonts w:ascii="Times New Roman CYR" w:eastAsia="Calibri" w:hAnsi="Times New Roman CYR" w:cs="Times New Roman CYR"/>
          <w:i/>
          <w:sz w:val="28"/>
          <w:szCs w:val="28"/>
        </w:rPr>
        <w:t xml:space="preserve"> </w:t>
      </w:r>
      <w:r>
        <w:rPr>
          <w:rFonts w:ascii="Times New Roman CYR" w:eastAsia="Calibri" w:hAnsi="Times New Roman CYR" w:cs="Times New Roman CYR"/>
          <w:sz w:val="28"/>
          <w:szCs w:val="28"/>
        </w:rPr>
        <w:t>– следовател в Окръжния следствен отдел в Окръжна прокуратура - Перник, за откриване на процедура по реда на чл. 194, ал. 1 от ЗСВ и преназначаването му на длъжност „следовател“ във Военно-окръжна прокуратура - София.</w:t>
      </w:r>
    </w:p>
    <w:p w:rsidR="00A20577" w:rsidRDefault="00A20577" w:rsidP="00A20577">
      <w:pPr>
        <w:autoSpaceDE w:val="0"/>
        <w:autoSpaceDN w:val="0"/>
        <w:adjustRightInd w:val="0"/>
        <w:ind w:firstLine="284"/>
        <w:jc w:val="both"/>
        <w:rPr>
          <w:rFonts w:ascii="Times New Roman CYR" w:eastAsia="Calibri" w:hAnsi="Times New Roman CYR" w:cs="Times New Roman CYR"/>
          <w:bCs/>
          <w:i/>
          <w:iCs/>
          <w:sz w:val="28"/>
          <w:szCs w:val="28"/>
        </w:rPr>
      </w:pPr>
      <w:r>
        <w:rPr>
          <w:rFonts w:eastAsia="Calibri"/>
          <w:i/>
          <w:sz w:val="28"/>
          <w:szCs w:val="28"/>
        </w:rPr>
        <w:t xml:space="preserve">Мотиви: </w:t>
      </w:r>
      <w:r>
        <w:rPr>
          <w:rFonts w:eastAsia="Calibri"/>
          <w:bCs/>
          <w:i/>
          <w:sz w:val="28"/>
          <w:szCs w:val="28"/>
        </w:rPr>
        <w:t>Прокурорската колегия на Висшия съдебен съвет</w:t>
      </w:r>
      <w:r>
        <w:rPr>
          <w:rFonts w:eastAsia="Calibri"/>
          <w:i/>
          <w:sz w:val="28"/>
          <w:szCs w:val="28"/>
        </w:rPr>
        <w:t xml:space="preserve"> е сезирана от</w:t>
      </w:r>
      <w:r>
        <w:rPr>
          <w:rFonts w:ascii="Times New Roman CYR" w:eastAsia="Calibri" w:hAnsi="Times New Roman CYR" w:cs="Times New Roman CYR"/>
          <w:i/>
          <w:sz w:val="28"/>
          <w:szCs w:val="28"/>
        </w:rPr>
        <w:t xml:space="preserve"> Владимир Кирилов Демирев – следовател в Окръжния следствен отдел в Окръжна </w:t>
      </w:r>
      <w:r>
        <w:rPr>
          <w:rFonts w:ascii="Times New Roman CYR" w:eastAsia="Calibri" w:hAnsi="Times New Roman CYR" w:cs="Times New Roman CYR"/>
          <w:i/>
          <w:sz w:val="28"/>
          <w:szCs w:val="28"/>
        </w:rPr>
        <w:lastRenderedPageBreak/>
        <w:t>прокуратура - Перник,</w:t>
      </w:r>
      <w:r>
        <w:rPr>
          <w:rFonts w:eastAsia="Calibri"/>
          <w:i/>
          <w:sz w:val="28"/>
          <w:szCs w:val="28"/>
        </w:rPr>
        <w:t xml:space="preserve"> с молба с вх. № ВСС-7580/27.05.2026 г. за преназначаване на длъжност </w:t>
      </w:r>
      <w:r>
        <w:rPr>
          <w:rFonts w:ascii="Times New Roman CYR" w:eastAsia="Calibri" w:hAnsi="Times New Roman CYR" w:cs="Times New Roman CYR"/>
          <w:i/>
          <w:sz w:val="28"/>
          <w:szCs w:val="28"/>
        </w:rPr>
        <w:t>„следовател“ във Военно-окръжна прокуратура – София по реда на чл. 194, ал. 1 от ЗСВ</w:t>
      </w:r>
      <w:r>
        <w:rPr>
          <w:rFonts w:eastAsia="Calibri"/>
          <w:i/>
          <w:sz w:val="28"/>
          <w:szCs w:val="28"/>
        </w:rPr>
        <w:t>,</w:t>
      </w:r>
      <w:r>
        <w:rPr>
          <w:rFonts w:ascii="Times New Roman CYR" w:eastAsia="Calibri" w:hAnsi="Times New Roman CYR" w:cs="Times New Roman CYR"/>
          <w:bCs/>
          <w:i/>
          <w:iCs/>
          <w:sz w:val="28"/>
          <w:szCs w:val="28"/>
        </w:rPr>
        <w:t xml:space="preserve"> с изложени мотиви от професионален и личен характер. </w:t>
      </w:r>
    </w:p>
    <w:p w:rsidR="00A20577" w:rsidRDefault="00A20577" w:rsidP="00A20577">
      <w:pPr>
        <w:tabs>
          <w:tab w:val="left" w:pos="142"/>
        </w:tabs>
        <w:autoSpaceDE w:val="0"/>
        <w:autoSpaceDN w:val="0"/>
        <w:adjustRightInd w:val="0"/>
        <w:ind w:firstLine="426"/>
        <w:jc w:val="both"/>
        <w:rPr>
          <w:b/>
          <w:i/>
          <w:sz w:val="28"/>
          <w:szCs w:val="28"/>
        </w:rPr>
      </w:pPr>
      <w:r>
        <w:rPr>
          <w:rFonts w:ascii="Times New Roman CYR" w:eastAsia="Calibri" w:hAnsi="Times New Roman CYR" w:cs="Times New Roman CYR"/>
          <w:bCs/>
          <w:i/>
          <w:iCs/>
          <w:sz w:val="28"/>
          <w:szCs w:val="28"/>
        </w:rPr>
        <w:t>С предишна молба</w:t>
      </w:r>
      <w:r>
        <w:rPr>
          <w:rFonts w:eastAsia="Calibri"/>
          <w:i/>
          <w:sz w:val="28"/>
          <w:szCs w:val="28"/>
        </w:rPr>
        <w:t xml:space="preserve"> с вх. № ВСС-4255/28.02.2024 г. магистратът сезира </w:t>
      </w:r>
      <w:r>
        <w:rPr>
          <w:rFonts w:eastAsia="Calibri"/>
          <w:bCs/>
          <w:i/>
          <w:sz w:val="28"/>
          <w:szCs w:val="28"/>
          <w:lang w:eastAsia="en-US"/>
        </w:rPr>
        <w:t>Прокурорската колегия, която на основание §23, ал. 2 от ПЗР на ЗИД на КРБ (</w:t>
      </w:r>
      <w:proofErr w:type="spellStart"/>
      <w:r>
        <w:rPr>
          <w:rFonts w:eastAsia="Calibri"/>
          <w:bCs/>
          <w:i/>
          <w:sz w:val="28"/>
          <w:szCs w:val="28"/>
          <w:lang w:eastAsia="en-US"/>
        </w:rPr>
        <w:t>обн</w:t>
      </w:r>
      <w:proofErr w:type="spellEnd"/>
      <w:r>
        <w:rPr>
          <w:rFonts w:eastAsia="Calibri"/>
          <w:bCs/>
          <w:i/>
          <w:sz w:val="28"/>
          <w:szCs w:val="28"/>
          <w:lang w:eastAsia="en-US"/>
        </w:rPr>
        <w:t>. в ДВ бр.106/22.12.2023 г.), изпълнява функциите на Висш прокурорски съвет с искане за преназначаване от</w:t>
      </w:r>
      <w:r>
        <w:rPr>
          <w:rFonts w:ascii="Times New Roman CYR" w:eastAsia="Calibri" w:hAnsi="Times New Roman CYR" w:cs="Times New Roman CYR"/>
          <w:i/>
          <w:sz w:val="28"/>
          <w:szCs w:val="28"/>
        </w:rPr>
        <w:t xml:space="preserve"> Окръжния следствен отдел в Окръжна прокуратура – Бургас алтернативно в един от следствените отдели на органи в или в близост до гр. София, а именно – Софийска градска прокуратура, Окръжна прокуратура – София, Окръжна прокуратура - Перник или Военно-окръжна прокуратура – София. Тогава, след извършен анализ от </w:t>
      </w:r>
      <w:r>
        <w:rPr>
          <w:rFonts w:ascii="Times New Roman CYR" w:eastAsia="Calibri" w:hAnsi="Times New Roman CYR" w:cs="Times New Roman CYR"/>
          <w:bCs/>
          <w:i/>
          <w:iCs/>
          <w:sz w:val="28"/>
          <w:szCs w:val="28"/>
        </w:rPr>
        <w:t>Комисията по атестирането и конкурсите, е открита</w:t>
      </w:r>
      <w:r>
        <w:rPr>
          <w:i/>
          <w:sz w:val="28"/>
          <w:szCs w:val="28"/>
        </w:rPr>
        <w:t xml:space="preserve"> процедурата за преназначаване на 1 (един) следовател по реда на чл. 194, ал. 1 от ЗСВ от Окръжен следствен отдел в Окръжна прокуратура - Бургас в Окръжен следствен отдел в Окръжна прокуратура - Перник, с решение на </w:t>
      </w:r>
      <w:r>
        <w:rPr>
          <w:bCs/>
          <w:i/>
          <w:sz w:val="28"/>
          <w:szCs w:val="28"/>
        </w:rPr>
        <w:t>Прокурорската колегия, която на основание §23, ал. 2 от ПЗР на ЗИД на КРБ (</w:t>
      </w:r>
      <w:proofErr w:type="spellStart"/>
      <w:r>
        <w:rPr>
          <w:bCs/>
          <w:i/>
          <w:sz w:val="28"/>
          <w:szCs w:val="28"/>
        </w:rPr>
        <w:t>обн</w:t>
      </w:r>
      <w:proofErr w:type="spellEnd"/>
      <w:r>
        <w:rPr>
          <w:bCs/>
          <w:i/>
          <w:sz w:val="28"/>
          <w:szCs w:val="28"/>
        </w:rPr>
        <w:t>. в ДВ бр.106/22.12.2023 г.), изпълнява функциите на Висш прокурорски съвет</w:t>
      </w:r>
      <w:r>
        <w:rPr>
          <w:i/>
          <w:sz w:val="28"/>
          <w:szCs w:val="28"/>
        </w:rPr>
        <w:t xml:space="preserve"> по протокол № 18/08.05.2024 г., т. 3.</w:t>
      </w:r>
      <w:proofErr w:type="spellStart"/>
      <w:r>
        <w:rPr>
          <w:i/>
          <w:sz w:val="28"/>
          <w:szCs w:val="28"/>
        </w:rPr>
        <w:t>3</w:t>
      </w:r>
      <w:proofErr w:type="spellEnd"/>
      <w:r>
        <w:rPr>
          <w:i/>
          <w:sz w:val="28"/>
          <w:szCs w:val="28"/>
        </w:rPr>
        <w:t>.. Същата е проведена съобразно изискванията на ЗСВ и Правилата за преместване по реда на чл. 194 от ЗСВ. Съгласно указанията на Колегията, за решението за откриване на процедурата, както и за възможността за участие в нея, са уведомени всички следователи в Окръжен следствен отдел в Окръжна прокуратура - Бургас, като в указания 7-дневен срок е постъпило 1 (едно) заявление за преместване от следовател Владимир Кирилов Демирев. Така,</w:t>
      </w:r>
      <w:r>
        <w:rPr>
          <w:i/>
          <w:iCs/>
          <w:sz w:val="28"/>
          <w:szCs w:val="28"/>
        </w:rPr>
        <w:t xml:space="preserve"> съобразявайки изложените в заявлението на следовател Демирев мотиви от личен характер и удовлетворявайки желанието му за преназначаване в орган на съдебната власт в или в близост до град София, е </w:t>
      </w:r>
      <w:proofErr w:type="spellStart"/>
      <w:r>
        <w:rPr>
          <w:i/>
          <w:iCs/>
          <w:sz w:val="28"/>
          <w:szCs w:val="28"/>
        </w:rPr>
        <w:t>финализирана</w:t>
      </w:r>
      <w:proofErr w:type="spellEnd"/>
      <w:r>
        <w:rPr>
          <w:i/>
          <w:iCs/>
          <w:sz w:val="28"/>
          <w:szCs w:val="28"/>
        </w:rPr>
        <w:t xml:space="preserve"> процедурата по чл. 194, ал. 1 от ЗСВ </w:t>
      </w:r>
      <w:r>
        <w:rPr>
          <w:i/>
          <w:sz w:val="28"/>
          <w:szCs w:val="28"/>
        </w:rPr>
        <w:t xml:space="preserve">с решение на Колегията по протокол № 22/05.06.2024 г. </w:t>
      </w:r>
      <w:r>
        <w:rPr>
          <w:i/>
          <w:iCs/>
          <w:sz w:val="28"/>
          <w:szCs w:val="28"/>
        </w:rPr>
        <w:t xml:space="preserve">чрез закриване на 1 (една) щатна длъжност „следовател“ в </w:t>
      </w:r>
      <w:r>
        <w:rPr>
          <w:i/>
          <w:sz w:val="28"/>
          <w:szCs w:val="28"/>
        </w:rPr>
        <w:t>Окръжен следствен отдел в Окръжна прокуратура - Бургас</w:t>
      </w:r>
      <w:r>
        <w:rPr>
          <w:i/>
          <w:iCs/>
          <w:sz w:val="28"/>
          <w:szCs w:val="28"/>
        </w:rPr>
        <w:t xml:space="preserve"> и разкриване на 1 (една) щатна длъжност“следовател“ в </w:t>
      </w:r>
      <w:r>
        <w:rPr>
          <w:i/>
          <w:sz w:val="28"/>
          <w:szCs w:val="28"/>
        </w:rPr>
        <w:t>Окръжен следствен отдел в Окръжна прокуратура - Перник</w:t>
      </w:r>
      <w:r>
        <w:rPr>
          <w:i/>
          <w:iCs/>
          <w:sz w:val="28"/>
          <w:szCs w:val="28"/>
        </w:rPr>
        <w:t xml:space="preserve">, както и преназначаване на подалия заявление магистрат – </w:t>
      </w:r>
      <w:r>
        <w:rPr>
          <w:i/>
          <w:sz w:val="28"/>
          <w:szCs w:val="28"/>
        </w:rPr>
        <w:t>Владимир Кирилов Демирев</w:t>
      </w:r>
      <w:r>
        <w:rPr>
          <w:i/>
          <w:iCs/>
          <w:sz w:val="28"/>
          <w:szCs w:val="28"/>
        </w:rPr>
        <w:t xml:space="preserve">, от </w:t>
      </w:r>
      <w:r>
        <w:rPr>
          <w:i/>
          <w:sz w:val="28"/>
          <w:szCs w:val="28"/>
        </w:rPr>
        <w:t>Окръжен следствен отдел в Окръжна прокуратура - Бургас,</w:t>
      </w:r>
      <w:r w:rsidR="008B08C2">
        <w:rPr>
          <w:i/>
          <w:sz w:val="28"/>
          <w:szCs w:val="28"/>
        </w:rPr>
        <w:t xml:space="preserve"> </w:t>
      </w:r>
      <w:r>
        <w:rPr>
          <w:i/>
          <w:iCs/>
          <w:sz w:val="28"/>
          <w:szCs w:val="28"/>
        </w:rPr>
        <w:t xml:space="preserve">в </w:t>
      </w:r>
      <w:r>
        <w:rPr>
          <w:i/>
          <w:sz w:val="28"/>
          <w:szCs w:val="28"/>
        </w:rPr>
        <w:t>Окръжен следствен отдел</w:t>
      </w:r>
      <w:r w:rsidR="008B08C2">
        <w:rPr>
          <w:i/>
          <w:sz w:val="28"/>
          <w:szCs w:val="28"/>
        </w:rPr>
        <w:t xml:space="preserve"> в Окръжна прокуратура – Перник.</w:t>
      </w:r>
    </w:p>
    <w:p w:rsidR="00A20577" w:rsidRDefault="00A20577" w:rsidP="00A20577">
      <w:pPr>
        <w:autoSpaceDE w:val="0"/>
        <w:autoSpaceDN w:val="0"/>
        <w:adjustRightInd w:val="0"/>
        <w:ind w:firstLine="284"/>
        <w:jc w:val="both"/>
        <w:rPr>
          <w:rFonts w:ascii="Times New Roman CYR" w:eastAsia="Calibri" w:hAnsi="Times New Roman CYR" w:cs="Times New Roman CYR"/>
          <w:i/>
          <w:iCs/>
          <w:sz w:val="28"/>
          <w:szCs w:val="28"/>
        </w:rPr>
      </w:pPr>
      <w:r>
        <w:rPr>
          <w:rFonts w:ascii="Times New Roman CYR" w:eastAsia="Calibri" w:hAnsi="Times New Roman CYR" w:cs="Times New Roman CYR"/>
          <w:i/>
          <w:iCs/>
          <w:sz w:val="28"/>
          <w:szCs w:val="28"/>
        </w:rPr>
        <w:t xml:space="preserve">Две години по-късно </w:t>
      </w:r>
      <w:r w:rsidR="008B08C2">
        <w:rPr>
          <w:rFonts w:ascii="Times New Roman CYR" w:eastAsia="Calibri" w:hAnsi="Times New Roman CYR" w:cs="Times New Roman CYR"/>
          <w:i/>
          <w:iCs/>
          <w:sz w:val="28"/>
          <w:szCs w:val="28"/>
        </w:rPr>
        <w:t>следовател Демирев</w:t>
      </w:r>
      <w:r>
        <w:rPr>
          <w:rFonts w:ascii="Times New Roman CYR" w:eastAsia="Calibri" w:hAnsi="Times New Roman CYR" w:cs="Times New Roman CYR"/>
          <w:i/>
          <w:iCs/>
          <w:sz w:val="28"/>
          <w:szCs w:val="28"/>
        </w:rPr>
        <w:t xml:space="preserve"> отново инициира процедура за преназначаване. Във връзка с </w:t>
      </w:r>
      <w:proofErr w:type="spellStart"/>
      <w:r>
        <w:rPr>
          <w:rFonts w:ascii="Times New Roman CYR" w:eastAsia="Calibri" w:hAnsi="Times New Roman CYR" w:cs="Times New Roman CYR"/>
          <w:i/>
          <w:iCs/>
          <w:sz w:val="28"/>
          <w:szCs w:val="28"/>
        </w:rPr>
        <w:t>новопостъпилата</w:t>
      </w:r>
      <w:proofErr w:type="spellEnd"/>
      <w:r>
        <w:rPr>
          <w:rFonts w:ascii="Times New Roman CYR" w:eastAsia="Calibri" w:hAnsi="Times New Roman CYR" w:cs="Times New Roman CYR"/>
          <w:i/>
          <w:iCs/>
          <w:sz w:val="28"/>
          <w:szCs w:val="28"/>
        </w:rPr>
        <w:t xml:space="preserve"> молба от магистрата и за установяване на необходимостта от откриване на процедура по реда на чл. 194, ал. 1 от ЗСВ от Окръжния следствен отдел в Окръжна прокуратура - Перник във Военно-окръжна прокуратура - София, </w:t>
      </w:r>
      <w:r>
        <w:rPr>
          <w:rFonts w:ascii="Times New Roman CYR" w:eastAsia="Calibri" w:hAnsi="Times New Roman CYR" w:cs="Times New Roman CYR"/>
          <w:bCs/>
          <w:i/>
          <w:iCs/>
          <w:sz w:val="28"/>
          <w:szCs w:val="28"/>
        </w:rPr>
        <w:t>Комисията по атестирането и конкурсите към Прокурорската колегия (Комисията)</w:t>
      </w:r>
      <w:r>
        <w:rPr>
          <w:rFonts w:ascii="Times New Roman CYR" w:eastAsia="Calibri" w:hAnsi="Times New Roman CYR" w:cs="Times New Roman CYR"/>
          <w:i/>
          <w:iCs/>
          <w:sz w:val="28"/>
          <w:szCs w:val="28"/>
        </w:rPr>
        <w:t xml:space="preserve"> съобрази изискванията на действащите Правила за преместване по реда на чл. 194 от ЗСВ. Важно условие за откриване на процедура по чл. 194, ал. 1 от ЗСВ е констатирана нужда от кадрово обезпечаване на високо натоварен орган, за сметка на друг, за когото е установена трайно ниска натовареност, което да позволи намаляване на заетата му щатна численост, без това да се отрази на работата на органа. </w:t>
      </w:r>
    </w:p>
    <w:p w:rsidR="00A20577" w:rsidRDefault="00A20577" w:rsidP="00A20577">
      <w:pPr>
        <w:autoSpaceDE w:val="0"/>
        <w:autoSpaceDN w:val="0"/>
        <w:adjustRightInd w:val="0"/>
        <w:ind w:firstLine="284"/>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 xml:space="preserve">Комисията по атестирането и конкурсите към Прокурорската колегия (Комисията) извърши анализ на кадровото състояние на Окръжна прокуратура – </w:t>
      </w:r>
      <w:r>
        <w:rPr>
          <w:rFonts w:ascii="Times New Roman CYR" w:eastAsia="Calibri" w:hAnsi="Times New Roman CYR" w:cs="Times New Roman CYR"/>
          <w:bCs/>
          <w:i/>
          <w:iCs/>
          <w:sz w:val="28"/>
          <w:szCs w:val="28"/>
        </w:rPr>
        <w:lastRenderedPageBreak/>
        <w:t>Перник, от което установи, че са налице 9 (девет) щатни прокурорски длъжности „следовател“, разпределени, както следва:</w:t>
      </w:r>
    </w:p>
    <w:p w:rsidR="00A20577" w:rsidRDefault="00A20577" w:rsidP="00A20577">
      <w:pPr>
        <w:numPr>
          <w:ilvl w:val="0"/>
          <w:numId w:val="9"/>
        </w:num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1 (една) заета длъжност „завеждащ окръжен следствен отдел“;</w:t>
      </w:r>
    </w:p>
    <w:p w:rsidR="00A20577" w:rsidRDefault="00A20577" w:rsidP="00A20577">
      <w:pPr>
        <w:numPr>
          <w:ilvl w:val="0"/>
          <w:numId w:val="9"/>
        </w:num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8 (осем) заети длъжности „следовател“;</w:t>
      </w:r>
    </w:p>
    <w:p w:rsidR="00A20577" w:rsidRDefault="00A20577" w:rsidP="00A20577">
      <w:pPr>
        <w:autoSpaceDE w:val="0"/>
        <w:autoSpaceDN w:val="0"/>
        <w:adjustRightInd w:val="0"/>
        <w:ind w:firstLine="284"/>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 xml:space="preserve">Съгласно актуалното щатно разписание, </w:t>
      </w:r>
      <w:r>
        <w:rPr>
          <w:rFonts w:ascii="Times New Roman CYR" w:eastAsia="Calibri" w:hAnsi="Times New Roman CYR" w:cs="Times New Roman CYR"/>
          <w:i/>
          <w:sz w:val="28"/>
          <w:szCs w:val="28"/>
        </w:rPr>
        <w:t xml:space="preserve">Военно-окръжна прокуратура – София </w:t>
      </w:r>
      <w:r>
        <w:rPr>
          <w:rFonts w:ascii="Times New Roman CYR" w:eastAsia="Calibri" w:hAnsi="Times New Roman CYR" w:cs="Times New Roman CYR"/>
          <w:bCs/>
          <w:i/>
          <w:iCs/>
          <w:sz w:val="28"/>
          <w:szCs w:val="28"/>
        </w:rPr>
        <w:t>разполага с 10 (десет) щатни длъжности „следовател“, разпределени, както следва:</w:t>
      </w:r>
    </w:p>
    <w:p w:rsidR="00A20577" w:rsidRDefault="00A20577" w:rsidP="00A20577">
      <w:pPr>
        <w:numPr>
          <w:ilvl w:val="0"/>
          <w:numId w:val="10"/>
        </w:num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9 (девет) заети длъжности „следовател“;</w:t>
      </w:r>
    </w:p>
    <w:p w:rsidR="00A20577" w:rsidRDefault="00A20577" w:rsidP="00A20577">
      <w:pPr>
        <w:numPr>
          <w:ilvl w:val="0"/>
          <w:numId w:val="10"/>
        </w:num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1 (една) щатна длъжност „младши следовател.</w:t>
      </w:r>
    </w:p>
    <w:p w:rsidR="00A20577" w:rsidRDefault="00A20577" w:rsidP="00A20577">
      <w:pPr>
        <w:autoSpaceDE w:val="0"/>
        <w:autoSpaceDN w:val="0"/>
        <w:adjustRightInd w:val="0"/>
        <w:ind w:firstLine="708"/>
        <w:jc w:val="both"/>
        <w:rPr>
          <w:rFonts w:eastAsia="Calibri"/>
          <w:bCs/>
          <w:iCs/>
          <w:sz w:val="28"/>
          <w:szCs w:val="28"/>
        </w:rPr>
      </w:pPr>
      <w:r>
        <w:rPr>
          <w:rFonts w:eastAsia="Calibri"/>
          <w:bCs/>
          <w:i/>
          <w:iCs/>
          <w:sz w:val="28"/>
          <w:szCs w:val="28"/>
        </w:rPr>
        <w:t xml:space="preserve">Преди да бъде открита процедура по чл. 194, ал. 1 от ЗСВ, следва да бъде установена необходимост от кадрово обезпечаване на прокуратурата, за която се отчита много висока натовареност, с разкриване на нови щатни магистратски длъжности и съответно намаляване щатната численост на друга прокуратура, с установена трайно ниска натовареност. В конкретния случай, категорично не е налице условие за намаляване щатната численост на </w:t>
      </w:r>
      <w:r>
        <w:rPr>
          <w:rFonts w:ascii="Times New Roman CYR" w:eastAsia="Calibri" w:hAnsi="Times New Roman CYR" w:cs="Times New Roman CYR"/>
          <w:i/>
          <w:sz w:val="28"/>
          <w:szCs w:val="28"/>
        </w:rPr>
        <w:t>Окръжния следствен отдел в Окръжна прокуратура - Перник</w:t>
      </w:r>
      <w:r>
        <w:rPr>
          <w:rFonts w:eastAsia="Calibri"/>
          <w:bCs/>
          <w:i/>
          <w:iCs/>
          <w:sz w:val="28"/>
          <w:szCs w:val="28"/>
        </w:rPr>
        <w:t xml:space="preserve">, тъй като натовареността му е близка до средната, съобразно статистическите данни, а именно: натовареност по щат – 35,1, при средна за страната – 39; действителна натовареност – 35, 1, при средна за страната – 46,1. Същевременно във </w:t>
      </w:r>
      <w:r>
        <w:rPr>
          <w:rFonts w:ascii="Times New Roman CYR" w:eastAsia="Calibri" w:hAnsi="Times New Roman CYR" w:cs="Times New Roman CYR"/>
          <w:i/>
          <w:sz w:val="28"/>
          <w:szCs w:val="28"/>
        </w:rPr>
        <w:t>Военно-окръжна прокуратура – София не се отчита висока натовареност, която да обуслови увеличаването на щатната численост на следователите в органа</w:t>
      </w:r>
      <w:r>
        <w:rPr>
          <w:rFonts w:eastAsia="Calibri"/>
          <w:bCs/>
          <w:i/>
          <w:iCs/>
          <w:sz w:val="28"/>
          <w:szCs w:val="28"/>
        </w:rPr>
        <w:t>, а именно натовареност по щат – 8, при средна за страната – 39; действителна натовареност – 9, 1, при средна за страната – 46,1.</w:t>
      </w:r>
    </w:p>
    <w:p w:rsidR="00A20577" w:rsidRDefault="00A20577" w:rsidP="00A20577">
      <w:pPr>
        <w:autoSpaceDE w:val="0"/>
        <w:autoSpaceDN w:val="0"/>
        <w:adjustRightInd w:val="0"/>
        <w:ind w:firstLine="284"/>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 xml:space="preserve">От извършения до момента анализ, Комисията счита, че не е налице основание за откриване на процедура по реда на чл. 194, ал. 1 от ЗСВ, тъй като обезпечаването на </w:t>
      </w:r>
      <w:r>
        <w:rPr>
          <w:rFonts w:ascii="Times New Roman CYR" w:eastAsia="Calibri" w:hAnsi="Times New Roman CYR" w:cs="Times New Roman CYR"/>
          <w:i/>
          <w:sz w:val="28"/>
          <w:szCs w:val="28"/>
        </w:rPr>
        <w:t>Военно-окръжна прокуратура – София</w:t>
      </w:r>
      <w:r>
        <w:rPr>
          <w:rFonts w:ascii="Times New Roman CYR" w:eastAsia="Calibri" w:hAnsi="Times New Roman CYR" w:cs="Times New Roman CYR"/>
          <w:bCs/>
          <w:i/>
          <w:iCs/>
          <w:sz w:val="28"/>
          <w:szCs w:val="28"/>
        </w:rPr>
        <w:t xml:space="preserve"> ще е за сметка на орган с по-висока натовареност и това ще доведе до затруднения в дейността му, което противоречи със смисъла на процедурата. Също така, съобразно действащите Правила за преместване по реда на чл. 194 от ЗСВ, за възможността да бъдат преназначени се съобщава на всички магистрати в прокуратурата, т.е. следва да бъдат уведомени и останалите следователи в Окръжна прокуратура – Перник.</w:t>
      </w:r>
    </w:p>
    <w:p w:rsidR="00A20577" w:rsidRDefault="00A20577" w:rsidP="00A20577">
      <w:pPr>
        <w:autoSpaceDE w:val="0"/>
        <w:autoSpaceDN w:val="0"/>
        <w:adjustRightInd w:val="0"/>
        <w:ind w:firstLine="284"/>
        <w:jc w:val="both"/>
        <w:rPr>
          <w:rFonts w:ascii="Times New Roman CYR" w:eastAsia="Calibri" w:hAnsi="Times New Roman CYR" w:cs="Times New Roman CYR"/>
          <w:i/>
          <w:iCs/>
          <w:sz w:val="28"/>
          <w:szCs w:val="28"/>
        </w:rPr>
      </w:pPr>
      <w:r>
        <w:rPr>
          <w:rFonts w:ascii="Times New Roman CYR" w:eastAsia="Calibri" w:hAnsi="Times New Roman CYR" w:cs="Times New Roman CYR"/>
          <w:bCs/>
          <w:i/>
          <w:iCs/>
          <w:sz w:val="28"/>
          <w:szCs w:val="28"/>
        </w:rPr>
        <w:t xml:space="preserve">Въз основа на така извършения анализ Комисията установи, че при намаляване броя на заетите длъжности „следовател“ чрез преназначаване по реда на чл. 194, ал. 1 от ЗСВ, Окръжния следствен отдел в Окръжна прокуратура - Перник няма да бъде кадрово обезпечен, което ще затрудни дейността. Така условието за откриване на процедура по реда на чл. 194, ал. 1 от ЗСВ няма да бъде изпълнено. </w:t>
      </w:r>
    </w:p>
    <w:p w:rsidR="00A20577" w:rsidRDefault="00A20577" w:rsidP="00A20577">
      <w:pPr>
        <w:autoSpaceDE w:val="0"/>
        <w:autoSpaceDN w:val="0"/>
        <w:adjustRightInd w:val="0"/>
        <w:ind w:firstLine="284"/>
        <w:jc w:val="both"/>
        <w:rPr>
          <w:rFonts w:ascii="Times New Roman CYR" w:eastAsia="Calibri" w:hAnsi="Times New Roman CYR" w:cs="Times New Roman CYR"/>
          <w:i/>
          <w:iCs/>
          <w:sz w:val="28"/>
          <w:szCs w:val="28"/>
        </w:rPr>
      </w:pPr>
      <w:r>
        <w:rPr>
          <w:rFonts w:ascii="Times New Roman CYR" w:eastAsia="Calibri" w:hAnsi="Times New Roman CYR" w:cs="Times New Roman CYR"/>
          <w:i/>
          <w:sz w:val="28"/>
          <w:szCs w:val="28"/>
        </w:rPr>
        <w:t xml:space="preserve">Съобразно изложеното обобщение, вземайки предвид кадровото състояние на двете прокуратури, както и данните за тяхната натовареност, </w:t>
      </w:r>
      <w:r>
        <w:rPr>
          <w:rFonts w:ascii="Times New Roman CYR" w:eastAsia="Calibri" w:hAnsi="Times New Roman CYR" w:cs="Times New Roman CYR"/>
          <w:bCs/>
          <w:i/>
          <w:iCs/>
          <w:sz w:val="28"/>
          <w:szCs w:val="28"/>
        </w:rPr>
        <w:t xml:space="preserve">Комисията по атестирането и конкурсите към Прокурорската колегия, счита, че липсват предпоставки за откриване на процедура за преназначаване по реда на чл. 194, ал. 1 от ЗСВ на 1 (един) следовател от </w:t>
      </w:r>
      <w:r>
        <w:rPr>
          <w:rFonts w:ascii="Times New Roman CYR" w:eastAsia="Calibri" w:hAnsi="Times New Roman CYR" w:cs="Times New Roman CYR"/>
          <w:i/>
          <w:sz w:val="28"/>
          <w:szCs w:val="28"/>
        </w:rPr>
        <w:t>Окръжния следствен отдел в Окръжна прокуратура - Перник</w:t>
      </w:r>
      <w:r>
        <w:rPr>
          <w:rFonts w:ascii="Times New Roman CYR" w:eastAsia="Calibri" w:hAnsi="Times New Roman CYR" w:cs="Times New Roman CYR"/>
          <w:bCs/>
          <w:i/>
          <w:iCs/>
          <w:sz w:val="28"/>
          <w:szCs w:val="28"/>
        </w:rPr>
        <w:t xml:space="preserve"> </w:t>
      </w:r>
      <w:r>
        <w:rPr>
          <w:rFonts w:ascii="Times New Roman CYR" w:eastAsia="Calibri" w:hAnsi="Times New Roman CYR" w:cs="Times New Roman CYR"/>
          <w:i/>
          <w:iCs/>
          <w:sz w:val="28"/>
          <w:szCs w:val="28"/>
        </w:rPr>
        <w:t>във Военно-окръжна прокуратура – София</w:t>
      </w:r>
      <w:r>
        <w:rPr>
          <w:rFonts w:ascii="Times New Roman CYR" w:eastAsia="Calibri" w:hAnsi="Times New Roman CYR" w:cs="Times New Roman CYR"/>
          <w:bCs/>
          <w:i/>
          <w:iCs/>
          <w:sz w:val="28"/>
          <w:szCs w:val="28"/>
        </w:rPr>
        <w:t xml:space="preserve"> и молбата на </w:t>
      </w:r>
      <w:r>
        <w:rPr>
          <w:rFonts w:ascii="Times New Roman CYR" w:eastAsia="Calibri" w:hAnsi="Times New Roman CYR" w:cs="Times New Roman CYR"/>
          <w:i/>
          <w:sz w:val="28"/>
          <w:szCs w:val="28"/>
        </w:rPr>
        <w:t>Владимир Кирилов Демирев – следовател в Окръжния следствен отдел в Окръжна прокуратура - Перник</w:t>
      </w:r>
      <w:r>
        <w:rPr>
          <w:rFonts w:ascii="Times New Roman CYR" w:eastAsia="Calibri" w:hAnsi="Times New Roman CYR" w:cs="Times New Roman CYR"/>
          <w:bCs/>
          <w:i/>
          <w:iCs/>
          <w:sz w:val="28"/>
          <w:szCs w:val="28"/>
        </w:rPr>
        <w:t xml:space="preserve"> за преназначаването му на длъжност „следовател“ във Военно-окръжна прокуратура – София, следва да бъде оставена без уважение. </w:t>
      </w:r>
    </w:p>
    <w:p w:rsidR="00A20577" w:rsidRDefault="00A20577" w:rsidP="00A20577">
      <w:pPr>
        <w:tabs>
          <w:tab w:val="left" w:pos="142"/>
        </w:tabs>
        <w:autoSpaceDE w:val="0"/>
        <w:autoSpaceDN w:val="0"/>
        <w:adjustRightInd w:val="0"/>
        <w:jc w:val="both"/>
        <w:rPr>
          <w:b/>
          <w:sz w:val="28"/>
          <w:szCs w:val="28"/>
        </w:rPr>
      </w:pPr>
    </w:p>
    <w:p w:rsidR="00A20577" w:rsidRDefault="00A20577" w:rsidP="00A20577">
      <w:pPr>
        <w:tabs>
          <w:tab w:val="left" w:pos="142"/>
        </w:tabs>
        <w:autoSpaceDE w:val="0"/>
        <w:autoSpaceDN w:val="0"/>
        <w:adjustRightInd w:val="0"/>
        <w:jc w:val="both"/>
        <w:rPr>
          <w:sz w:val="28"/>
          <w:szCs w:val="28"/>
        </w:rPr>
      </w:pPr>
      <w:r>
        <w:rPr>
          <w:b/>
          <w:sz w:val="28"/>
          <w:szCs w:val="28"/>
        </w:rPr>
        <w:t xml:space="preserve">6.2. </w:t>
      </w:r>
      <w:r>
        <w:rPr>
          <w:sz w:val="28"/>
          <w:szCs w:val="28"/>
        </w:rPr>
        <w:t>Решението по т. 6.1. може да се обжалва пред Върховния административен съд в 14-дневен срок от съобщаването му.</w:t>
      </w:r>
    </w:p>
    <w:p w:rsidR="00A20577" w:rsidRDefault="00A20577" w:rsidP="00A20577">
      <w:pPr>
        <w:tabs>
          <w:tab w:val="left" w:pos="142"/>
        </w:tabs>
        <w:autoSpaceDE w:val="0"/>
        <w:autoSpaceDN w:val="0"/>
        <w:adjustRightInd w:val="0"/>
        <w:jc w:val="both"/>
        <w:rPr>
          <w:b/>
          <w:sz w:val="28"/>
          <w:szCs w:val="28"/>
        </w:rPr>
      </w:pPr>
    </w:p>
    <w:p w:rsidR="00A20577" w:rsidRDefault="00A20577" w:rsidP="00A20577">
      <w:pPr>
        <w:tabs>
          <w:tab w:val="left" w:pos="142"/>
        </w:tabs>
        <w:autoSpaceDE w:val="0"/>
        <w:autoSpaceDN w:val="0"/>
        <w:adjustRightInd w:val="0"/>
        <w:jc w:val="both"/>
        <w:rPr>
          <w:i/>
          <w:sz w:val="28"/>
          <w:szCs w:val="28"/>
        </w:rPr>
      </w:pPr>
      <w:r>
        <w:rPr>
          <w:b/>
          <w:sz w:val="28"/>
          <w:szCs w:val="28"/>
        </w:rPr>
        <w:t>6.3.</w:t>
      </w:r>
      <w:r>
        <w:rPr>
          <w:sz w:val="28"/>
          <w:szCs w:val="28"/>
        </w:rPr>
        <w:t xml:space="preserve"> Внася предложенията в заседанието на Прокурорската колегия на Висшия съдебен съвет, насрочено за</w:t>
      </w:r>
      <w:r>
        <w:rPr>
          <w:i/>
          <w:sz w:val="28"/>
          <w:szCs w:val="28"/>
        </w:rPr>
        <w:t xml:space="preserve"> </w:t>
      </w:r>
      <w:r>
        <w:rPr>
          <w:sz w:val="28"/>
          <w:szCs w:val="28"/>
        </w:rPr>
        <w:t>22.07.2026 г., за разглеждане и произнасяне.</w:t>
      </w:r>
    </w:p>
    <w:p w:rsidR="00CB2B0F" w:rsidRDefault="00CB2B0F" w:rsidP="001D131C">
      <w:pPr>
        <w:ind w:firstLine="284"/>
        <w:jc w:val="both"/>
        <w:rPr>
          <w:i/>
          <w:sz w:val="28"/>
          <w:szCs w:val="28"/>
        </w:rPr>
      </w:pPr>
    </w:p>
    <w:p w:rsidR="00CB2B0F" w:rsidRDefault="00033C81" w:rsidP="00CB2B0F">
      <w:pPr>
        <w:ind w:firstLine="284"/>
        <w:jc w:val="both"/>
        <w:rPr>
          <w:sz w:val="28"/>
          <w:szCs w:val="28"/>
        </w:rPr>
      </w:pPr>
      <w:r>
        <w:rPr>
          <w:sz w:val="28"/>
          <w:szCs w:val="28"/>
        </w:rPr>
        <w:t>7</w:t>
      </w:r>
      <w:r w:rsidR="000933D9" w:rsidRPr="00681990">
        <w:rPr>
          <w:sz w:val="28"/>
          <w:szCs w:val="28"/>
        </w:rPr>
        <w:t xml:space="preserve">. </w:t>
      </w:r>
      <w:r w:rsidR="0087156F">
        <w:rPr>
          <w:sz w:val="28"/>
          <w:szCs w:val="28"/>
        </w:rPr>
        <w:t>Молба с входящ номер ВСС-8068/02.07.2026 г. от Галин Николаев Андонов – заместник на административния ръководител на Военно-окръжна прокуратура - Пловдив, във връзка с молба с входящ номер ВСС-8068/08.06.2026 г.</w:t>
      </w:r>
    </w:p>
    <w:p w:rsidR="00C06C18" w:rsidRDefault="00C06C18" w:rsidP="002E4381">
      <w:pPr>
        <w:ind w:firstLine="284"/>
        <w:jc w:val="both"/>
        <w:rPr>
          <w:i/>
          <w:sz w:val="28"/>
          <w:szCs w:val="28"/>
        </w:rPr>
      </w:pPr>
      <w:r>
        <w:rPr>
          <w:i/>
          <w:sz w:val="28"/>
          <w:szCs w:val="28"/>
        </w:rPr>
        <w:t xml:space="preserve">След проведено гласуване с вдигане на ръка и при обявения </w:t>
      </w:r>
      <w:r w:rsidRPr="00F7173F">
        <w:rPr>
          <w:i/>
          <w:sz w:val="28"/>
          <w:szCs w:val="28"/>
        </w:rPr>
        <w:t xml:space="preserve">резултат </w:t>
      </w:r>
      <w:r w:rsidR="000F328D">
        <w:rPr>
          <w:i/>
          <w:sz w:val="28"/>
          <w:szCs w:val="28"/>
        </w:rPr>
        <w:t>11</w:t>
      </w:r>
      <w:r>
        <w:rPr>
          <w:i/>
          <w:sz w:val="28"/>
          <w:szCs w:val="28"/>
        </w:rPr>
        <w:t xml:space="preserve"> гласа „за“ и 0 гласа „против“</w:t>
      </w:r>
    </w:p>
    <w:p w:rsidR="00C06C18" w:rsidRDefault="00C06C18" w:rsidP="009B58E6">
      <w:pPr>
        <w:autoSpaceDE w:val="0"/>
        <w:autoSpaceDN w:val="0"/>
        <w:adjustRightInd w:val="0"/>
        <w:ind w:firstLine="284"/>
        <w:jc w:val="both"/>
        <w:rPr>
          <w:sz w:val="20"/>
          <w:szCs w:val="20"/>
        </w:rPr>
      </w:pPr>
    </w:p>
    <w:p w:rsidR="00C06C18" w:rsidRPr="002771FF" w:rsidRDefault="00C06C18" w:rsidP="009B58E6">
      <w:pPr>
        <w:ind w:firstLine="284"/>
        <w:jc w:val="center"/>
        <w:rPr>
          <w:bCs/>
          <w:sz w:val="28"/>
          <w:szCs w:val="28"/>
        </w:rPr>
      </w:pPr>
      <w:r w:rsidRPr="002771FF">
        <w:rPr>
          <w:bCs/>
          <w:sz w:val="28"/>
          <w:szCs w:val="28"/>
        </w:rPr>
        <w:t xml:space="preserve">КОМИСИЯТА ПО АТЕСТИРАНЕТО И КОНКУРСИТЕ </w:t>
      </w:r>
    </w:p>
    <w:p w:rsidR="00C06C18" w:rsidRDefault="00C06C18" w:rsidP="009B58E6">
      <w:pPr>
        <w:autoSpaceDE w:val="0"/>
        <w:autoSpaceDN w:val="0"/>
        <w:adjustRightInd w:val="0"/>
        <w:ind w:firstLine="284"/>
        <w:jc w:val="center"/>
        <w:rPr>
          <w:bCs/>
          <w:sz w:val="28"/>
          <w:szCs w:val="28"/>
        </w:rPr>
      </w:pPr>
      <w:r w:rsidRPr="002771FF">
        <w:rPr>
          <w:bCs/>
          <w:sz w:val="28"/>
          <w:szCs w:val="28"/>
        </w:rPr>
        <w:t>Р  Е  Ш  И:</w:t>
      </w:r>
    </w:p>
    <w:p w:rsidR="002771FF" w:rsidRDefault="002771FF" w:rsidP="002771FF">
      <w:pPr>
        <w:autoSpaceDE w:val="0"/>
        <w:autoSpaceDN w:val="0"/>
        <w:adjustRightInd w:val="0"/>
        <w:spacing w:line="360" w:lineRule="atLeast"/>
        <w:jc w:val="both"/>
        <w:rPr>
          <w:rFonts w:ascii="Times New Roman CYR" w:hAnsi="Times New Roman CYR" w:cs="Times New Roman CYR"/>
          <w:b/>
          <w:sz w:val="28"/>
          <w:szCs w:val="28"/>
        </w:rPr>
      </w:pPr>
    </w:p>
    <w:p w:rsidR="002771FF" w:rsidRDefault="002771FF" w:rsidP="000D4765">
      <w:pPr>
        <w:jc w:val="both"/>
        <w:rPr>
          <w:sz w:val="28"/>
          <w:szCs w:val="28"/>
        </w:rPr>
      </w:pPr>
      <w:r>
        <w:rPr>
          <w:b/>
          <w:sz w:val="28"/>
          <w:szCs w:val="28"/>
        </w:rPr>
        <w:t>7.1.</w:t>
      </w:r>
      <w:r>
        <w:rPr>
          <w:sz w:val="28"/>
          <w:szCs w:val="28"/>
        </w:rPr>
        <w:t xml:space="preserve"> </w:t>
      </w:r>
      <w:r w:rsidR="00A6362B">
        <w:rPr>
          <w:rFonts w:ascii="Times New Roman CYR" w:eastAsia="Calibri" w:hAnsi="Times New Roman CYR" w:cs="Times New Roman CYR"/>
          <w:b/>
          <w:bCs/>
          <w:sz w:val="28"/>
          <w:szCs w:val="28"/>
        </w:rPr>
        <w:t>ПРЕДЛАГА НА ПРОКУРОРСКАТА КОЛЕГИЯ</w:t>
      </w:r>
      <w:r w:rsidR="00A6362B">
        <w:rPr>
          <w:rFonts w:eastAsia="Calibri"/>
          <w:b/>
          <w:sz w:val="28"/>
          <w:szCs w:val="28"/>
        </w:rPr>
        <w:t xml:space="preserve"> </w:t>
      </w:r>
      <w:r w:rsidR="00A6362B">
        <w:rPr>
          <w:rFonts w:eastAsia="Calibri"/>
          <w:b/>
          <w:bCs/>
          <w:sz w:val="28"/>
        </w:rPr>
        <w:t>НА ВИСШИЯ СЪДЕБЕН СЪВЕТ,</w:t>
      </w:r>
      <w:r w:rsidR="00A6362B">
        <w:rPr>
          <w:rFonts w:ascii="Times New Roman CYR" w:hAnsi="Times New Roman CYR" w:cs="Times New Roman CYR"/>
          <w:b/>
          <w:sz w:val="28"/>
          <w:szCs w:val="28"/>
        </w:rPr>
        <w:t xml:space="preserve"> ДА </w:t>
      </w:r>
      <w:r>
        <w:rPr>
          <w:rFonts w:ascii="Times New Roman CYR" w:hAnsi="Times New Roman CYR" w:cs="Times New Roman CYR"/>
          <w:b/>
          <w:bCs/>
          <w:sz w:val="28"/>
          <w:szCs w:val="28"/>
        </w:rPr>
        <w:t>ПРИЕМ</w:t>
      </w:r>
      <w:r w:rsidR="00A6362B">
        <w:rPr>
          <w:rFonts w:ascii="Times New Roman CYR" w:hAnsi="Times New Roman CYR" w:cs="Times New Roman CYR"/>
          <w:b/>
          <w:bCs/>
          <w:sz w:val="28"/>
          <w:szCs w:val="28"/>
        </w:rPr>
        <w:t>Е</w:t>
      </w:r>
      <w:r>
        <w:rPr>
          <w:rFonts w:ascii="Times New Roman CYR" w:hAnsi="Times New Roman CYR" w:cs="Times New Roman CYR"/>
          <w:b/>
          <w:bCs/>
          <w:sz w:val="28"/>
          <w:szCs w:val="28"/>
        </w:rPr>
        <w:t xml:space="preserve"> </w:t>
      </w:r>
      <w:r>
        <w:rPr>
          <w:rFonts w:ascii="Times New Roman CYR" w:hAnsi="Times New Roman CYR" w:cs="Times New Roman CYR"/>
          <w:bCs/>
          <w:sz w:val="28"/>
          <w:szCs w:val="28"/>
        </w:rPr>
        <w:t xml:space="preserve">за сведение </w:t>
      </w:r>
      <w:r>
        <w:rPr>
          <w:sz w:val="28"/>
          <w:szCs w:val="28"/>
        </w:rPr>
        <w:t xml:space="preserve">молба с входящ номер ВСС-8068/02.07.2026 г. от Галин Николаев Андонов – заместник на административния ръководител на Военно-окръжна прокуратура </w:t>
      </w:r>
      <w:r w:rsidR="000D4765">
        <w:rPr>
          <w:sz w:val="28"/>
          <w:szCs w:val="28"/>
        </w:rPr>
        <w:t>–</w:t>
      </w:r>
      <w:r>
        <w:rPr>
          <w:sz w:val="28"/>
          <w:szCs w:val="28"/>
        </w:rPr>
        <w:t xml:space="preserve"> Пловдив, относно оттегляне на негова молба с входящ номер ВСС-8068/08.06.2026 г. за освобождаването му от заеманата длъжност „заместник на административния ръководител </w:t>
      </w:r>
      <w:r w:rsidR="000D4765">
        <w:rPr>
          <w:sz w:val="28"/>
          <w:szCs w:val="28"/>
        </w:rPr>
        <w:t>–</w:t>
      </w:r>
      <w:r>
        <w:rPr>
          <w:sz w:val="28"/>
          <w:szCs w:val="28"/>
        </w:rPr>
        <w:t xml:space="preserve"> заместник-военно-окръжен прокурор“ на Военно-окръжна прокуратура – Пловдив, и преназначаването му на длъжност „прокурор“ в органа, на основание чл. 169, ал.5 от ЗСВ.</w:t>
      </w:r>
    </w:p>
    <w:p w:rsidR="00E63E8C" w:rsidRDefault="00E63E8C" w:rsidP="000D4765">
      <w:pPr>
        <w:jc w:val="both"/>
        <w:rPr>
          <w:i/>
          <w:sz w:val="20"/>
          <w:szCs w:val="20"/>
          <w:u w:val="single"/>
        </w:rPr>
      </w:pPr>
    </w:p>
    <w:p w:rsidR="00E63E8C" w:rsidRDefault="00E63E8C" w:rsidP="00E63E8C">
      <w:pPr>
        <w:tabs>
          <w:tab w:val="left" w:pos="142"/>
        </w:tabs>
        <w:autoSpaceDE w:val="0"/>
        <w:autoSpaceDN w:val="0"/>
        <w:adjustRightInd w:val="0"/>
        <w:jc w:val="both"/>
        <w:rPr>
          <w:i/>
          <w:sz w:val="28"/>
          <w:szCs w:val="28"/>
        </w:rPr>
      </w:pPr>
      <w:r>
        <w:rPr>
          <w:b/>
          <w:sz w:val="28"/>
          <w:szCs w:val="28"/>
        </w:rPr>
        <w:t>7.2.</w:t>
      </w:r>
      <w:r>
        <w:rPr>
          <w:sz w:val="28"/>
          <w:szCs w:val="28"/>
        </w:rPr>
        <w:t xml:space="preserve"> Внася предложението в заседанието на Прокурорската колегия на Висшия съдебен съвет, насрочено за</w:t>
      </w:r>
      <w:r>
        <w:rPr>
          <w:i/>
          <w:sz w:val="28"/>
          <w:szCs w:val="28"/>
        </w:rPr>
        <w:t xml:space="preserve"> </w:t>
      </w:r>
      <w:r>
        <w:rPr>
          <w:sz w:val="28"/>
          <w:szCs w:val="28"/>
        </w:rPr>
        <w:t>22.07.2026 г., за разглеждане и произнасяне.</w:t>
      </w:r>
    </w:p>
    <w:p w:rsidR="00A23E1F" w:rsidRDefault="00A23E1F" w:rsidP="009B58E6">
      <w:pPr>
        <w:ind w:firstLine="284"/>
        <w:jc w:val="both"/>
        <w:rPr>
          <w:rFonts w:eastAsia="Calibri"/>
          <w:b/>
          <w:sz w:val="28"/>
          <w:szCs w:val="28"/>
          <w:lang w:val="en-GB"/>
        </w:rPr>
      </w:pPr>
    </w:p>
    <w:p w:rsidR="00893BE8" w:rsidRDefault="00893BE8" w:rsidP="00893BE8">
      <w:pPr>
        <w:autoSpaceDE w:val="0"/>
        <w:autoSpaceDN w:val="0"/>
        <w:adjustRightInd w:val="0"/>
        <w:ind w:firstLine="284"/>
        <w:jc w:val="both"/>
        <w:rPr>
          <w:sz w:val="28"/>
          <w:szCs w:val="28"/>
          <w:u w:val="single"/>
        </w:rPr>
      </w:pPr>
      <w:r>
        <w:rPr>
          <w:sz w:val="28"/>
          <w:szCs w:val="28"/>
          <w:lang w:val="en-GB"/>
        </w:rPr>
        <w:t>8</w:t>
      </w:r>
      <w:r w:rsidRPr="00681990">
        <w:rPr>
          <w:sz w:val="28"/>
          <w:szCs w:val="28"/>
        </w:rPr>
        <w:t xml:space="preserve">. </w:t>
      </w:r>
      <w:r w:rsidR="0087156F">
        <w:rPr>
          <w:sz w:val="28"/>
          <w:szCs w:val="28"/>
        </w:rPr>
        <w:t xml:space="preserve">Молба с входящ номер ВСС-8041/11.06.2026 г. от Петър </w:t>
      </w:r>
      <w:proofErr w:type="spellStart"/>
      <w:r w:rsidR="0087156F">
        <w:rPr>
          <w:sz w:val="28"/>
          <w:szCs w:val="28"/>
        </w:rPr>
        <w:t>Божидаров</w:t>
      </w:r>
      <w:proofErr w:type="spellEnd"/>
      <w:r w:rsidR="0087156F">
        <w:rPr>
          <w:sz w:val="28"/>
          <w:szCs w:val="28"/>
        </w:rPr>
        <w:t xml:space="preserve"> Белчев – заместник на административния ръководител на Военно-апелативна прокуратура, във връзка с молба с входящ номер ВСС-8041/08.06.2026 г.</w:t>
      </w:r>
    </w:p>
    <w:p w:rsidR="00893BE8" w:rsidRDefault="00893BE8" w:rsidP="00893BE8">
      <w:pPr>
        <w:ind w:firstLine="284"/>
        <w:jc w:val="both"/>
        <w:rPr>
          <w:i/>
          <w:sz w:val="28"/>
          <w:szCs w:val="28"/>
        </w:rPr>
      </w:pPr>
      <w:r>
        <w:rPr>
          <w:i/>
          <w:sz w:val="28"/>
          <w:szCs w:val="28"/>
        </w:rPr>
        <w:t xml:space="preserve">След проведено гласуване с вдигане на ръка и при обявения </w:t>
      </w:r>
      <w:r w:rsidRPr="00085FC5">
        <w:rPr>
          <w:i/>
          <w:sz w:val="28"/>
          <w:szCs w:val="28"/>
        </w:rPr>
        <w:t xml:space="preserve">резултат </w:t>
      </w:r>
      <w:r w:rsidR="00D40357">
        <w:rPr>
          <w:i/>
          <w:sz w:val="28"/>
          <w:szCs w:val="28"/>
        </w:rPr>
        <w:t>11</w:t>
      </w:r>
      <w:r w:rsidRPr="00085FC5">
        <w:rPr>
          <w:i/>
          <w:sz w:val="28"/>
          <w:szCs w:val="28"/>
        </w:rPr>
        <w:t xml:space="preserve"> гласа</w:t>
      </w:r>
      <w:r>
        <w:rPr>
          <w:i/>
          <w:sz w:val="28"/>
          <w:szCs w:val="28"/>
        </w:rPr>
        <w:t xml:space="preserve"> „за“ и 0 гласа „против“</w:t>
      </w:r>
    </w:p>
    <w:p w:rsidR="00893BE8" w:rsidRDefault="00893BE8" w:rsidP="00893BE8">
      <w:pPr>
        <w:autoSpaceDE w:val="0"/>
        <w:autoSpaceDN w:val="0"/>
        <w:adjustRightInd w:val="0"/>
        <w:ind w:firstLine="284"/>
        <w:jc w:val="both"/>
        <w:rPr>
          <w:sz w:val="20"/>
          <w:szCs w:val="20"/>
        </w:rPr>
      </w:pPr>
    </w:p>
    <w:p w:rsidR="00893BE8" w:rsidRPr="002771FF" w:rsidRDefault="00893BE8" w:rsidP="00893BE8">
      <w:pPr>
        <w:ind w:firstLine="284"/>
        <w:jc w:val="center"/>
        <w:rPr>
          <w:bCs/>
          <w:sz w:val="28"/>
          <w:szCs w:val="28"/>
        </w:rPr>
      </w:pPr>
      <w:r w:rsidRPr="002771FF">
        <w:rPr>
          <w:bCs/>
          <w:sz w:val="28"/>
          <w:szCs w:val="28"/>
        </w:rPr>
        <w:t xml:space="preserve">КОМИСИЯТА ПО АТЕСТИРАНЕТО И КОНКУРСИТЕ </w:t>
      </w:r>
    </w:p>
    <w:p w:rsidR="00893BE8" w:rsidRDefault="00893BE8" w:rsidP="00893BE8">
      <w:pPr>
        <w:autoSpaceDE w:val="0"/>
        <w:autoSpaceDN w:val="0"/>
        <w:adjustRightInd w:val="0"/>
        <w:ind w:firstLine="284"/>
        <w:jc w:val="center"/>
        <w:rPr>
          <w:bCs/>
          <w:sz w:val="28"/>
          <w:szCs w:val="28"/>
        </w:rPr>
      </w:pPr>
      <w:r w:rsidRPr="002771FF">
        <w:rPr>
          <w:bCs/>
          <w:sz w:val="28"/>
          <w:szCs w:val="28"/>
        </w:rPr>
        <w:t>Р  Е  Ш  И:</w:t>
      </w:r>
    </w:p>
    <w:p w:rsidR="00893BE8" w:rsidRDefault="00893BE8" w:rsidP="00893BE8">
      <w:pPr>
        <w:ind w:firstLine="284"/>
        <w:jc w:val="both"/>
        <w:rPr>
          <w:rFonts w:ascii="Times New Roman CYR" w:hAnsi="Times New Roman CYR" w:cs="Times New Roman CYR"/>
          <w:b/>
          <w:color w:val="000000" w:themeColor="text1"/>
          <w:sz w:val="28"/>
          <w:szCs w:val="28"/>
          <w:lang w:val="en-GB"/>
        </w:rPr>
      </w:pPr>
    </w:p>
    <w:p w:rsidR="002771FF" w:rsidRDefault="002771FF" w:rsidP="000D4765">
      <w:pPr>
        <w:jc w:val="both"/>
        <w:rPr>
          <w:i/>
          <w:sz w:val="20"/>
          <w:szCs w:val="20"/>
          <w:u w:val="single"/>
        </w:rPr>
      </w:pPr>
      <w:r>
        <w:rPr>
          <w:b/>
          <w:sz w:val="28"/>
          <w:szCs w:val="28"/>
        </w:rPr>
        <w:t>8.1.</w:t>
      </w:r>
      <w:r>
        <w:rPr>
          <w:sz w:val="28"/>
          <w:szCs w:val="28"/>
        </w:rPr>
        <w:t xml:space="preserve"> </w:t>
      </w:r>
      <w:r w:rsidR="00A6362B">
        <w:rPr>
          <w:rFonts w:ascii="Times New Roman CYR" w:eastAsia="Calibri" w:hAnsi="Times New Roman CYR" w:cs="Times New Roman CYR"/>
          <w:b/>
          <w:bCs/>
          <w:sz w:val="28"/>
          <w:szCs w:val="28"/>
        </w:rPr>
        <w:t>ПРЕДЛАГА НА ПРОКУРОРСКАТА КОЛЕГИЯ</w:t>
      </w:r>
      <w:r w:rsidR="00A6362B">
        <w:rPr>
          <w:rFonts w:eastAsia="Calibri"/>
          <w:b/>
          <w:sz w:val="28"/>
          <w:szCs w:val="28"/>
        </w:rPr>
        <w:t xml:space="preserve"> </w:t>
      </w:r>
      <w:r w:rsidR="00A6362B">
        <w:rPr>
          <w:rFonts w:eastAsia="Calibri"/>
          <w:b/>
          <w:bCs/>
          <w:sz w:val="28"/>
        </w:rPr>
        <w:t>НА ВИСШИЯ СЪДЕБЕН СЪВЕТ,</w:t>
      </w:r>
      <w:r w:rsidR="00A6362B">
        <w:rPr>
          <w:rFonts w:ascii="Times New Roman CYR" w:hAnsi="Times New Roman CYR" w:cs="Times New Roman CYR"/>
          <w:b/>
          <w:sz w:val="28"/>
          <w:szCs w:val="28"/>
        </w:rPr>
        <w:t xml:space="preserve"> ДА </w:t>
      </w:r>
      <w:r w:rsidR="00A6362B">
        <w:rPr>
          <w:rFonts w:ascii="Times New Roman CYR" w:hAnsi="Times New Roman CYR" w:cs="Times New Roman CYR"/>
          <w:b/>
          <w:bCs/>
          <w:sz w:val="28"/>
          <w:szCs w:val="28"/>
        </w:rPr>
        <w:t>ПРИЕМЕ</w:t>
      </w:r>
      <w:r>
        <w:rPr>
          <w:rFonts w:ascii="Times New Roman CYR" w:hAnsi="Times New Roman CYR" w:cs="Times New Roman CYR"/>
          <w:b/>
          <w:bCs/>
          <w:sz w:val="28"/>
          <w:szCs w:val="28"/>
        </w:rPr>
        <w:t xml:space="preserve"> </w:t>
      </w:r>
      <w:r>
        <w:rPr>
          <w:rFonts w:ascii="Times New Roman CYR" w:hAnsi="Times New Roman CYR" w:cs="Times New Roman CYR"/>
          <w:bCs/>
          <w:sz w:val="28"/>
          <w:szCs w:val="28"/>
        </w:rPr>
        <w:t>за сведение</w:t>
      </w:r>
      <w:r>
        <w:rPr>
          <w:rFonts w:ascii="Times New Roman CYR" w:hAnsi="Times New Roman CYR" w:cs="Times New Roman CYR"/>
          <w:b/>
          <w:bCs/>
          <w:sz w:val="28"/>
          <w:szCs w:val="28"/>
        </w:rPr>
        <w:t xml:space="preserve"> </w:t>
      </w:r>
      <w:r>
        <w:rPr>
          <w:sz w:val="28"/>
          <w:szCs w:val="28"/>
        </w:rPr>
        <w:t xml:space="preserve">молба с входящ номер ВСС-8041/11.06.2026 г. от Петър </w:t>
      </w:r>
      <w:proofErr w:type="spellStart"/>
      <w:r>
        <w:rPr>
          <w:sz w:val="28"/>
          <w:szCs w:val="28"/>
        </w:rPr>
        <w:t>Божидаров</w:t>
      </w:r>
      <w:proofErr w:type="spellEnd"/>
      <w:r>
        <w:rPr>
          <w:sz w:val="28"/>
          <w:szCs w:val="28"/>
        </w:rPr>
        <w:t xml:space="preserve"> Белчев – заместник на административния ръководител на Военно-апелативна прокуратура, относно оттегляне на негова молба с входящ номер ВСС-8041/08.06.2026 г. за освобождаване от заеманата длъжност „заместник на административния ръководител </w:t>
      </w:r>
      <w:r w:rsidR="000D4765">
        <w:rPr>
          <w:sz w:val="28"/>
          <w:szCs w:val="28"/>
        </w:rPr>
        <w:t>–</w:t>
      </w:r>
      <w:r>
        <w:rPr>
          <w:sz w:val="28"/>
          <w:szCs w:val="28"/>
        </w:rPr>
        <w:t xml:space="preserve"> заместник-военно-апелативен прокурор“ на Военно-апелативна прокуратура, и преназначаването му на длъжност „прокурор“ в органа, на основание чл. 169, ал.5 от ЗСВ.</w:t>
      </w:r>
    </w:p>
    <w:p w:rsidR="00893BE8" w:rsidRDefault="00893BE8" w:rsidP="009B58E6">
      <w:pPr>
        <w:ind w:firstLine="284"/>
        <w:jc w:val="both"/>
        <w:rPr>
          <w:rFonts w:eastAsia="Calibri"/>
          <w:b/>
          <w:sz w:val="28"/>
          <w:szCs w:val="28"/>
        </w:rPr>
      </w:pPr>
    </w:p>
    <w:p w:rsidR="00E63E8C" w:rsidRDefault="00E63E8C" w:rsidP="00E63E8C">
      <w:pPr>
        <w:tabs>
          <w:tab w:val="left" w:pos="142"/>
        </w:tabs>
        <w:autoSpaceDE w:val="0"/>
        <w:autoSpaceDN w:val="0"/>
        <w:adjustRightInd w:val="0"/>
        <w:jc w:val="both"/>
        <w:rPr>
          <w:i/>
          <w:sz w:val="28"/>
          <w:szCs w:val="28"/>
        </w:rPr>
      </w:pPr>
      <w:r>
        <w:rPr>
          <w:b/>
          <w:sz w:val="28"/>
          <w:szCs w:val="28"/>
        </w:rPr>
        <w:lastRenderedPageBreak/>
        <w:t>8.2.</w:t>
      </w:r>
      <w:r>
        <w:rPr>
          <w:sz w:val="28"/>
          <w:szCs w:val="28"/>
        </w:rPr>
        <w:t xml:space="preserve"> Внася предложението в заседанието на Прокурорската колегия на Висшия съдебен съвет, насрочено за</w:t>
      </w:r>
      <w:r>
        <w:rPr>
          <w:i/>
          <w:sz w:val="28"/>
          <w:szCs w:val="28"/>
        </w:rPr>
        <w:t xml:space="preserve"> </w:t>
      </w:r>
      <w:r>
        <w:rPr>
          <w:sz w:val="28"/>
          <w:szCs w:val="28"/>
        </w:rPr>
        <w:t>22.07.2026 г., за разглеждане и произнасяне.</w:t>
      </w:r>
    </w:p>
    <w:p w:rsidR="00E63E8C" w:rsidRPr="00E63E8C" w:rsidRDefault="00E63E8C" w:rsidP="009B58E6">
      <w:pPr>
        <w:ind w:firstLine="284"/>
        <w:jc w:val="both"/>
        <w:rPr>
          <w:rFonts w:eastAsia="Calibri"/>
          <w:b/>
          <w:sz w:val="28"/>
          <w:szCs w:val="28"/>
        </w:rPr>
      </w:pPr>
    </w:p>
    <w:p w:rsidR="00893BE8" w:rsidRDefault="00893BE8" w:rsidP="00893BE8">
      <w:pPr>
        <w:autoSpaceDE w:val="0"/>
        <w:autoSpaceDN w:val="0"/>
        <w:adjustRightInd w:val="0"/>
        <w:ind w:firstLine="284"/>
        <w:jc w:val="both"/>
        <w:rPr>
          <w:sz w:val="28"/>
          <w:szCs w:val="28"/>
          <w:u w:val="single"/>
        </w:rPr>
      </w:pPr>
      <w:r>
        <w:rPr>
          <w:sz w:val="28"/>
          <w:szCs w:val="28"/>
          <w:lang w:val="en-GB"/>
        </w:rPr>
        <w:t>9</w:t>
      </w:r>
      <w:r w:rsidRPr="00681990">
        <w:rPr>
          <w:sz w:val="28"/>
          <w:szCs w:val="28"/>
        </w:rPr>
        <w:t xml:space="preserve">. </w:t>
      </w:r>
      <w:r w:rsidR="0087156F">
        <w:rPr>
          <w:sz w:val="28"/>
          <w:szCs w:val="28"/>
        </w:rPr>
        <w:t>Молба с входящ номер ВСС-8040/11.06.2026 г. от Стоян Иванов Лазаров – заместник на административния ръководител на Военно-апелативна прокуратура, във връзка с молба с входящ номер ВСС-8040/08.06.2026 г.</w:t>
      </w:r>
    </w:p>
    <w:p w:rsidR="00893BE8" w:rsidRDefault="00893BE8" w:rsidP="00893BE8">
      <w:pPr>
        <w:ind w:firstLine="284"/>
        <w:jc w:val="both"/>
        <w:rPr>
          <w:i/>
          <w:sz w:val="28"/>
          <w:szCs w:val="28"/>
        </w:rPr>
      </w:pPr>
      <w:r>
        <w:rPr>
          <w:i/>
          <w:sz w:val="28"/>
          <w:szCs w:val="28"/>
        </w:rPr>
        <w:t xml:space="preserve">След проведено гласуване с вдигане на ръка и при обявения </w:t>
      </w:r>
      <w:r w:rsidRPr="00085FC5">
        <w:rPr>
          <w:i/>
          <w:sz w:val="28"/>
          <w:szCs w:val="28"/>
        </w:rPr>
        <w:t xml:space="preserve">резултат </w:t>
      </w:r>
      <w:r w:rsidR="000F328D">
        <w:rPr>
          <w:i/>
          <w:sz w:val="28"/>
          <w:szCs w:val="28"/>
        </w:rPr>
        <w:t>11</w:t>
      </w:r>
      <w:r>
        <w:rPr>
          <w:i/>
          <w:sz w:val="28"/>
          <w:szCs w:val="28"/>
        </w:rPr>
        <w:t xml:space="preserve"> гласа „за“ и 0 гласа „против“</w:t>
      </w:r>
    </w:p>
    <w:p w:rsidR="00893BE8" w:rsidRDefault="00893BE8" w:rsidP="00893BE8">
      <w:pPr>
        <w:autoSpaceDE w:val="0"/>
        <w:autoSpaceDN w:val="0"/>
        <w:adjustRightInd w:val="0"/>
        <w:ind w:firstLine="284"/>
        <w:jc w:val="both"/>
        <w:rPr>
          <w:sz w:val="20"/>
          <w:szCs w:val="20"/>
        </w:rPr>
      </w:pPr>
    </w:p>
    <w:p w:rsidR="00893BE8" w:rsidRPr="002771FF" w:rsidRDefault="00893BE8" w:rsidP="00893BE8">
      <w:pPr>
        <w:ind w:firstLine="284"/>
        <w:jc w:val="center"/>
        <w:rPr>
          <w:bCs/>
          <w:sz w:val="28"/>
          <w:szCs w:val="28"/>
        </w:rPr>
      </w:pPr>
      <w:r w:rsidRPr="002771FF">
        <w:rPr>
          <w:bCs/>
          <w:sz w:val="28"/>
          <w:szCs w:val="28"/>
        </w:rPr>
        <w:t xml:space="preserve">КОМИСИЯТА ПО АТЕСТИРАНЕТО И КОНКУРСИТЕ </w:t>
      </w:r>
    </w:p>
    <w:p w:rsidR="00893BE8" w:rsidRDefault="00893BE8" w:rsidP="00893BE8">
      <w:pPr>
        <w:autoSpaceDE w:val="0"/>
        <w:autoSpaceDN w:val="0"/>
        <w:adjustRightInd w:val="0"/>
        <w:ind w:firstLine="284"/>
        <w:jc w:val="center"/>
        <w:rPr>
          <w:bCs/>
          <w:sz w:val="28"/>
          <w:szCs w:val="28"/>
        </w:rPr>
      </w:pPr>
      <w:r w:rsidRPr="002771FF">
        <w:rPr>
          <w:bCs/>
          <w:sz w:val="28"/>
          <w:szCs w:val="28"/>
        </w:rPr>
        <w:t>Р  Е  Ш  И:</w:t>
      </w:r>
    </w:p>
    <w:p w:rsidR="00893BE8" w:rsidRDefault="00893BE8" w:rsidP="009B58E6">
      <w:pPr>
        <w:ind w:firstLine="284"/>
        <w:jc w:val="both"/>
        <w:rPr>
          <w:rFonts w:ascii="Times New Roman CYR" w:eastAsiaTheme="minorHAnsi" w:hAnsi="Times New Roman CYR" w:cs="Times New Roman CYR"/>
          <w:bCs/>
          <w:sz w:val="28"/>
          <w:szCs w:val="28"/>
          <w:lang w:eastAsia="en-US"/>
        </w:rPr>
      </w:pPr>
    </w:p>
    <w:p w:rsidR="002771FF" w:rsidRDefault="002771FF" w:rsidP="000D4765">
      <w:pPr>
        <w:jc w:val="both"/>
        <w:rPr>
          <w:i/>
          <w:sz w:val="20"/>
          <w:szCs w:val="20"/>
          <w:u w:val="single"/>
        </w:rPr>
      </w:pPr>
      <w:r>
        <w:rPr>
          <w:b/>
          <w:sz w:val="28"/>
          <w:szCs w:val="28"/>
        </w:rPr>
        <w:t>9.1.</w:t>
      </w:r>
      <w:r>
        <w:rPr>
          <w:sz w:val="28"/>
          <w:szCs w:val="28"/>
        </w:rPr>
        <w:t xml:space="preserve"> </w:t>
      </w:r>
      <w:r w:rsidR="00E63E8C">
        <w:rPr>
          <w:rFonts w:ascii="Times New Roman CYR" w:eastAsia="Calibri" w:hAnsi="Times New Roman CYR" w:cs="Times New Roman CYR"/>
          <w:b/>
          <w:bCs/>
          <w:sz w:val="28"/>
          <w:szCs w:val="28"/>
        </w:rPr>
        <w:t>ПРЕДЛАГА НА ПРОКУРОРСКАТА КОЛЕГИЯ</w:t>
      </w:r>
      <w:r w:rsidR="00E63E8C">
        <w:rPr>
          <w:rFonts w:eastAsia="Calibri"/>
          <w:b/>
          <w:sz w:val="28"/>
          <w:szCs w:val="28"/>
        </w:rPr>
        <w:t xml:space="preserve"> </w:t>
      </w:r>
      <w:r w:rsidR="00E63E8C">
        <w:rPr>
          <w:rFonts w:eastAsia="Calibri"/>
          <w:b/>
          <w:bCs/>
          <w:sz w:val="28"/>
        </w:rPr>
        <w:t>НА ВИСШИЯ СЪДЕБЕН СЪВЕТ,</w:t>
      </w:r>
      <w:r w:rsidR="00E63E8C">
        <w:rPr>
          <w:rFonts w:ascii="Times New Roman CYR" w:hAnsi="Times New Roman CYR" w:cs="Times New Roman CYR"/>
          <w:b/>
          <w:sz w:val="28"/>
          <w:szCs w:val="28"/>
        </w:rPr>
        <w:t xml:space="preserve"> ДА </w:t>
      </w:r>
      <w:r w:rsidR="00E63E8C">
        <w:rPr>
          <w:rFonts w:ascii="Times New Roman CYR" w:hAnsi="Times New Roman CYR" w:cs="Times New Roman CYR"/>
          <w:b/>
          <w:bCs/>
          <w:sz w:val="28"/>
          <w:szCs w:val="28"/>
        </w:rPr>
        <w:t>ПРИЕМЕ</w:t>
      </w:r>
      <w:r>
        <w:rPr>
          <w:rFonts w:ascii="Times New Roman CYR" w:hAnsi="Times New Roman CYR" w:cs="Times New Roman CYR"/>
          <w:b/>
          <w:bCs/>
          <w:sz w:val="28"/>
          <w:szCs w:val="28"/>
        </w:rPr>
        <w:t xml:space="preserve"> </w:t>
      </w:r>
      <w:r>
        <w:rPr>
          <w:rFonts w:ascii="Times New Roman CYR" w:hAnsi="Times New Roman CYR" w:cs="Times New Roman CYR"/>
          <w:bCs/>
          <w:sz w:val="28"/>
          <w:szCs w:val="28"/>
        </w:rPr>
        <w:t>за сведение</w:t>
      </w:r>
      <w:r>
        <w:rPr>
          <w:rFonts w:ascii="Times New Roman CYR" w:hAnsi="Times New Roman CYR" w:cs="Times New Roman CYR"/>
          <w:b/>
          <w:bCs/>
          <w:sz w:val="28"/>
          <w:szCs w:val="28"/>
        </w:rPr>
        <w:t xml:space="preserve"> </w:t>
      </w:r>
      <w:r>
        <w:rPr>
          <w:sz w:val="28"/>
          <w:szCs w:val="28"/>
        </w:rPr>
        <w:t xml:space="preserve">молба с входящ номер ВСС-8040/11.06.2026 г. от Стоян Иванов Лазаров – заместник на административния ръководител на Военно-апелативна прокуратура, относно оттегляне на негова молба с входящ номер ВСС-8040/08.06.2026 г. за освобождаване от заеманата длъжност „заместник на административния ръководител </w:t>
      </w:r>
      <w:r w:rsidR="000D4765">
        <w:rPr>
          <w:sz w:val="28"/>
          <w:szCs w:val="28"/>
        </w:rPr>
        <w:t>–</w:t>
      </w:r>
      <w:r>
        <w:rPr>
          <w:sz w:val="28"/>
          <w:szCs w:val="28"/>
        </w:rPr>
        <w:t xml:space="preserve"> заместник-военно-апелативен прокурор“ на Военно-апелативна прокуратура, и преназначаването му на длъжност „прокурор“ в органа, на основание чл. 169, ал. 5 от ЗСВ. </w:t>
      </w:r>
    </w:p>
    <w:p w:rsidR="00FB583B" w:rsidRDefault="00FB583B" w:rsidP="009B58E6">
      <w:pPr>
        <w:ind w:firstLine="284"/>
        <w:jc w:val="both"/>
        <w:rPr>
          <w:rFonts w:eastAsia="Calibri"/>
          <w:b/>
          <w:sz w:val="28"/>
          <w:szCs w:val="28"/>
        </w:rPr>
      </w:pPr>
    </w:p>
    <w:p w:rsidR="00E63E8C" w:rsidRDefault="00E63E8C" w:rsidP="00E63E8C">
      <w:pPr>
        <w:tabs>
          <w:tab w:val="left" w:pos="142"/>
        </w:tabs>
        <w:autoSpaceDE w:val="0"/>
        <w:autoSpaceDN w:val="0"/>
        <w:adjustRightInd w:val="0"/>
        <w:jc w:val="both"/>
        <w:rPr>
          <w:i/>
          <w:sz w:val="28"/>
          <w:szCs w:val="28"/>
        </w:rPr>
      </w:pPr>
      <w:r>
        <w:rPr>
          <w:b/>
          <w:sz w:val="28"/>
          <w:szCs w:val="28"/>
        </w:rPr>
        <w:t>9.2.</w:t>
      </w:r>
      <w:r>
        <w:rPr>
          <w:sz w:val="28"/>
          <w:szCs w:val="28"/>
        </w:rPr>
        <w:t xml:space="preserve"> Внася предложението в заседанието на Прокурорската колегия на Висшия съдебен съвет, насрочено за</w:t>
      </w:r>
      <w:r>
        <w:rPr>
          <w:i/>
          <w:sz w:val="28"/>
          <w:szCs w:val="28"/>
        </w:rPr>
        <w:t xml:space="preserve"> </w:t>
      </w:r>
      <w:r>
        <w:rPr>
          <w:sz w:val="28"/>
          <w:szCs w:val="28"/>
        </w:rPr>
        <w:t>22.07.2026 г., за разглеждане и произнасяне.</w:t>
      </w:r>
    </w:p>
    <w:p w:rsidR="00E63E8C" w:rsidRDefault="00E63E8C" w:rsidP="009B58E6">
      <w:pPr>
        <w:ind w:firstLine="284"/>
        <w:jc w:val="both"/>
        <w:rPr>
          <w:rFonts w:eastAsia="Calibri"/>
          <w:b/>
          <w:sz w:val="28"/>
          <w:szCs w:val="28"/>
        </w:rPr>
      </w:pPr>
    </w:p>
    <w:p w:rsidR="00FB583B" w:rsidRDefault="00FB583B" w:rsidP="00FB583B">
      <w:pPr>
        <w:autoSpaceDE w:val="0"/>
        <w:autoSpaceDN w:val="0"/>
        <w:adjustRightInd w:val="0"/>
        <w:ind w:firstLine="284"/>
        <w:jc w:val="both"/>
        <w:rPr>
          <w:sz w:val="28"/>
          <w:szCs w:val="28"/>
          <w:u w:val="single"/>
        </w:rPr>
      </w:pPr>
      <w:r>
        <w:rPr>
          <w:sz w:val="28"/>
          <w:szCs w:val="28"/>
        </w:rPr>
        <w:t>10</w:t>
      </w:r>
      <w:r w:rsidRPr="00681990">
        <w:rPr>
          <w:sz w:val="28"/>
          <w:szCs w:val="28"/>
        </w:rPr>
        <w:t xml:space="preserve">. </w:t>
      </w:r>
      <w:r w:rsidR="0087156F" w:rsidRPr="002D0121">
        <w:rPr>
          <w:sz w:val="28"/>
          <w:szCs w:val="28"/>
        </w:rPr>
        <w:t xml:space="preserve">Молба от </w:t>
      </w:r>
      <w:r w:rsidR="0087156F">
        <w:rPr>
          <w:sz w:val="28"/>
          <w:szCs w:val="28"/>
        </w:rPr>
        <w:t>Валерия Симеонова Златева</w:t>
      </w:r>
      <w:r w:rsidR="0087156F" w:rsidRPr="002D0121">
        <w:rPr>
          <w:sz w:val="28"/>
          <w:szCs w:val="28"/>
        </w:rPr>
        <w:t xml:space="preserve"> – прокурор в Районна прокуратура – </w:t>
      </w:r>
      <w:r w:rsidR="0087156F">
        <w:rPr>
          <w:sz w:val="28"/>
          <w:szCs w:val="28"/>
        </w:rPr>
        <w:t>Добрич</w:t>
      </w:r>
      <w:r w:rsidR="0087156F" w:rsidRPr="002D0121">
        <w:rPr>
          <w:sz w:val="28"/>
          <w:szCs w:val="28"/>
        </w:rPr>
        <w:t xml:space="preserve"> за командироване в Софийска районна прокуратура.</w:t>
      </w:r>
    </w:p>
    <w:p w:rsidR="00FB583B" w:rsidRDefault="00FB583B" w:rsidP="00FB583B">
      <w:pPr>
        <w:ind w:firstLine="284"/>
        <w:jc w:val="both"/>
        <w:rPr>
          <w:i/>
          <w:sz w:val="28"/>
          <w:szCs w:val="28"/>
        </w:rPr>
      </w:pPr>
      <w:r>
        <w:rPr>
          <w:i/>
          <w:sz w:val="28"/>
          <w:szCs w:val="28"/>
        </w:rPr>
        <w:t xml:space="preserve">След проведено гласуване с вдигане на ръка и при обявения </w:t>
      </w:r>
      <w:r w:rsidRPr="00085FC5">
        <w:rPr>
          <w:i/>
          <w:sz w:val="28"/>
          <w:szCs w:val="28"/>
        </w:rPr>
        <w:t xml:space="preserve">резултат </w:t>
      </w:r>
      <w:r w:rsidR="00D40357">
        <w:rPr>
          <w:i/>
          <w:sz w:val="28"/>
          <w:szCs w:val="28"/>
        </w:rPr>
        <w:t>11</w:t>
      </w:r>
      <w:r>
        <w:rPr>
          <w:i/>
          <w:sz w:val="28"/>
          <w:szCs w:val="28"/>
        </w:rPr>
        <w:t xml:space="preserve"> гласа „за“ и 0 гласа „против“</w:t>
      </w:r>
    </w:p>
    <w:p w:rsidR="00FB583B" w:rsidRDefault="00FB583B" w:rsidP="00FB583B">
      <w:pPr>
        <w:autoSpaceDE w:val="0"/>
        <w:autoSpaceDN w:val="0"/>
        <w:adjustRightInd w:val="0"/>
        <w:ind w:firstLine="284"/>
        <w:jc w:val="both"/>
        <w:rPr>
          <w:sz w:val="20"/>
          <w:szCs w:val="20"/>
        </w:rPr>
      </w:pPr>
    </w:p>
    <w:p w:rsidR="00FB583B" w:rsidRPr="002771FF" w:rsidRDefault="00FB583B" w:rsidP="00FB583B">
      <w:pPr>
        <w:ind w:firstLine="284"/>
        <w:jc w:val="center"/>
        <w:rPr>
          <w:bCs/>
          <w:sz w:val="28"/>
          <w:szCs w:val="28"/>
        </w:rPr>
      </w:pPr>
      <w:r w:rsidRPr="002771FF">
        <w:rPr>
          <w:bCs/>
          <w:sz w:val="28"/>
          <w:szCs w:val="28"/>
        </w:rPr>
        <w:t xml:space="preserve">КОМИСИЯТА ПО АТЕСТИРАНЕТО И КОНКУРСИТЕ </w:t>
      </w:r>
    </w:p>
    <w:p w:rsidR="00FB583B" w:rsidRDefault="00FB583B" w:rsidP="00FB583B">
      <w:pPr>
        <w:autoSpaceDE w:val="0"/>
        <w:autoSpaceDN w:val="0"/>
        <w:adjustRightInd w:val="0"/>
        <w:ind w:firstLine="284"/>
        <w:jc w:val="center"/>
        <w:rPr>
          <w:bCs/>
          <w:sz w:val="28"/>
          <w:szCs w:val="28"/>
        </w:rPr>
      </w:pPr>
      <w:r w:rsidRPr="002771FF">
        <w:rPr>
          <w:bCs/>
          <w:sz w:val="28"/>
          <w:szCs w:val="28"/>
        </w:rPr>
        <w:t>Р  Е  Ш  И:</w:t>
      </w:r>
    </w:p>
    <w:p w:rsidR="00FB583B" w:rsidRDefault="00FB583B" w:rsidP="00FB583B">
      <w:pPr>
        <w:ind w:firstLine="284"/>
        <w:jc w:val="both"/>
        <w:rPr>
          <w:rFonts w:eastAsia="Calibri"/>
          <w:b/>
          <w:sz w:val="28"/>
          <w:szCs w:val="28"/>
        </w:rPr>
      </w:pPr>
    </w:p>
    <w:p w:rsidR="002771FF" w:rsidRDefault="002771FF" w:rsidP="002771FF">
      <w:pPr>
        <w:jc w:val="both"/>
        <w:rPr>
          <w:rFonts w:ascii="Times New Roman CYR" w:hAnsi="Times New Roman CYR" w:cs="Times New Roman CYR"/>
          <w:sz w:val="28"/>
          <w:szCs w:val="28"/>
        </w:rPr>
      </w:pPr>
      <w:r>
        <w:rPr>
          <w:rFonts w:ascii="Times New Roman CYR" w:hAnsi="Times New Roman CYR" w:cs="Times New Roman CYR"/>
          <w:b/>
          <w:sz w:val="28"/>
          <w:szCs w:val="28"/>
        </w:rPr>
        <w:t>10.1.</w:t>
      </w:r>
      <w:r>
        <w:rPr>
          <w:rFonts w:ascii="Times New Roman CYR" w:hAnsi="Times New Roman CYR" w:cs="Times New Roman CYR"/>
          <w:sz w:val="28"/>
          <w:szCs w:val="28"/>
        </w:rPr>
        <w:t xml:space="preserve"> </w:t>
      </w:r>
      <w:r>
        <w:rPr>
          <w:rFonts w:ascii="Times New Roman CYR" w:hAnsi="Times New Roman CYR" w:cs="Times New Roman CYR"/>
          <w:b/>
          <w:sz w:val="28"/>
          <w:szCs w:val="28"/>
        </w:rPr>
        <w:t>ИЗРАЗЯВА ПОЛОЖИТЕЛНО СТАНОВИЩЕ,</w:t>
      </w:r>
      <w:r>
        <w:rPr>
          <w:rFonts w:ascii="Times New Roman CYR" w:hAnsi="Times New Roman CYR" w:cs="Times New Roman CYR"/>
          <w:sz w:val="28"/>
          <w:szCs w:val="28"/>
        </w:rPr>
        <w:t xml:space="preserve"> </w:t>
      </w:r>
      <w:r>
        <w:rPr>
          <w:sz w:val="28"/>
          <w:szCs w:val="28"/>
        </w:rPr>
        <w:t>на основание чл. 147 от ЗСВ,</w:t>
      </w:r>
      <w:r>
        <w:rPr>
          <w:b/>
          <w:sz w:val="28"/>
          <w:szCs w:val="28"/>
        </w:rPr>
        <w:t xml:space="preserve"> </w:t>
      </w:r>
      <w:r>
        <w:rPr>
          <w:sz w:val="28"/>
          <w:szCs w:val="28"/>
        </w:rPr>
        <w:t xml:space="preserve">за командироването на </w:t>
      </w:r>
      <w:r>
        <w:rPr>
          <w:rFonts w:ascii="Times New Roman CYR" w:hAnsi="Times New Roman CYR" w:cs="Times New Roman CYR"/>
          <w:sz w:val="28"/>
          <w:szCs w:val="28"/>
        </w:rPr>
        <w:t>Валерия Симеонова Златева – прокурор в Районна прокуратура – Добрич за командироване в Софийска районна прокуратура</w:t>
      </w:r>
      <w:r>
        <w:rPr>
          <w:sz w:val="28"/>
          <w:szCs w:val="28"/>
        </w:rPr>
        <w:t>.</w:t>
      </w:r>
      <w:r>
        <w:rPr>
          <w:rFonts w:ascii="Times New Roman CYR" w:hAnsi="Times New Roman CYR" w:cs="Times New Roman CYR"/>
          <w:sz w:val="28"/>
          <w:szCs w:val="28"/>
        </w:rPr>
        <w:t xml:space="preserve"> При издаването на заповедта за командироване следва да се съобрази предвидения 6</w:t>
      </w:r>
      <w:r w:rsidR="000D4765">
        <w:rPr>
          <w:rFonts w:ascii="Times New Roman CYR" w:hAnsi="Times New Roman CYR" w:cs="Times New Roman CYR"/>
          <w:sz w:val="28"/>
          <w:szCs w:val="28"/>
        </w:rPr>
        <w:t>-</w:t>
      </w:r>
      <w:r>
        <w:rPr>
          <w:rFonts w:ascii="Times New Roman CYR" w:hAnsi="Times New Roman CYR" w:cs="Times New Roman CYR"/>
          <w:sz w:val="28"/>
          <w:szCs w:val="28"/>
        </w:rPr>
        <w:t>месечен срок в разпоредбата на чл. 147, ал. 4 от ЗСВ, а именно същият да не бъде надвишаван в рамките на 2026 г.</w:t>
      </w:r>
    </w:p>
    <w:p w:rsidR="002771FF" w:rsidRDefault="002771FF" w:rsidP="002771FF">
      <w:pPr>
        <w:jc w:val="both"/>
        <w:rPr>
          <w:rFonts w:ascii="Times New Roman CYR" w:eastAsia="Calibri" w:hAnsi="Times New Roman CYR" w:cs="Times New Roman CYR"/>
          <w:sz w:val="28"/>
          <w:szCs w:val="28"/>
        </w:rPr>
      </w:pPr>
    </w:p>
    <w:p w:rsidR="002771FF" w:rsidRDefault="002771FF" w:rsidP="002771FF">
      <w:pPr>
        <w:jc w:val="both"/>
        <w:rPr>
          <w:rFonts w:ascii="Times New Roman CYR" w:eastAsiaTheme="minorHAnsi" w:hAnsi="Times New Roman CYR" w:cs="Times New Roman CYR"/>
          <w:sz w:val="28"/>
          <w:szCs w:val="28"/>
        </w:rPr>
      </w:pPr>
      <w:r>
        <w:rPr>
          <w:rFonts w:ascii="Times New Roman CYR" w:hAnsi="Times New Roman CYR" w:cs="Times New Roman CYR"/>
          <w:b/>
          <w:sz w:val="28"/>
          <w:szCs w:val="28"/>
        </w:rPr>
        <w:t>10.2.</w:t>
      </w:r>
      <w:r>
        <w:rPr>
          <w:rFonts w:ascii="Times New Roman CYR" w:hAnsi="Times New Roman CYR" w:cs="Times New Roman CYR"/>
          <w:sz w:val="28"/>
          <w:szCs w:val="28"/>
        </w:rPr>
        <w:t xml:space="preserve"> Решението да се изпрати на Върховна касационна прокуратура за сведение.</w:t>
      </w:r>
    </w:p>
    <w:p w:rsidR="00FB583B" w:rsidRDefault="00FB583B" w:rsidP="009B58E6">
      <w:pPr>
        <w:ind w:firstLine="284"/>
        <w:jc w:val="both"/>
        <w:rPr>
          <w:rFonts w:eastAsia="Calibri"/>
          <w:b/>
          <w:sz w:val="28"/>
          <w:szCs w:val="28"/>
        </w:rPr>
      </w:pPr>
    </w:p>
    <w:p w:rsidR="00FB583B" w:rsidRDefault="00FB583B" w:rsidP="00FB583B">
      <w:pPr>
        <w:autoSpaceDE w:val="0"/>
        <w:autoSpaceDN w:val="0"/>
        <w:adjustRightInd w:val="0"/>
        <w:ind w:firstLine="284"/>
        <w:jc w:val="both"/>
        <w:rPr>
          <w:sz w:val="28"/>
          <w:szCs w:val="28"/>
          <w:u w:val="single"/>
        </w:rPr>
      </w:pPr>
      <w:r>
        <w:rPr>
          <w:sz w:val="28"/>
          <w:szCs w:val="28"/>
        </w:rPr>
        <w:t>11</w:t>
      </w:r>
      <w:r w:rsidRPr="00681990">
        <w:rPr>
          <w:sz w:val="28"/>
          <w:szCs w:val="28"/>
        </w:rPr>
        <w:t xml:space="preserve">. </w:t>
      </w:r>
      <w:r w:rsidR="0087156F" w:rsidRPr="00B11D32">
        <w:rPr>
          <w:rFonts w:eastAsia="Calibri"/>
          <w:sz w:val="28"/>
          <w:szCs w:val="28"/>
        </w:rPr>
        <w:t xml:space="preserve">Извлечение от протокол № </w:t>
      </w:r>
      <w:r w:rsidR="0087156F">
        <w:rPr>
          <w:rFonts w:eastAsia="Calibri"/>
          <w:sz w:val="28"/>
          <w:szCs w:val="28"/>
        </w:rPr>
        <w:t>26</w:t>
      </w:r>
      <w:r w:rsidR="0087156F" w:rsidRPr="00B11D32">
        <w:rPr>
          <w:rFonts w:eastAsia="Calibri"/>
          <w:sz w:val="28"/>
          <w:szCs w:val="28"/>
        </w:rPr>
        <w:t xml:space="preserve"> от заседание на Комисия „Бюджет и финанси“ към Пленума на Висшия съдебен съвет, проведено на </w:t>
      </w:r>
      <w:r w:rsidR="0087156F">
        <w:rPr>
          <w:rFonts w:eastAsia="Calibri"/>
          <w:sz w:val="28"/>
          <w:szCs w:val="28"/>
        </w:rPr>
        <w:t>08.07</w:t>
      </w:r>
      <w:r w:rsidR="0087156F" w:rsidRPr="00B11D32">
        <w:rPr>
          <w:rFonts w:eastAsia="Calibri"/>
          <w:sz w:val="28"/>
          <w:szCs w:val="28"/>
        </w:rPr>
        <w:t xml:space="preserve">.2026 г., относно </w:t>
      </w:r>
      <w:r w:rsidR="0087156F">
        <w:rPr>
          <w:rFonts w:eastAsia="Calibri"/>
          <w:sz w:val="28"/>
          <w:szCs w:val="28"/>
        </w:rPr>
        <w:t xml:space="preserve">предоставяне на права на комисия „Бюджет и финанси“ за приемане на решения по управлението на бюджета на съдебната власт в периодите, когато не се провеждат заседания на Пленума на </w:t>
      </w:r>
      <w:r w:rsidR="0087156F" w:rsidRPr="00B11D32">
        <w:rPr>
          <w:rFonts w:eastAsia="Calibri"/>
          <w:sz w:val="28"/>
          <w:szCs w:val="28"/>
        </w:rPr>
        <w:t>Висшия съдебен съвет.</w:t>
      </w:r>
    </w:p>
    <w:p w:rsidR="00FB583B" w:rsidRDefault="00FB583B" w:rsidP="00FB583B">
      <w:pPr>
        <w:ind w:firstLine="284"/>
        <w:jc w:val="both"/>
        <w:rPr>
          <w:i/>
          <w:sz w:val="28"/>
          <w:szCs w:val="28"/>
        </w:rPr>
      </w:pPr>
      <w:r>
        <w:rPr>
          <w:i/>
          <w:sz w:val="28"/>
          <w:szCs w:val="28"/>
        </w:rPr>
        <w:lastRenderedPageBreak/>
        <w:t xml:space="preserve">След проведено гласуване с вдигане на ръка и при обявения </w:t>
      </w:r>
      <w:r w:rsidRPr="00085FC5">
        <w:rPr>
          <w:i/>
          <w:sz w:val="28"/>
          <w:szCs w:val="28"/>
        </w:rPr>
        <w:t xml:space="preserve">резултат </w:t>
      </w:r>
      <w:r w:rsidR="000506B4">
        <w:rPr>
          <w:i/>
          <w:sz w:val="28"/>
          <w:szCs w:val="28"/>
        </w:rPr>
        <w:t>11</w:t>
      </w:r>
      <w:r>
        <w:rPr>
          <w:i/>
          <w:sz w:val="28"/>
          <w:szCs w:val="28"/>
        </w:rPr>
        <w:t xml:space="preserve"> гласа „за“ и 0 гласа „против“</w:t>
      </w:r>
    </w:p>
    <w:p w:rsidR="00FB583B" w:rsidRDefault="00FB583B" w:rsidP="00FB583B">
      <w:pPr>
        <w:autoSpaceDE w:val="0"/>
        <w:autoSpaceDN w:val="0"/>
        <w:adjustRightInd w:val="0"/>
        <w:ind w:firstLine="284"/>
        <w:jc w:val="both"/>
        <w:rPr>
          <w:sz w:val="20"/>
          <w:szCs w:val="20"/>
        </w:rPr>
      </w:pPr>
    </w:p>
    <w:p w:rsidR="00FB583B" w:rsidRPr="002771FF" w:rsidRDefault="00FB583B" w:rsidP="00FB583B">
      <w:pPr>
        <w:ind w:firstLine="284"/>
        <w:jc w:val="center"/>
        <w:rPr>
          <w:bCs/>
          <w:sz w:val="28"/>
          <w:szCs w:val="28"/>
        </w:rPr>
      </w:pPr>
      <w:r w:rsidRPr="002771FF">
        <w:rPr>
          <w:bCs/>
          <w:sz w:val="28"/>
          <w:szCs w:val="28"/>
        </w:rPr>
        <w:t xml:space="preserve">КОМИСИЯТА ПО АТЕСТИРАНЕТО И КОНКУРСИТЕ </w:t>
      </w:r>
    </w:p>
    <w:p w:rsidR="00FB583B" w:rsidRDefault="00FB583B" w:rsidP="00FB583B">
      <w:pPr>
        <w:autoSpaceDE w:val="0"/>
        <w:autoSpaceDN w:val="0"/>
        <w:adjustRightInd w:val="0"/>
        <w:ind w:firstLine="284"/>
        <w:jc w:val="center"/>
        <w:rPr>
          <w:bCs/>
          <w:sz w:val="28"/>
          <w:szCs w:val="28"/>
        </w:rPr>
      </w:pPr>
      <w:r w:rsidRPr="002771FF">
        <w:rPr>
          <w:bCs/>
          <w:sz w:val="28"/>
          <w:szCs w:val="28"/>
        </w:rPr>
        <w:t>Р  Е  Ш  И:</w:t>
      </w:r>
    </w:p>
    <w:p w:rsidR="00FB583B" w:rsidRDefault="00FB583B" w:rsidP="009B58E6">
      <w:pPr>
        <w:ind w:firstLine="284"/>
        <w:jc w:val="both"/>
        <w:rPr>
          <w:rFonts w:eastAsia="Calibri"/>
          <w:b/>
          <w:sz w:val="28"/>
          <w:szCs w:val="28"/>
        </w:rPr>
      </w:pPr>
    </w:p>
    <w:p w:rsidR="002771FF" w:rsidRDefault="002771FF" w:rsidP="002771FF">
      <w:pPr>
        <w:jc w:val="both"/>
        <w:rPr>
          <w:iCs/>
          <w:sz w:val="28"/>
          <w:szCs w:val="28"/>
          <w:lang w:val="en-US"/>
        </w:rPr>
      </w:pPr>
      <w:r>
        <w:rPr>
          <w:b/>
          <w:sz w:val="28"/>
          <w:szCs w:val="28"/>
        </w:rPr>
        <w:t>11.1.</w:t>
      </w:r>
      <w:r>
        <w:rPr>
          <w:sz w:val="28"/>
          <w:szCs w:val="28"/>
        </w:rPr>
        <w:t xml:space="preserve"> </w:t>
      </w:r>
      <w:r>
        <w:rPr>
          <w:rFonts w:ascii="Times New Roman CYR" w:hAnsi="Times New Roman CYR" w:cs="Times New Roman CYR"/>
          <w:b/>
          <w:bCs/>
          <w:sz w:val="28"/>
          <w:szCs w:val="28"/>
        </w:rPr>
        <w:t xml:space="preserve">ПРИЕМА </w:t>
      </w:r>
      <w:r>
        <w:rPr>
          <w:rFonts w:ascii="Times New Roman CYR" w:hAnsi="Times New Roman CYR" w:cs="Times New Roman CYR"/>
          <w:sz w:val="28"/>
          <w:szCs w:val="28"/>
        </w:rPr>
        <w:t xml:space="preserve">за сведение </w:t>
      </w:r>
      <w:r>
        <w:rPr>
          <w:sz w:val="28"/>
          <w:szCs w:val="28"/>
        </w:rPr>
        <w:t>извлечение от протокол № 26 от заседание на Комисия „Бюджет и финанси“ към Пленума на Висшия съдебен съвет, проведено на 08.07.2026 г., относно уведомление, че същата няма да заседава през съдебната ваканция, определена с чл. 329, ал.1 от ЗСВ.</w:t>
      </w:r>
    </w:p>
    <w:p w:rsidR="00893BE8" w:rsidRDefault="00893BE8" w:rsidP="009B58E6">
      <w:pPr>
        <w:ind w:firstLine="284"/>
        <w:jc w:val="both"/>
        <w:rPr>
          <w:rFonts w:ascii="Times New Roman CYR" w:eastAsiaTheme="minorHAnsi" w:hAnsi="Times New Roman CYR" w:cs="Times New Roman CYR"/>
          <w:b/>
          <w:bCs/>
          <w:sz w:val="28"/>
          <w:szCs w:val="28"/>
          <w:lang w:eastAsia="en-US"/>
        </w:rPr>
      </w:pPr>
    </w:p>
    <w:p w:rsidR="00572DD2" w:rsidRPr="00CB2B0F" w:rsidRDefault="00572DD2" w:rsidP="001D131C">
      <w:pPr>
        <w:ind w:firstLine="284"/>
        <w:jc w:val="both"/>
        <w:rPr>
          <w:bCs/>
          <w:color w:val="000000" w:themeColor="text1"/>
          <w:sz w:val="28"/>
          <w:szCs w:val="28"/>
        </w:rPr>
      </w:pPr>
      <w:r w:rsidRPr="002E014B">
        <w:rPr>
          <w:bCs/>
          <w:color w:val="000000" w:themeColor="text1"/>
          <w:sz w:val="28"/>
          <w:szCs w:val="28"/>
        </w:rPr>
        <w:t>ПРЕДЛОЖЕНИ</w:t>
      </w:r>
      <w:r w:rsidR="00725335" w:rsidRPr="002E014B">
        <w:rPr>
          <w:bCs/>
          <w:color w:val="000000" w:themeColor="text1"/>
          <w:sz w:val="28"/>
          <w:szCs w:val="28"/>
        </w:rPr>
        <w:t>Я</w:t>
      </w:r>
      <w:r w:rsidRPr="002E014B">
        <w:rPr>
          <w:bCs/>
          <w:color w:val="000000" w:themeColor="text1"/>
          <w:sz w:val="28"/>
          <w:szCs w:val="28"/>
        </w:rPr>
        <w:t xml:space="preserve"> ЗА ПОВИШАВАНЕ НА МЯСТО В ПО-ГОРЕН РАНГ</w:t>
      </w:r>
    </w:p>
    <w:p w:rsidR="004E2CF8" w:rsidRPr="00CB2B0F" w:rsidRDefault="004E2CF8" w:rsidP="001D131C">
      <w:pPr>
        <w:ind w:firstLine="284"/>
        <w:jc w:val="both"/>
        <w:rPr>
          <w:bCs/>
          <w:color w:val="000000" w:themeColor="text1"/>
          <w:sz w:val="28"/>
          <w:szCs w:val="28"/>
        </w:rPr>
      </w:pPr>
    </w:p>
    <w:p w:rsidR="00CB2B0F" w:rsidRDefault="00893BE8" w:rsidP="00CB2B0F">
      <w:pPr>
        <w:autoSpaceDE w:val="0"/>
        <w:autoSpaceDN w:val="0"/>
        <w:adjustRightInd w:val="0"/>
        <w:ind w:firstLine="284"/>
        <w:jc w:val="both"/>
        <w:rPr>
          <w:rFonts w:ascii="Times New Roman CYR" w:hAnsi="Times New Roman CYR" w:cs="Times New Roman CYR"/>
          <w:sz w:val="28"/>
          <w:szCs w:val="28"/>
        </w:rPr>
      </w:pPr>
      <w:r>
        <w:rPr>
          <w:rFonts w:ascii="Times New Roman CYR" w:hAnsi="Times New Roman CYR" w:cs="Times New Roman CYR"/>
          <w:sz w:val="28"/>
          <w:szCs w:val="28"/>
          <w:lang w:val="en-GB"/>
        </w:rPr>
        <w:t>1</w:t>
      </w:r>
      <w:r w:rsidR="0087156F">
        <w:rPr>
          <w:rFonts w:ascii="Times New Roman CYR" w:hAnsi="Times New Roman CYR" w:cs="Times New Roman CYR"/>
          <w:sz w:val="28"/>
          <w:szCs w:val="28"/>
        </w:rPr>
        <w:t>2</w:t>
      </w:r>
      <w:r w:rsidR="003026C8">
        <w:rPr>
          <w:rFonts w:ascii="Times New Roman CYR" w:hAnsi="Times New Roman CYR" w:cs="Times New Roman CYR"/>
          <w:sz w:val="28"/>
          <w:szCs w:val="28"/>
        </w:rPr>
        <w:t xml:space="preserve">. </w:t>
      </w:r>
      <w:r w:rsidR="0087156F" w:rsidRPr="00F13A55">
        <w:rPr>
          <w:sz w:val="28"/>
          <w:szCs w:val="28"/>
        </w:rPr>
        <w:t>Предложение от административния ръководител на Районна прокуратура – Благоевград за повишаване на Орхидея Димитрова Андонова – прокурор в Районна прокуратура – Благоевград, с ранг „прокурор в ОП“, на място в по-горен ранг „прокурор в АП“.</w:t>
      </w:r>
    </w:p>
    <w:p w:rsidR="00C06C18" w:rsidRDefault="00C06C18" w:rsidP="00C06C18">
      <w:pPr>
        <w:pStyle w:val="a3"/>
        <w:ind w:left="0" w:firstLine="284"/>
        <w:jc w:val="both"/>
        <w:rPr>
          <w:i/>
          <w:sz w:val="28"/>
          <w:szCs w:val="28"/>
        </w:rPr>
      </w:pPr>
      <w:r>
        <w:rPr>
          <w:i/>
          <w:sz w:val="28"/>
          <w:szCs w:val="28"/>
        </w:rPr>
        <w:t xml:space="preserve">След проведено гласуване с вдигане на ръка и при обявения </w:t>
      </w:r>
      <w:r w:rsidRPr="003C3F81">
        <w:rPr>
          <w:i/>
          <w:sz w:val="28"/>
          <w:szCs w:val="28"/>
        </w:rPr>
        <w:t xml:space="preserve">резултат </w:t>
      </w:r>
      <w:r w:rsidR="006C1403">
        <w:rPr>
          <w:i/>
          <w:sz w:val="28"/>
          <w:szCs w:val="28"/>
        </w:rPr>
        <w:t>11</w:t>
      </w:r>
      <w:r w:rsidRPr="003C3F81">
        <w:rPr>
          <w:i/>
          <w:sz w:val="28"/>
          <w:szCs w:val="28"/>
        </w:rPr>
        <w:t xml:space="preserve"> гласа</w:t>
      </w:r>
      <w:r>
        <w:rPr>
          <w:i/>
          <w:sz w:val="28"/>
          <w:szCs w:val="28"/>
        </w:rPr>
        <w:t xml:space="preserve"> „за“ и 0 гласа „против“</w:t>
      </w:r>
    </w:p>
    <w:p w:rsidR="00C06C18" w:rsidRDefault="00C06C18" w:rsidP="00C06C18">
      <w:pPr>
        <w:autoSpaceDE w:val="0"/>
        <w:autoSpaceDN w:val="0"/>
        <w:adjustRightInd w:val="0"/>
        <w:ind w:firstLine="284"/>
        <w:jc w:val="both"/>
        <w:rPr>
          <w:sz w:val="20"/>
          <w:szCs w:val="20"/>
        </w:rPr>
      </w:pPr>
    </w:p>
    <w:p w:rsidR="00C06C18" w:rsidRPr="000D4765" w:rsidRDefault="00C06C18" w:rsidP="00C06C18">
      <w:pPr>
        <w:jc w:val="center"/>
        <w:rPr>
          <w:bCs/>
          <w:sz w:val="28"/>
          <w:szCs w:val="28"/>
        </w:rPr>
      </w:pPr>
      <w:r w:rsidRPr="000D4765">
        <w:rPr>
          <w:bCs/>
          <w:sz w:val="28"/>
          <w:szCs w:val="28"/>
        </w:rPr>
        <w:t xml:space="preserve">КОМИСИЯТА ПО АТЕСТИРАНЕТО И КОНКУРСИТЕ </w:t>
      </w:r>
    </w:p>
    <w:p w:rsidR="00C06C18" w:rsidRDefault="00C06C18" w:rsidP="00C06C18">
      <w:pPr>
        <w:autoSpaceDE w:val="0"/>
        <w:autoSpaceDN w:val="0"/>
        <w:adjustRightInd w:val="0"/>
        <w:jc w:val="center"/>
        <w:rPr>
          <w:bCs/>
          <w:sz w:val="28"/>
          <w:szCs w:val="28"/>
        </w:rPr>
      </w:pPr>
      <w:r w:rsidRPr="000D4765">
        <w:rPr>
          <w:bCs/>
          <w:sz w:val="28"/>
          <w:szCs w:val="28"/>
        </w:rPr>
        <w:t>Р  Е  Ш  И:</w:t>
      </w:r>
    </w:p>
    <w:p w:rsidR="00D61BFC" w:rsidRDefault="00D61BFC" w:rsidP="00C06C18">
      <w:pPr>
        <w:autoSpaceDE w:val="0"/>
        <w:autoSpaceDN w:val="0"/>
        <w:adjustRightInd w:val="0"/>
        <w:jc w:val="center"/>
        <w:rPr>
          <w:bCs/>
          <w:sz w:val="28"/>
          <w:szCs w:val="28"/>
        </w:rPr>
      </w:pP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12.</w:t>
      </w:r>
      <w:r>
        <w:rPr>
          <w:rFonts w:ascii="Times New Roman CYR" w:eastAsiaTheme="minorHAnsi" w:hAnsi="Times New Roman CYR" w:cs="Times New Roman CYR"/>
          <w:b/>
          <w:bCs/>
          <w:sz w:val="28"/>
          <w:szCs w:val="28"/>
          <w:lang w:val="en-US" w:eastAsia="en-US"/>
        </w:rPr>
        <w:t>1.</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 ДА ПОВИШИ</w:t>
      </w:r>
      <w:r>
        <w:rPr>
          <w:rFonts w:ascii="Times New Roman CYR" w:eastAsiaTheme="minorHAnsi" w:hAnsi="Times New Roman CYR" w:cs="Times New Roman CYR"/>
          <w:sz w:val="28"/>
          <w:szCs w:val="28"/>
          <w:lang w:eastAsia="en-US"/>
        </w:rPr>
        <w:t xml:space="preserve">, на основание чл. 234 от ЗСВ, </w:t>
      </w:r>
      <w:r w:rsidRPr="00F13A55">
        <w:rPr>
          <w:sz w:val="28"/>
          <w:szCs w:val="28"/>
        </w:rPr>
        <w:t>Орхидея Димитрова Андонова – прокурор в Районна прокуратура – Благоевград, с ранг „прокурор в ОП“, на място в по-горен ранг „прокурор в АП“</w:t>
      </w:r>
      <w:r>
        <w:rPr>
          <w:rFonts w:ascii="Times New Roman CYR" w:eastAsiaTheme="minorHAnsi" w:hAnsi="Times New Roman CYR" w:cs="Times New Roman CYR"/>
          <w:sz w:val="28"/>
          <w:szCs w:val="28"/>
          <w:lang w:eastAsia="en-US"/>
        </w:rPr>
        <w:t>,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датата на вземане на решението.</w:t>
      </w: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12.2.</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w:t>
      </w:r>
      <w:r>
        <w:rPr>
          <w:rFonts w:ascii="Times New Roman CYR" w:eastAsiaTheme="minorHAnsi" w:hAnsi="Times New Roman CYR" w:cs="Times New Roman CYR"/>
          <w:sz w:val="28"/>
          <w:szCs w:val="28"/>
          <w:lang w:eastAsia="en-US"/>
        </w:rPr>
        <w:t xml:space="preserve"> решението по т. 12.1., ведно с извлечение от решение на Пленума на Висшия съдебен съвет по протокол № 1/22.01.2026 г., т. 9, да се изпрати на </w:t>
      </w:r>
      <w:r w:rsidRPr="00F13A55">
        <w:rPr>
          <w:sz w:val="28"/>
          <w:szCs w:val="28"/>
        </w:rPr>
        <w:t>Орхидея Димитрова Андонова – прокурор в Районна прокуратура – Благоевград</w:t>
      </w:r>
      <w:r>
        <w:rPr>
          <w:rFonts w:ascii="Times New Roman CYR" w:hAnsi="Times New Roman CYR" w:cs="Times New Roman CYR"/>
          <w:sz w:val="28"/>
          <w:szCs w:val="28"/>
        </w:rPr>
        <w:t xml:space="preserve">. </w:t>
      </w:r>
    </w:p>
    <w:p w:rsidR="00D61BFC" w:rsidRDefault="00D61BFC" w:rsidP="00D61BFC">
      <w:pPr>
        <w:autoSpaceDE w:val="0"/>
        <w:autoSpaceDN w:val="0"/>
        <w:adjustRightInd w:val="0"/>
        <w:jc w:val="both"/>
        <w:rPr>
          <w:rFonts w:ascii="Times New Roman CYR" w:eastAsiaTheme="minorHAnsi" w:hAnsi="Times New Roman CYR" w:cs="Times New Roman CYR"/>
          <w:b/>
          <w:bCs/>
          <w:sz w:val="28"/>
          <w:szCs w:val="28"/>
          <w:lang w:eastAsia="en-US"/>
        </w:rPr>
      </w:pP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12.3. ВНАСЯ</w:t>
      </w:r>
      <w:r>
        <w:rPr>
          <w:rFonts w:ascii="Times New Roman CYR" w:eastAsiaTheme="minorHAnsi" w:hAnsi="Times New Roman CYR" w:cs="Times New Roman CYR"/>
          <w:sz w:val="28"/>
          <w:szCs w:val="28"/>
          <w:lang w:eastAsia="en-US"/>
        </w:rPr>
        <w:t xml:space="preserve"> предложенията в заседанието на Прокурорската колегия на Висшия съдебен съвет, насрочено за 22.07</w:t>
      </w:r>
      <w:r w:rsidRPr="003C3F81">
        <w:rPr>
          <w:rFonts w:ascii="Times New Roman CYR" w:eastAsiaTheme="minorHAnsi" w:hAnsi="Times New Roman CYR" w:cs="Times New Roman CYR"/>
          <w:sz w:val="28"/>
          <w:szCs w:val="28"/>
          <w:lang w:eastAsia="en-US"/>
        </w:rPr>
        <w:t>.2026</w:t>
      </w:r>
      <w:r>
        <w:rPr>
          <w:rFonts w:ascii="Times New Roman CYR" w:eastAsiaTheme="minorHAnsi" w:hAnsi="Times New Roman CYR" w:cs="Times New Roman CYR"/>
          <w:sz w:val="28"/>
          <w:szCs w:val="28"/>
          <w:lang w:eastAsia="en-US"/>
        </w:rPr>
        <w:t xml:space="preserve"> г., за разглеждане и произнасяне.</w:t>
      </w:r>
    </w:p>
    <w:p w:rsidR="0087156F" w:rsidRDefault="0087156F" w:rsidP="00C06C18">
      <w:pPr>
        <w:autoSpaceDE w:val="0"/>
        <w:autoSpaceDN w:val="0"/>
        <w:adjustRightInd w:val="0"/>
        <w:jc w:val="center"/>
        <w:rPr>
          <w:bCs/>
          <w:sz w:val="28"/>
          <w:szCs w:val="28"/>
        </w:rPr>
      </w:pPr>
    </w:p>
    <w:p w:rsidR="0087156F" w:rsidRDefault="0087156F" w:rsidP="0087156F">
      <w:pPr>
        <w:autoSpaceDE w:val="0"/>
        <w:autoSpaceDN w:val="0"/>
        <w:adjustRightInd w:val="0"/>
        <w:ind w:firstLine="284"/>
        <w:jc w:val="both"/>
        <w:rPr>
          <w:rFonts w:ascii="Times New Roman CYR" w:hAnsi="Times New Roman CYR" w:cs="Times New Roman CYR"/>
          <w:sz w:val="28"/>
          <w:szCs w:val="28"/>
        </w:rPr>
      </w:pPr>
      <w:r>
        <w:rPr>
          <w:rFonts w:ascii="Times New Roman CYR" w:hAnsi="Times New Roman CYR" w:cs="Times New Roman CYR"/>
          <w:sz w:val="28"/>
          <w:szCs w:val="28"/>
          <w:lang w:val="en-GB"/>
        </w:rPr>
        <w:t>1</w:t>
      </w:r>
      <w:r>
        <w:rPr>
          <w:rFonts w:ascii="Times New Roman CYR" w:hAnsi="Times New Roman CYR" w:cs="Times New Roman CYR"/>
          <w:sz w:val="28"/>
          <w:szCs w:val="28"/>
        </w:rPr>
        <w:t xml:space="preserve">3. </w:t>
      </w:r>
      <w:r w:rsidRPr="00F13A55">
        <w:rPr>
          <w:sz w:val="28"/>
          <w:szCs w:val="28"/>
        </w:rPr>
        <w:t>Предложение от административния ръководител на Районна прокуратура – Пловдив за повишаване на Димитър Антонов Димитров – прокурор в Районна прокуратура – Пловдив, с ранг „прокурор в АП“, на място в по-горен ранг „прокурор във ВКП“.</w:t>
      </w:r>
    </w:p>
    <w:p w:rsidR="0087156F" w:rsidRDefault="0087156F" w:rsidP="0087156F">
      <w:pPr>
        <w:pStyle w:val="a3"/>
        <w:ind w:left="0" w:firstLine="284"/>
        <w:jc w:val="both"/>
        <w:rPr>
          <w:i/>
          <w:sz w:val="28"/>
          <w:szCs w:val="28"/>
        </w:rPr>
      </w:pPr>
      <w:r>
        <w:rPr>
          <w:i/>
          <w:sz w:val="28"/>
          <w:szCs w:val="28"/>
        </w:rPr>
        <w:t xml:space="preserve">След проведено гласуване с вдигане на ръка и при обявения </w:t>
      </w:r>
      <w:r w:rsidRPr="003C3F81">
        <w:rPr>
          <w:i/>
          <w:sz w:val="28"/>
          <w:szCs w:val="28"/>
        </w:rPr>
        <w:t xml:space="preserve">резултат </w:t>
      </w:r>
      <w:r w:rsidR="00600C04">
        <w:rPr>
          <w:i/>
          <w:sz w:val="28"/>
          <w:szCs w:val="28"/>
        </w:rPr>
        <w:t>11</w:t>
      </w:r>
      <w:r w:rsidRPr="003C3F81">
        <w:rPr>
          <w:i/>
          <w:sz w:val="28"/>
          <w:szCs w:val="28"/>
        </w:rPr>
        <w:t xml:space="preserve"> гласа</w:t>
      </w:r>
      <w:r>
        <w:rPr>
          <w:i/>
          <w:sz w:val="28"/>
          <w:szCs w:val="28"/>
        </w:rPr>
        <w:t xml:space="preserve"> „за“ и 0 гласа „против“</w:t>
      </w:r>
    </w:p>
    <w:p w:rsidR="0087156F" w:rsidRDefault="0087156F" w:rsidP="0087156F">
      <w:pPr>
        <w:autoSpaceDE w:val="0"/>
        <w:autoSpaceDN w:val="0"/>
        <w:adjustRightInd w:val="0"/>
        <w:ind w:firstLine="284"/>
        <w:jc w:val="both"/>
        <w:rPr>
          <w:sz w:val="20"/>
          <w:szCs w:val="20"/>
        </w:rPr>
      </w:pPr>
    </w:p>
    <w:p w:rsidR="0087156F" w:rsidRPr="000D4765" w:rsidRDefault="0087156F" w:rsidP="0087156F">
      <w:pPr>
        <w:jc w:val="center"/>
        <w:rPr>
          <w:bCs/>
          <w:sz w:val="28"/>
          <w:szCs w:val="28"/>
        </w:rPr>
      </w:pPr>
      <w:r w:rsidRPr="000D4765">
        <w:rPr>
          <w:bCs/>
          <w:sz w:val="28"/>
          <w:szCs w:val="28"/>
        </w:rPr>
        <w:lastRenderedPageBreak/>
        <w:t xml:space="preserve">КОМИСИЯТА ПО АТЕСТИРАНЕТО И КОНКУРСИТЕ </w:t>
      </w:r>
    </w:p>
    <w:p w:rsidR="0087156F" w:rsidRDefault="0087156F" w:rsidP="0087156F">
      <w:pPr>
        <w:autoSpaceDE w:val="0"/>
        <w:autoSpaceDN w:val="0"/>
        <w:adjustRightInd w:val="0"/>
        <w:jc w:val="center"/>
        <w:rPr>
          <w:bCs/>
          <w:sz w:val="28"/>
          <w:szCs w:val="28"/>
        </w:rPr>
      </w:pPr>
      <w:r w:rsidRPr="000D4765">
        <w:rPr>
          <w:bCs/>
          <w:sz w:val="28"/>
          <w:szCs w:val="28"/>
        </w:rPr>
        <w:t>Р  Е  Ш  И:</w:t>
      </w:r>
    </w:p>
    <w:p w:rsidR="0087156F" w:rsidRDefault="0087156F" w:rsidP="0087156F">
      <w:pPr>
        <w:autoSpaceDE w:val="0"/>
        <w:autoSpaceDN w:val="0"/>
        <w:adjustRightInd w:val="0"/>
        <w:jc w:val="center"/>
        <w:rPr>
          <w:bCs/>
          <w:sz w:val="28"/>
          <w:szCs w:val="28"/>
        </w:rPr>
      </w:pP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13.</w:t>
      </w:r>
      <w:r>
        <w:rPr>
          <w:rFonts w:ascii="Times New Roman CYR" w:eastAsiaTheme="minorHAnsi" w:hAnsi="Times New Roman CYR" w:cs="Times New Roman CYR"/>
          <w:b/>
          <w:bCs/>
          <w:sz w:val="28"/>
          <w:szCs w:val="28"/>
          <w:lang w:val="en-US" w:eastAsia="en-US"/>
        </w:rPr>
        <w:t>1.</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 ДА ПОВИШИ</w:t>
      </w:r>
      <w:r>
        <w:rPr>
          <w:rFonts w:ascii="Times New Roman CYR" w:eastAsiaTheme="minorHAnsi" w:hAnsi="Times New Roman CYR" w:cs="Times New Roman CYR"/>
          <w:sz w:val="28"/>
          <w:szCs w:val="28"/>
          <w:lang w:eastAsia="en-US"/>
        </w:rPr>
        <w:t xml:space="preserve">, на основание чл. 234 от ЗСВ, </w:t>
      </w:r>
      <w:r w:rsidRPr="00F13A55">
        <w:rPr>
          <w:sz w:val="28"/>
          <w:szCs w:val="28"/>
        </w:rPr>
        <w:t>Димитър Антонов Димитров – прокурор в Районна прокуратура – Пловдив, с ранг „прокурор в АП“, на място в по-горен ранг „прокурор във ВКП“</w:t>
      </w:r>
      <w:r>
        <w:rPr>
          <w:rFonts w:ascii="Times New Roman CYR" w:eastAsiaTheme="minorHAnsi" w:hAnsi="Times New Roman CYR" w:cs="Times New Roman CYR"/>
          <w:sz w:val="28"/>
          <w:szCs w:val="28"/>
          <w:lang w:eastAsia="en-US"/>
        </w:rPr>
        <w:t>,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датата на вземане на решението.</w:t>
      </w: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13.2.</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w:t>
      </w:r>
      <w:r>
        <w:rPr>
          <w:rFonts w:ascii="Times New Roman CYR" w:eastAsiaTheme="minorHAnsi" w:hAnsi="Times New Roman CYR" w:cs="Times New Roman CYR"/>
          <w:sz w:val="28"/>
          <w:szCs w:val="28"/>
          <w:lang w:eastAsia="en-US"/>
        </w:rPr>
        <w:t xml:space="preserve"> решението по т. 13.1., ведно с извлечение от решение на Пленума на Висшия съдебен съвет по протокол № 1/22.01.2026 г., т. 9, да се изпрати на </w:t>
      </w:r>
      <w:r w:rsidRPr="00F13A55">
        <w:rPr>
          <w:sz w:val="28"/>
          <w:szCs w:val="28"/>
        </w:rPr>
        <w:t>Димитър Антонов Димитров – прокурор в Районна прокуратура – Пловдив</w:t>
      </w:r>
      <w:r>
        <w:rPr>
          <w:rFonts w:ascii="Times New Roman CYR" w:hAnsi="Times New Roman CYR" w:cs="Times New Roman CYR"/>
          <w:sz w:val="28"/>
          <w:szCs w:val="28"/>
        </w:rPr>
        <w:t xml:space="preserve">. </w:t>
      </w:r>
    </w:p>
    <w:p w:rsidR="00D61BFC" w:rsidRDefault="00D61BFC" w:rsidP="00D61BFC">
      <w:pPr>
        <w:autoSpaceDE w:val="0"/>
        <w:autoSpaceDN w:val="0"/>
        <w:adjustRightInd w:val="0"/>
        <w:jc w:val="both"/>
        <w:rPr>
          <w:rFonts w:ascii="Times New Roman CYR" w:eastAsiaTheme="minorHAnsi" w:hAnsi="Times New Roman CYR" w:cs="Times New Roman CYR"/>
          <w:b/>
          <w:bCs/>
          <w:sz w:val="28"/>
          <w:szCs w:val="28"/>
          <w:lang w:eastAsia="en-US"/>
        </w:rPr>
      </w:pP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13.3. ВНАСЯ</w:t>
      </w:r>
      <w:r>
        <w:rPr>
          <w:rFonts w:ascii="Times New Roman CYR" w:eastAsiaTheme="minorHAnsi" w:hAnsi="Times New Roman CYR" w:cs="Times New Roman CYR"/>
          <w:sz w:val="28"/>
          <w:szCs w:val="28"/>
          <w:lang w:eastAsia="en-US"/>
        </w:rPr>
        <w:t xml:space="preserve"> предложенията в заседанието на Прокурорската колегия на Висшия съдебен съвет, насрочено за 22.07</w:t>
      </w:r>
      <w:r w:rsidRPr="003C3F81">
        <w:rPr>
          <w:rFonts w:ascii="Times New Roman CYR" w:eastAsiaTheme="minorHAnsi" w:hAnsi="Times New Roman CYR" w:cs="Times New Roman CYR"/>
          <w:sz w:val="28"/>
          <w:szCs w:val="28"/>
          <w:lang w:eastAsia="en-US"/>
        </w:rPr>
        <w:t>.2026</w:t>
      </w:r>
      <w:r>
        <w:rPr>
          <w:rFonts w:ascii="Times New Roman CYR" w:eastAsiaTheme="minorHAnsi" w:hAnsi="Times New Roman CYR" w:cs="Times New Roman CYR"/>
          <w:sz w:val="28"/>
          <w:szCs w:val="28"/>
          <w:lang w:eastAsia="en-US"/>
        </w:rPr>
        <w:t xml:space="preserve"> г., за разглеждане и произнасяне.</w:t>
      </w:r>
    </w:p>
    <w:p w:rsidR="0087156F" w:rsidRPr="0087156F" w:rsidRDefault="0087156F" w:rsidP="00C06C18">
      <w:pPr>
        <w:autoSpaceDE w:val="0"/>
        <w:autoSpaceDN w:val="0"/>
        <w:adjustRightInd w:val="0"/>
        <w:jc w:val="center"/>
        <w:rPr>
          <w:bCs/>
          <w:sz w:val="28"/>
          <w:szCs w:val="28"/>
        </w:rPr>
      </w:pPr>
    </w:p>
    <w:p w:rsidR="007C5A09" w:rsidRDefault="007C5A09" w:rsidP="007C5A09">
      <w:pPr>
        <w:autoSpaceDE w:val="0"/>
        <w:autoSpaceDN w:val="0"/>
        <w:adjustRightInd w:val="0"/>
        <w:ind w:left="708" w:hanging="424"/>
        <w:rPr>
          <w:rFonts w:ascii="Times New Roman CYR" w:eastAsiaTheme="minorHAnsi" w:hAnsi="Times New Roman CYR" w:cs="Times New Roman CYR"/>
          <w:sz w:val="28"/>
          <w:szCs w:val="28"/>
          <w:lang w:eastAsia="en-US"/>
        </w:rPr>
      </w:pPr>
      <w:r w:rsidRPr="000D4765">
        <w:rPr>
          <w:rFonts w:ascii="Times New Roman CYR" w:eastAsiaTheme="minorHAnsi" w:hAnsi="Times New Roman CYR" w:cs="Times New Roman CYR"/>
          <w:sz w:val="28"/>
          <w:szCs w:val="28"/>
          <w:lang w:eastAsia="en-US"/>
        </w:rPr>
        <w:t>ПРЕДЛОЖЕНИЯ ЗА ПЕРИОДИЧНО АТЕСТИРАНЕ</w:t>
      </w:r>
    </w:p>
    <w:p w:rsidR="00B93A54" w:rsidRDefault="00B93A54" w:rsidP="00C06C18">
      <w:pPr>
        <w:autoSpaceDE w:val="0"/>
        <w:autoSpaceDN w:val="0"/>
        <w:adjustRightInd w:val="0"/>
        <w:jc w:val="center"/>
        <w:rPr>
          <w:bCs/>
          <w:sz w:val="28"/>
          <w:szCs w:val="28"/>
        </w:rPr>
      </w:pPr>
    </w:p>
    <w:p w:rsidR="007C5A09" w:rsidRDefault="0087156F" w:rsidP="007C5A09">
      <w:pPr>
        <w:ind w:firstLine="284"/>
        <w:jc w:val="both"/>
        <w:rPr>
          <w:rFonts w:ascii="Times New Roman CYR" w:eastAsiaTheme="minorHAnsi" w:hAnsi="Times New Roman CYR" w:cs="Times New Roman CYR"/>
          <w:sz w:val="28"/>
          <w:szCs w:val="28"/>
          <w:lang w:eastAsia="en-US"/>
        </w:rPr>
      </w:pPr>
      <w:r>
        <w:rPr>
          <w:rFonts w:ascii="Times New Roman CYR" w:hAnsi="Times New Roman CYR" w:cs="Times New Roman CYR"/>
          <w:sz w:val="28"/>
          <w:szCs w:val="28"/>
        </w:rPr>
        <w:t>14</w:t>
      </w:r>
      <w:r w:rsidR="00A23E1F">
        <w:rPr>
          <w:rFonts w:ascii="Times New Roman CYR" w:hAnsi="Times New Roman CYR" w:cs="Times New Roman CYR"/>
          <w:sz w:val="28"/>
          <w:szCs w:val="28"/>
        </w:rPr>
        <w:t xml:space="preserve">. </w:t>
      </w:r>
      <w:r>
        <w:rPr>
          <w:rFonts w:ascii="Times New Roman CYR" w:eastAsiaTheme="minorHAnsi" w:hAnsi="Times New Roman CYR" w:cs="Times New Roman CYR"/>
          <w:sz w:val="28"/>
          <w:szCs w:val="28"/>
          <w:lang w:eastAsia="en-US"/>
        </w:rPr>
        <w:t>Предложение от изпълняващия функциите „административен ръководител“ на Районна прокуратура – Добрич за периодично атестиране на Стефан Георгиев Димитров – прокурор в Районна прокуратура – Добрич.</w:t>
      </w:r>
    </w:p>
    <w:p w:rsidR="00A23E1F" w:rsidRDefault="00A23E1F" w:rsidP="00893BE8">
      <w:pPr>
        <w:autoSpaceDE w:val="0"/>
        <w:autoSpaceDN w:val="0"/>
        <w:adjustRightInd w:val="0"/>
        <w:ind w:firstLine="284"/>
        <w:jc w:val="both"/>
        <w:rPr>
          <w:i/>
          <w:sz w:val="28"/>
          <w:szCs w:val="28"/>
        </w:rPr>
      </w:pPr>
      <w:r>
        <w:rPr>
          <w:i/>
          <w:sz w:val="28"/>
          <w:szCs w:val="28"/>
        </w:rPr>
        <w:t xml:space="preserve">След проведено гласуване с вдигане на ръка и при обявения </w:t>
      </w:r>
      <w:r w:rsidRPr="00085FC5">
        <w:rPr>
          <w:i/>
          <w:sz w:val="28"/>
          <w:szCs w:val="28"/>
        </w:rPr>
        <w:t xml:space="preserve">резултат </w:t>
      </w:r>
      <w:r w:rsidR="00600C04">
        <w:rPr>
          <w:i/>
          <w:sz w:val="28"/>
          <w:szCs w:val="28"/>
        </w:rPr>
        <w:t>11</w:t>
      </w:r>
      <w:r w:rsidRPr="003C3F81">
        <w:rPr>
          <w:i/>
          <w:sz w:val="28"/>
          <w:szCs w:val="28"/>
        </w:rPr>
        <w:t xml:space="preserve"> г</w:t>
      </w:r>
      <w:r w:rsidRPr="00085FC5">
        <w:rPr>
          <w:i/>
          <w:sz w:val="28"/>
          <w:szCs w:val="28"/>
        </w:rPr>
        <w:t>ласа</w:t>
      </w:r>
      <w:r>
        <w:rPr>
          <w:i/>
          <w:sz w:val="28"/>
          <w:szCs w:val="28"/>
        </w:rPr>
        <w:t xml:space="preserve"> „за“ и 0 гласа „против“</w:t>
      </w:r>
    </w:p>
    <w:p w:rsidR="00A23E1F" w:rsidRDefault="00A23E1F" w:rsidP="00A23E1F">
      <w:pPr>
        <w:autoSpaceDE w:val="0"/>
        <w:autoSpaceDN w:val="0"/>
        <w:adjustRightInd w:val="0"/>
        <w:ind w:firstLine="284"/>
        <w:jc w:val="both"/>
        <w:rPr>
          <w:sz w:val="20"/>
          <w:szCs w:val="20"/>
        </w:rPr>
      </w:pPr>
    </w:p>
    <w:p w:rsidR="00A23E1F" w:rsidRPr="000D4765" w:rsidRDefault="00A23E1F" w:rsidP="00A23E1F">
      <w:pPr>
        <w:jc w:val="center"/>
        <w:rPr>
          <w:bCs/>
          <w:sz w:val="28"/>
          <w:szCs w:val="28"/>
        </w:rPr>
      </w:pPr>
      <w:r w:rsidRPr="000D4765">
        <w:rPr>
          <w:bCs/>
          <w:sz w:val="28"/>
          <w:szCs w:val="28"/>
        </w:rPr>
        <w:t xml:space="preserve">КОМИСИЯТА ПО АТЕСТИРАНЕТО И КОНКУРСИТЕ </w:t>
      </w:r>
    </w:p>
    <w:p w:rsidR="00A23E1F" w:rsidRDefault="00A23E1F" w:rsidP="00A23E1F">
      <w:pPr>
        <w:autoSpaceDE w:val="0"/>
        <w:autoSpaceDN w:val="0"/>
        <w:adjustRightInd w:val="0"/>
        <w:jc w:val="center"/>
        <w:rPr>
          <w:bCs/>
          <w:sz w:val="28"/>
          <w:szCs w:val="28"/>
        </w:rPr>
      </w:pPr>
      <w:r w:rsidRPr="000D4765">
        <w:rPr>
          <w:bCs/>
          <w:sz w:val="28"/>
          <w:szCs w:val="28"/>
        </w:rPr>
        <w:t>Р  Е  Ш  И:</w:t>
      </w:r>
    </w:p>
    <w:p w:rsidR="00B40BFA" w:rsidRDefault="00B40BFA" w:rsidP="00A23E1F">
      <w:pPr>
        <w:autoSpaceDE w:val="0"/>
        <w:autoSpaceDN w:val="0"/>
        <w:adjustRightInd w:val="0"/>
        <w:jc w:val="center"/>
        <w:rPr>
          <w:bCs/>
          <w:sz w:val="28"/>
          <w:szCs w:val="28"/>
        </w:rPr>
      </w:pP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14</w:t>
      </w:r>
      <w:r w:rsidRPr="00D66BDE">
        <w:rPr>
          <w:rFonts w:ascii="Times New Roman CYR" w:eastAsiaTheme="minorHAnsi" w:hAnsi="Times New Roman CYR" w:cs="Times New Roman CYR"/>
          <w:b/>
          <w:bCs/>
          <w:sz w:val="28"/>
          <w:szCs w:val="28"/>
          <w:lang w:eastAsia="en-US"/>
        </w:rPr>
        <w:t>.1. ОТКРИВА</w:t>
      </w:r>
      <w:r w:rsidRPr="00D66BDE">
        <w:rPr>
          <w:rFonts w:ascii="Times New Roman CYR" w:eastAsiaTheme="minorHAnsi" w:hAnsi="Times New Roman CYR" w:cs="Times New Roman CYR"/>
          <w:sz w:val="28"/>
          <w:szCs w:val="28"/>
          <w:lang w:eastAsia="en-US"/>
        </w:rPr>
        <w:t xml:space="preserve">, на основание чл. 196, ал. 1, т. 3 от ЗСВ, процедура за периодично атестиране на </w:t>
      </w:r>
      <w:r>
        <w:rPr>
          <w:rFonts w:ascii="Times New Roman CYR" w:eastAsiaTheme="minorHAnsi" w:hAnsi="Times New Roman CYR" w:cs="Times New Roman CYR"/>
          <w:sz w:val="28"/>
          <w:szCs w:val="28"/>
          <w:lang w:eastAsia="en-US"/>
        </w:rPr>
        <w:t>Стефан Георгиев Димитров – прокурор в Районна прокуратура – Добрич</w:t>
      </w:r>
      <w:r w:rsidRPr="00D66BDE">
        <w:rPr>
          <w:rFonts w:ascii="Times New Roman CYR" w:eastAsiaTheme="minorHAnsi" w:hAnsi="Times New Roman CYR" w:cs="Times New Roman CYR"/>
          <w:sz w:val="28"/>
          <w:szCs w:val="28"/>
          <w:lang w:eastAsia="en-US"/>
        </w:rPr>
        <w:t xml:space="preserve">, за периода </w:t>
      </w:r>
      <w:r w:rsidR="004546DF">
        <w:rPr>
          <w:rFonts w:ascii="Times New Roman CYR" w:eastAsiaTheme="minorHAnsi" w:hAnsi="Times New Roman CYR" w:cs="Times New Roman CYR"/>
          <w:sz w:val="28"/>
          <w:szCs w:val="28"/>
          <w:lang w:eastAsia="en-US"/>
        </w:rPr>
        <w:t>16.07.2021 г. – 16.07.2026 г.</w:t>
      </w: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14.2.</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ВЪЗЛАГА</w:t>
      </w:r>
      <w:r>
        <w:rPr>
          <w:rFonts w:ascii="Times New Roman CYR" w:eastAsiaTheme="minorHAnsi" w:hAnsi="Times New Roman CYR" w:cs="Times New Roman CYR"/>
          <w:color w:val="000000"/>
          <w:sz w:val="28"/>
          <w:szCs w:val="28"/>
          <w:lang w:eastAsia="en-US"/>
        </w:rPr>
        <w:t xml:space="preserve"> на постоянната атестационна комисия при Апелативна прокуратура – Варна, </w:t>
      </w:r>
      <w:r>
        <w:rPr>
          <w:rFonts w:ascii="Times New Roman CYR" w:eastAsiaTheme="minorHAnsi" w:hAnsi="Times New Roman CYR" w:cs="Times New Roman CYR"/>
          <w:sz w:val="28"/>
          <w:szCs w:val="28"/>
          <w:lang w:eastAsia="en-US"/>
        </w:rPr>
        <w:t xml:space="preserve">на основание чл. 204, ал. </w:t>
      </w:r>
      <w:proofErr w:type="gramStart"/>
      <w:r>
        <w:rPr>
          <w:rFonts w:ascii="Times New Roman CYR" w:eastAsiaTheme="minorHAnsi" w:hAnsi="Times New Roman CYR" w:cs="Times New Roman CYR"/>
          <w:sz w:val="28"/>
          <w:szCs w:val="28"/>
          <w:lang w:val="en-US" w:eastAsia="en-US"/>
        </w:rPr>
        <w:t>8</w:t>
      </w:r>
      <w:r>
        <w:rPr>
          <w:rFonts w:ascii="Times New Roman CYR" w:eastAsiaTheme="minorHAnsi" w:hAnsi="Times New Roman CYR" w:cs="Times New Roman CYR"/>
          <w:sz w:val="28"/>
          <w:szCs w:val="28"/>
          <w:lang w:eastAsia="en-US"/>
        </w:rPr>
        <w:t xml:space="preserve"> от ЗСВ, във </w:t>
      </w:r>
      <w:proofErr w:type="spellStart"/>
      <w:r>
        <w:rPr>
          <w:rFonts w:ascii="Times New Roman CYR" w:eastAsiaTheme="minorHAnsi" w:hAnsi="Times New Roman CYR" w:cs="Times New Roman CYR"/>
          <w:sz w:val="28"/>
          <w:szCs w:val="28"/>
          <w:lang w:eastAsia="en-US"/>
        </w:rPr>
        <w:t>вр</w:t>
      </w:r>
      <w:proofErr w:type="spellEnd"/>
      <w:r>
        <w:rPr>
          <w:rFonts w:ascii="Times New Roman CYR" w:eastAsiaTheme="minorHAnsi" w:hAnsi="Times New Roman CYR" w:cs="Times New Roman CYR"/>
          <w:sz w:val="28"/>
          <w:szCs w:val="28"/>
          <w:lang w:eastAsia="en-US"/>
        </w:rPr>
        <w:t>.</w:t>
      </w:r>
      <w:proofErr w:type="gramEnd"/>
      <w:r>
        <w:rPr>
          <w:rFonts w:ascii="Times New Roman CYR" w:eastAsiaTheme="minorHAnsi" w:hAnsi="Times New Roman CYR" w:cs="Times New Roman CYR"/>
          <w:sz w:val="28"/>
          <w:szCs w:val="28"/>
          <w:lang w:eastAsia="en-US"/>
        </w:rPr>
        <w:t xml:space="preserve"> чл. 50, ал. 3 от Наредба 3/23.02.2017 г.</w:t>
      </w:r>
      <w:r>
        <w:rPr>
          <w:rFonts w:ascii="Times New Roman CYR" w:eastAsiaTheme="minorHAnsi" w:hAnsi="Times New Roman CYR" w:cs="Times New Roman CYR"/>
          <w:color w:val="000000"/>
          <w:sz w:val="28"/>
          <w:szCs w:val="28"/>
          <w:lang w:eastAsia="en-US"/>
        </w:rPr>
        <w:t>, да извърши проверка на дейността на</w:t>
      </w:r>
      <w:r>
        <w:rPr>
          <w:rFonts w:ascii="Times New Roman CYR" w:eastAsiaTheme="minorHAnsi" w:hAnsi="Times New Roman CYR" w:cs="Times New Roman CYR"/>
          <w:sz w:val="28"/>
          <w:szCs w:val="28"/>
          <w:lang w:eastAsia="en-US"/>
        </w:rPr>
        <w:t xml:space="preserve"> магистрата и да направи предложение за комплексна оценка.</w:t>
      </w:r>
    </w:p>
    <w:p w:rsidR="00D61BFC" w:rsidRDefault="00D61BFC" w:rsidP="00A23E1F">
      <w:pPr>
        <w:autoSpaceDE w:val="0"/>
        <w:autoSpaceDN w:val="0"/>
        <w:adjustRightInd w:val="0"/>
        <w:jc w:val="center"/>
        <w:rPr>
          <w:bCs/>
          <w:sz w:val="28"/>
          <w:szCs w:val="28"/>
        </w:rPr>
      </w:pPr>
    </w:p>
    <w:p w:rsidR="0085272E" w:rsidRPr="006931E4" w:rsidRDefault="0085272E" w:rsidP="0085272E">
      <w:pPr>
        <w:ind w:firstLine="284"/>
        <w:jc w:val="both"/>
        <w:rPr>
          <w:sz w:val="28"/>
          <w:szCs w:val="28"/>
        </w:rPr>
      </w:pPr>
      <w:r w:rsidRPr="006931E4">
        <w:rPr>
          <w:sz w:val="28"/>
          <w:szCs w:val="28"/>
        </w:rPr>
        <w:t>ДОПЪЛНИТЕЛНИ ТОЧКИ</w:t>
      </w:r>
    </w:p>
    <w:p w:rsidR="0085272E" w:rsidRPr="006931E4" w:rsidRDefault="0085272E" w:rsidP="0085272E">
      <w:pPr>
        <w:ind w:firstLine="284"/>
        <w:jc w:val="both"/>
        <w:rPr>
          <w:sz w:val="28"/>
          <w:szCs w:val="28"/>
        </w:rPr>
      </w:pPr>
    </w:p>
    <w:p w:rsidR="00FF1832" w:rsidRDefault="00FF1832" w:rsidP="00FF1832">
      <w:pPr>
        <w:tabs>
          <w:tab w:val="left" w:pos="284"/>
        </w:tabs>
        <w:autoSpaceDE w:val="0"/>
        <w:autoSpaceDN w:val="0"/>
        <w:adjustRightInd w:val="0"/>
        <w:ind w:firstLine="284"/>
        <w:jc w:val="both"/>
        <w:rPr>
          <w:rFonts w:ascii="Times New Roman CYR" w:hAnsi="Times New Roman CYR" w:cs="Times New Roman CYR"/>
          <w:sz w:val="28"/>
          <w:szCs w:val="28"/>
        </w:rPr>
      </w:pPr>
      <w:r w:rsidRPr="006931E4">
        <w:rPr>
          <w:rFonts w:ascii="Times New Roman CYR" w:hAnsi="Times New Roman CYR" w:cs="Times New Roman CYR"/>
          <w:sz w:val="28"/>
          <w:szCs w:val="28"/>
        </w:rPr>
        <w:t>РАЗПРЕДЕЛЯНЕ НА ПРЕПИСКИ</w:t>
      </w:r>
    </w:p>
    <w:p w:rsidR="00FF1832" w:rsidRDefault="00FF1832" w:rsidP="00FF1832">
      <w:pPr>
        <w:tabs>
          <w:tab w:val="left" w:pos="284"/>
        </w:tabs>
        <w:autoSpaceDE w:val="0"/>
        <w:autoSpaceDN w:val="0"/>
        <w:adjustRightInd w:val="0"/>
        <w:jc w:val="both"/>
        <w:rPr>
          <w:rFonts w:ascii="Times New Roman CYR" w:hAnsi="Times New Roman CYR" w:cs="Times New Roman CYR"/>
          <w:sz w:val="28"/>
          <w:szCs w:val="28"/>
        </w:rPr>
      </w:pPr>
    </w:p>
    <w:p w:rsidR="00FF1832" w:rsidRDefault="006931E4" w:rsidP="00FF1832">
      <w:pPr>
        <w:tabs>
          <w:tab w:val="left" w:pos="284"/>
        </w:tabs>
        <w:autoSpaceDE w:val="0"/>
        <w:autoSpaceDN w:val="0"/>
        <w:adjustRightInd w:val="0"/>
        <w:ind w:firstLine="284"/>
        <w:jc w:val="both"/>
        <w:rPr>
          <w:rFonts w:ascii="Times New Roman CYR" w:hAnsi="Times New Roman CYR" w:cs="Times New Roman CYR"/>
          <w:sz w:val="28"/>
          <w:szCs w:val="28"/>
        </w:rPr>
      </w:pPr>
      <w:r>
        <w:rPr>
          <w:rFonts w:ascii="Times New Roman CYR" w:hAnsi="Times New Roman CYR" w:cs="Times New Roman CYR"/>
          <w:sz w:val="28"/>
          <w:szCs w:val="28"/>
        </w:rPr>
        <w:t>15</w:t>
      </w:r>
      <w:r w:rsidR="00FF1832">
        <w:rPr>
          <w:rFonts w:ascii="Times New Roman CYR" w:hAnsi="Times New Roman CYR" w:cs="Times New Roman CYR"/>
          <w:sz w:val="28"/>
          <w:szCs w:val="28"/>
        </w:rPr>
        <w:t>. Разпределяне на преписки по открити процедури за атестиране по докладчици.</w:t>
      </w:r>
    </w:p>
    <w:p w:rsidR="001D317E" w:rsidRDefault="001D317E" w:rsidP="001D317E">
      <w:pPr>
        <w:autoSpaceDE w:val="0"/>
        <w:autoSpaceDN w:val="0"/>
        <w:adjustRightInd w:val="0"/>
        <w:ind w:firstLine="284"/>
        <w:jc w:val="both"/>
        <w:rPr>
          <w:i/>
          <w:sz w:val="28"/>
          <w:szCs w:val="28"/>
        </w:rPr>
      </w:pPr>
      <w:r w:rsidRPr="00D40357">
        <w:rPr>
          <w:i/>
          <w:sz w:val="28"/>
          <w:szCs w:val="28"/>
        </w:rPr>
        <w:lastRenderedPageBreak/>
        <w:t>След проведено гласуване с вдигане на ръка и при обявения резултат 11 гласа „за“ и 0 гласа „против“</w:t>
      </w:r>
    </w:p>
    <w:p w:rsidR="001D317E" w:rsidRDefault="001D317E" w:rsidP="001D317E">
      <w:pPr>
        <w:autoSpaceDE w:val="0"/>
        <w:autoSpaceDN w:val="0"/>
        <w:adjustRightInd w:val="0"/>
        <w:ind w:firstLine="284"/>
        <w:jc w:val="both"/>
        <w:rPr>
          <w:sz w:val="20"/>
          <w:szCs w:val="20"/>
        </w:rPr>
      </w:pPr>
    </w:p>
    <w:p w:rsidR="006931E4" w:rsidRPr="000D4765" w:rsidRDefault="006931E4" w:rsidP="006931E4">
      <w:pPr>
        <w:jc w:val="center"/>
        <w:rPr>
          <w:bCs/>
          <w:sz w:val="28"/>
          <w:szCs w:val="28"/>
        </w:rPr>
      </w:pPr>
      <w:r w:rsidRPr="000D4765">
        <w:rPr>
          <w:bCs/>
          <w:sz w:val="28"/>
          <w:szCs w:val="28"/>
        </w:rPr>
        <w:t xml:space="preserve">КОМИСИЯТА ПО АТЕСТИРАНЕТО И КОНКУРСИТЕ </w:t>
      </w:r>
    </w:p>
    <w:p w:rsidR="006931E4" w:rsidRDefault="006931E4" w:rsidP="006931E4">
      <w:pPr>
        <w:autoSpaceDE w:val="0"/>
        <w:autoSpaceDN w:val="0"/>
        <w:adjustRightInd w:val="0"/>
        <w:jc w:val="center"/>
        <w:rPr>
          <w:bCs/>
          <w:sz w:val="28"/>
          <w:szCs w:val="28"/>
        </w:rPr>
      </w:pPr>
      <w:r w:rsidRPr="000D4765">
        <w:rPr>
          <w:bCs/>
          <w:sz w:val="28"/>
          <w:szCs w:val="28"/>
        </w:rPr>
        <w:t>Р  Е  Ш  И:</w:t>
      </w:r>
    </w:p>
    <w:p w:rsidR="006931E4" w:rsidRDefault="006931E4" w:rsidP="006931E4">
      <w:pPr>
        <w:autoSpaceDE w:val="0"/>
        <w:autoSpaceDN w:val="0"/>
        <w:adjustRightInd w:val="0"/>
        <w:jc w:val="center"/>
        <w:rPr>
          <w:bCs/>
          <w:sz w:val="28"/>
          <w:szCs w:val="28"/>
        </w:rPr>
      </w:pPr>
    </w:p>
    <w:p w:rsidR="006931E4" w:rsidRPr="00233E2A" w:rsidRDefault="006931E4" w:rsidP="006931E4">
      <w:pPr>
        <w:autoSpaceDE w:val="0"/>
        <w:autoSpaceDN w:val="0"/>
        <w:adjustRightInd w:val="0"/>
        <w:jc w:val="both"/>
        <w:rPr>
          <w:bCs/>
          <w:sz w:val="28"/>
          <w:szCs w:val="28"/>
        </w:rPr>
      </w:pPr>
      <w:r>
        <w:rPr>
          <w:b/>
          <w:sz w:val="28"/>
          <w:szCs w:val="28"/>
        </w:rPr>
        <w:t>15.1.</w:t>
      </w:r>
      <w:r>
        <w:rPr>
          <w:sz w:val="28"/>
          <w:szCs w:val="28"/>
        </w:rPr>
        <w:t xml:space="preserve"> При спазване принципа на случайния подбор</w:t>
      </w:r>
      <w:r>
        <w:rPr>
          <w:bCs/>
          <w:sz w:val="28"/>
          <w:szCs w:val="28"/>
        </w:rPr>
        <w:t>, разпределя по докладчици преписките по открити процедури за атестиране на магистрати, както следва:</w:t>
      </w:r>
    </w:p>
    <w:p w:rsidR="006931E4" w:rsidRDefault="006931E4" w:rsidP="006931E4">
      <w:pPr>
        <w:autoSpaceDE w:val="0"/>
        <w:autoSpaceDN w:val="0"/>
        <w:adjustRightInd w:val="0"/>
        <w:jc w:val="center"/>
        <w:rPr>
          <w:bCs/>
          <w:sz w:val="28"/>
          <w:szCs w:val="28"/>
        </w:rPr>
      </w:pPr>
    </w:p>
    <w:tbl>
      <w:tblPr>
        <w:tblW w:w="9923" w:type="dxa"/>
        <w:tblInd w:w="70" w:type="dxa"/>
        <w:tblCellMar>
          <w:left w:w="70" w:type="dxa"/>
          <w:right w:w="70" w:type="dxa"/>
        </w:tblCellMar>
        <w:tblLook w:val="04A0" w:firstRow="1" w:lastRow="0" w:firstColumn="1" w:lastColumn="0" w:noHBand="0" w:noVBand="1"/>
      </w:tblPr>
      <w:tblGrid>
        <w:gridCol w:w="426"/>
        <w:gridCol w:w="1559"/>
        <w:gridCol w:w="2551"/>
        <w:gridCol w:w="3828"/>
        <w:gridCol w:w="1559"/>
      </w:tblGrid>
      <w:tr w:rsidR="006931E4" w:rsidRPr="00C80855" w:rsidTr="00907B72">
        <w:trPr>
          <w:trHeight w:val="719"/>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931E4" w:rsidRPr="00C80855" w:rsidRDefault="006931E4" w:rsidP="00610C8F">
            <w:pPr>
              <w:jc w:val="center"/>
              <w:rPr>
                <w:bCs/>
                <w:sz w:val="22"/>
                <w:szCs w:val="22"/>
              </w:rPr>
            </w:pPr>
            <w:r w:rsidRPr="00C80855">
              <w:rPr>
                <w:bCs/>
                <w:sz w:val="22"/>
                <w:szCs w:val="22"/>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6931E4" w:rsidRPr="00C80855" w:rsidRDefault="006931E4" w:rsidP="00610C8F">
            <w:pPr>
              <w:jc w:val="center"/>
              <w:rPr>
                <w:bCs/>
                <w:sz w:val="22"/>
                <w:szCs w:val="22"/>
              </w:rPr>
            </w:pPr>
            <w:r w:rsidRPr="00C80855">
              <w:rPr>
                <w:bCs/>
                <w:sz w:val="22"/>
                <w:szCs w:val="22"/>
              </w:rPr>
              <w:t>Съдебен орган</w:t>
            </w:r>
          </w:p>
        </w:tc>
        <w:tc>
          <w:tcPr>
            <w:tcW w:w="2551" w:type="dxa"/>
            <w:tcBorders>
              <w:top w:val="single" w:sz="4" w:space="0" w:color="auto"/>
              <w:left w:val="nil"/>
              <w:bottom w:val="single" w:sz="4" w:space="0" w:color="auto"/>
              <w:right w:val="single" w:sz="4" w:space="0" w:color="auto"/>
            </w:tcBorders>
            <w:shd w:val="clear" w:color="auto" w:fill="FFFFFF" w:themeFill="background1"/>
            <w:vAlign w:val="center"/>
            <w:hideMark/>
          </w:tcPr>
          <w:p w:rsidR="006931E4" w:rsidRPr="00C80855" w:rsidRDefault="006931E4" w:rsidP="00610C8F">
            <w:pPr>
              <w:jc w:val="center"/>
              <w:rPr>
                <w:bCs/>
                <w:sz w:val="22"/>
                <w:szCs w:val="22"/>
              </w:rPr>
            </w:pPr>
            <w:r w:rsidRPr="00C80855">
              <w:rPr>
                <w:bCs/>
                <w:sz w:val="22"/>
                <w:szCs w:val="22"/>
              </w:rPr>
              <w:t>Магистрат</w:t>
            </w:r>
          </w:p>
        </w:tc>
        <w:tc>
          <w:tcPr>
            <w:tcW w:w="3828" w:type="dxa"/>
            <w:tcBorders>
              <w:top w:val="single" w:sz="4" w:space="0" w:color="auto"/>
              <w:left w:val="nil"/>
              <w:bottom w:val="single" w:sz="4" w:space="0" w:color="auto"/>
              <w:right w:val="single" w:sz="4" w:space="0" w:color="auto"/>
            </w:tcBorders>
            <w:shd w:val="clear" w:color="auto" w:fill="FFFFFF" w:themeFill="background1"/>
            <w:vAlign w:val="center"/>
            <w:hideMark/>
          </w:tcPr>
          <w:p w:rsidR="006931E4" w:rsidRPr="00C80855" w:rsidRDefault="006931E4" w:rsidP="00610C8F">
            <w:pPr>
              <w:jc w:val="center"/>
              <w:rPr>
                <w:bCs/>
                <w:sz w:val="22"/>
                <w:szCs w:val="22"/>
              </w:rPr>
            </w:pPr>
            <w:r w:rsidRPr="00C80855">
              <w:rPr>
                <w:bCs/>
                <w:sz w:val="22"/>
                <w:szCs w:val="22"/>
              </w:rPr>
              <w:t>Длъжност</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931E4" w:rsidRPr="00C80855" w:rsidRDefault="006931E4" w:rsidP="00610C8F">
            <w:pPr>
              <w:jc w:val="center"/>
              <w:rPr>
                <w:bCs/>
                <w:sz w:val="22"/>
                <w:szCs w:val="22"/>
              </w:rPr>
            </w:pPr>
            <w:r w:rsidRPr="00C80855">
              <w:rPr>
                <w:bCs/>
                <w:sz w:val="22"/>
                <w:szCs w:val="22"/>
              </w:rPr>
              <w:t>ДОКЛАДЧИК</w:t>
            </w:r>
          </w:p>
        </w:tc>
      </w:tr>
      <w:tr w:rsidR="006931E4" w:rsidRPr="00233E2A" w:rsidTr="00907B72">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6931E4" w:rsidRPr="006931E4" w:rsidRDefault="006931E4" w:rsidP="006931E4">
            <w:pPr>
              <w:autoSpaceDE w:val="0"/>
              <w:autoSpaceDN w:val="0"/>
              <w:adjustRightInd w:val="0"/>
              <w:jc w:val="center"/>
              <w:rPr>
                <w:rFonts w:eastAsiaTheme="minorHAnsi"/>
                <w:color w:val="000000"/>
                <w:lang w:eastAsia="en-US"/>
              </w:rPr>
            </w:pPr>
            <w:r w:rsidRPr="006931E4">
              <w:rPr>
                <w:rFonts w:eastAsiaTheme="minorHAnsi"/>
                <w:color w:val="000000"/>
                <w:lang w:eastAsia="en-US"/>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6931E4" w:rsidRPr="006931E4" w:rsidRDefault="006931E4" w:rsidP="006931E4">
            <w:pPr>
              <w:autoSpaceDE w:val="0"/>
              <w:autoSpaceDN w:val="0"/>
              <w:adjustRightInd w:val="0"/>
              <w:jc w:val="center"/>
              <w:rPr>
                <w:rFonts w:eastAsiaTheme="minorHAnsi"/>
                <w:color w:val="000000"/>
                <w:lang w:eastAsia="en-US"/>
              </w:rPr>
            </w:pPr>
            <w:r w:rsidRPr="006931E4">
              <w:rPr>
                <w:rFonts w:eastAsiaTheme="minorHAnsi"/>
                <w:color w:val="000000"/>
                <w:lang w:eastAsia="en-US"/>
              </w:rPr>
              <w:t>ОП-Сливен</w:t>
            </w:r>
          </w:p>
        </w:tc>
        <w:tc>
          <w:tcPr>
            <w:tcW w:w="2551" w:type="dxa"/>
            <w:tcBorders>
              <w:top w:val="single" w:sz="4" w:space="0" w:color="auto"/>
              <w:left w:val="nil"/>
              <w:bottom w:val="single" w:sz="4" w:space="0" w:color="auto"/>
              <w:right w:val="single" w:sz="4" w:space="0" w:color="auto"/>
            </w:tcBorders>
            <w:shd w:val="clear" w:color="auto" w:fill="auto"/>
          </w:tcPr>
          <w:p w:rsidR="006931E4" w:rsidRPr="006931E4" w:rsidRDefault="006931E4" w:rsidP="00907B72">
            <w:pPr>
              <w:autoSpaceDE w:val="0"/>
              <w:autoSpaceDN w:val="0"/>
              <w:adjustRightInd w:val="0"/>
              <w:jc w:val="center"/>
              <w:rPr>
                <w:rFonts w:eastAsiaTheme="minorHAnsi"/>
                <w:b/>
                <w:bCs/>
                <w:color w:val="000000"/>
                <w:lang w:eastAsia="en-US"/>
              </w:rPr>
            </w:pPr>
            <w:r w:rsidRPr="006931E4">
              <w:rPr>
                <w:rFonts w:eastAsiaTheme="minorHAnsi"/>
                <w:b/>
                <w:bCs/>
                <w:color w:val="000000"/>
                <w:lang w:eastAsia="en-US"/>
              </w:rPr>
              <w:t xml:space="preserve">Веселин Йорданов </w:t>
            </w:r>
            <w:proofErr w:type="spellStart"/>
            <w:r w:rsidRPr="006931E4">
              <w:rPr>
                <w:rFonts w:eastAsiaTheme="minorHAnsi"/>
                <w:b/>
                <w:bCs/>
                <w:color w:val="000000"/>
                <w:lang w:eastAsia="en-US"/>
              </w:rPr>
              <w:t>Гангалов</w:t>
            </w:r>
            <w:proofErr w:type="spellEnd"/>
          </w:p>
        </w:tc>
        <w:tc>
          <w:tcPr>
            <w:tcW w:w="3828" w:type="dxa"/>
            <w:tcBorders>
              <w:top w:val="single" w:sz="4" w:space="0" w:color="auto"/>
              <w:left w:val="nil"/>
              <w:bottom w:val="single" w:sz="4" w:space="0" w:color="auto"/>
              <w:right w:val="single" w:sz="4" w:space="0" w:color="auto"/>
            </w:tcBorders>
            <w:shd w:val="clear" w:color="auto" w:fill="auto"/>
          </w:tcPr>
          <w:p w:rsidR="00907B72" w:rsidRDefault="00907B72" w:rsidP="00907B72">
            <w:pPr>
              <w:autoSpaceDE w:val="0"/>
              <w:autoSpaceDN w:val="0"/>
              <w:adjustRightInd w:val="0"/>
              <w:jc w:val="center"/>
              <w:rPr>
                <w:rFonts w:eastAsiaTheme="minorHAnsi"/>
                <w:color w:val="000000"/>
                <w:lang w:eastAsia="en-US"/>
              </w:rPr>
            </w:pPr>
            <w:r>
              <w:rPr>
                <w:rFonts w:eastAsiaTheme="minorHAnsi"/>
                <w:color w:val="000000"/>
                <w:lang w:eastAsia="en-US"/>
              </w:rPr>
              <w:t>а</w:t>
            </w:r>
            <w:r w:rsidR="006931E4" w:rsidRPr="006931E4">
              <w:rPr>
                <w:rFonts w:eastAsiaTheme="minorHAnsi"/>
                <w:color w:val="000000"/>
                <w:lang w:eastAsia="en-US"/>
              </w:rPr>
              <w:t>дминистративен</w:t>
            </w:r>
            <w:r>
              <w:rPr>
                <w:rFonts w:eastAsiaTheme="minorHAnsi"/>
                <w:color w:val="000000"/>
                <w:lang w:eastAsia="en-US"/>
              </w:rPr>
              <w:t xml:space="preserve"> </w:t>
            </w:r>
            <w:r w:rsidR="006931E4" w:rsidRPr="006931E4">
              <w:rPr>
                <w:rFonts w:eastAsiaTheme="minorHAnsi"/>
                <w:color w:val="000000"/>
                <w:lang w:eastAsia="en-US"/>
              </w:rPr>
              <w:t>ръководител</w:t>
            </w:r>
            <w:r>
              <w:rPr>
                <w:rFonts w:eastAsiaTheme="minorHAnsi"/>
                <w:color w:val="000000"/>
                <w:lang w:eastAsia="en-US"/>
              </w:rPr>
              <w:t xml:space="preserve"> – </w:t>
            </w:r>
          </w:p>
          <w:p w:rsidR="006931E4" w:rsidRPr="006931E4" w:rsidRDefault="00907B72" w:rsidP="006931E4">
            <w:pPr>
              <w:autoSpaceDE w:val="0"/>
              <w:autoSpaceDN w:val="0"/>
              <w:adjustRightInd w:val="0"/>
              <w:jc w:val="center"/>
              <w:rPr>
                <w:rFonts w:eastAsiaTheme="minorHAnsi"/>
                <w:color w:val="000000"/>
                <w:lang w:eastAsia="en-US"/>
              </w:rPr>
            </w:pPr>
            <w:r>
              <w:rPr>
                <w:rFonts w:eastAsiaTheme="minorHAnsi"/>
                <w:color w:val="000000"/>
                <w:lang w:eastAsia="en-US"/>
              </w:rPr>
              <w:t>окръжен прокурор</w:t>
            </w:r>
          </w:p>
        </w:tc>
        <w:tc>
          <w:tcPr>
            <w:tcW w:w="1559" w:type="dxa"/>
            <w:tcBorders>
              <w:top w:val="single" w:sz="4" w:space="0" w:color="auto"/>
              <w:left w:val="nil"/>
              <w:bottom w:val="single" w:sz="4" w:space="0" w:color="auto"/>
              <w:right w:val="single" w:sz="4" w:space="0" w:color="auto"/>
            </w:tcBorders>
            <w:shd w:val="clear" w:color="auto" w:fill="auto"/>
          </w:tcPr>
          <w:p w:rsidR="006931E4" w:rsidRPr="006931E4" w:rsidRDefault="006931E4" w:rsidP="006931E4">
            <w:pPr>
              <w:autoSpaceDE w:val="0"/>
              <w:autoSpaceDN w:val="0"/>
              <w:adjustRightInd w:val="0"/>
              <w:jc w:val="center"/>
              <w:rPr>
                <w:rFonts w:eastAsiaTheme="minorHAnsi"/>
                <w:b/>
                <w:bCs/>
                <w:color w:val="000000"/>
                <w:lang w:eastAsia="en-US"/>
              </w:rPr>
            </w:pPr>
            <w:r w:rsidRPr="006931E4">
              <w:rPr>
                <w:rFonts w:eastAsiaTheme="minorHAnsi"/>
                <w:b/>
                <w:bCs/>
                <w:color w:val="000000"/>
                <w:lang w:eastAsia="en-US"/>
              </w:rPr>
              <w:t>Огнян Дамянов</w:t>
            </w:r>
          </w:p>
        </w:tc>
      </w:tr>
      <w:tr w:rsidR="006931E4" w:rsidRPr="00233E2A" w:rsidTr="00907B72">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6931E4" w:rsidRPr="006931E4" w:rsidRDefault="006931E4" w:rsidP="006931E4">
            <w:pPr>
              <w:autoSpaceDE w:val="0"/>
              <w:autoSpaceDN w:val="0"/>
              <w:adjustRightInd w:val="0"/>
              <w:jc w:val="center"/>
              <w:rPr>
                <w:rFonts w:eastAsiaTheme="minorHAnsi"/>
                <w:color w:val="000000"/>
                <w:lang w:eastAsia="en-US"/>
              </w:rPr>
            </w:pPr>
            <w:r w:rsidRPr="006931E4">
              <w:rPr>
                <w:rFonts w:eastAsiaTheme="minorHAnsi"/>
                <w:color w:val="000000"/>
                <w:lang w:eastAsia="en-US"/>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6931E4" w:rsidRPr="006931E4" w:rsidRDefault="006931E4" w:rsidP="006931E4">
            <w:pPr>
              <w:autoSpaceDE w:val="0"/>
              <w:autoSpaceDN w:val="0"/>
              <w:adjustRightInd w:val="0"/>
              <w:jc w:val="center"/>
              <w:rPr>
                <w:rFonts w:eastAsiaTheme="minorHAnsi"/>
                <w:color w:val="000000"/>
                <w:lang w:eastAsia="en-US"/>
              </w:rPr>
            </w:pPr>
            <w:r w:rsidRPr="006931E4">
              <w:rPr>
                <w:rFonts w:eastAsiaTheme="minorHAnsi"/>
                <w:color w:val="000000"/>
                <w:lang w:eastAsia="en-US"/>
              </w:rPr>
              <w:t>ОП-Плевен</w:t>
            </w:r>
          </w:p>
        </w:tc>
        <w:tc>
          <w:tcPr>
            <w:tcW w:w="2551" w:type="dxa"/>
            <w:tcBorders>
              <w:top w:val="single" w:sz="4" w:space="0" w:color="auto"/>
              <w:left w:val="nil"/>
              <w:bottom w:val="single" w:sz="4" w:space="0" w:color="auto"/>
              <w:right w:val="single" w:sz="4" w:space="0" w:color="auto"/>
            </w:tcBorders>
            <w:shd w:val="clear" w:color="auto" w:fill="auto"/>
          </w:tcPr>
          <w:p w:rsidR="006931E4" w:rsidRPr="006931E4" w:rsidRDefault="006931E4" w:rsidP="006931E4">
            <w:pPr>
              <w:autoSpaceDE w:val="0"/>
              <w:autoSpaceDN w:val="0"/>
              <w:adjustRightInd w:val="0"/>
              <w:jc w:val="center"/>
              <w:rPr>
                <w:rFonts w:eastAsiaTheme="minorHAnsi"/>
                <w:b/>
                <w:bCs/>
                <w:color w:val="000000"/>
                <w:lang w:eastAsia="en-US"/>
              </w:rPr>
            </w:pPr>
            <w:r w:rsidRPr="006931E4">
              <w:rPr>
                <w:rFonts w:eastAsiaTheme="minorHAnsi"/>
                <w:b/>
                <w:bCs/>
                <w:color w:val="000000"/>
                <w:lang w:eastAsia="en-US"/>
              </w:rPr>
              <w:t>Владимир Валентинов Николов</w:t>
            </w:r>
          </w:p>
        </w:tc>
        <w:tc>
          <w:tcPr>
            <w:tcW w:w="3828" w:type="dxa"/>
            <w:tcBorders>
              <w:top w:val="single" w:sz="4" w:space="0" w:color="auto"/>
              <w:left w:val="nil"/>
              <w:bottom w:val="single" w:sz="4" w:space="0" w:color="auto"/>
              <w:right w:val="single" w:sz="4" w:space="0" w:color="auto"/>
            </w:tcBorders>
            <w:shd w:val="clear" w:color="auto" w:fill="auto"/>
            <w:vAlign w:val="center"/>
          </w:tcPr>
          <w:p w:rsidR="006931E4" w:rsidRPr="006931E4" w:rsidRDefault="006931E4" w:rsidP="006931E4">
            <w:pPr>
              <w:autoSpaceDE w:val="0"/>
              <w:autoSpaceDN w:val="0"/>
              <w:adjustRightInd w:val="0"/>
              <w:jc w:val="center"/>
              <w:rPr>
                <w:rFonts w:eastAsiaTheme="minorHAnsi"/>
                <w:color w:val="000000"/>
                <w:lang w:eastAsia="en-US"/>
              </w:rPr>
            </w:pPr>
            <w:r w:rsidRPr="006931E4">
              <w:rPr>
                <w:rFonts w:eastAsiaTheme="minorHAnsi"/>
                <w:color w:val="000000"/>
                <w:lang w:eastAsia="en-US"/>
              </w:rPr>
              <w:t>прокурор</w:t>
            </w:r>
          </w:p>
        </w:tc>
        <w:tc>
          <w:tcPr>
            <w:tcW w:w="1559" w:type="dxa"/>
            <w:tcBorders>
              <w:top w:val="single" w:sz="4" w:space="0" w:color="auto"/>
              <w:left w:val="nil"/>
              <w:bottom w:val="single" w:sz="4" w:space="0" w:color="auto"/>
              <w:right w:val="single" w:sz="4" w:space="0" w:color="auto"/>
            </w:tcBorders>
            <w:shd w:val="clear" w:color="auto" w:fill="auto"/>
          </w:tcPr>
          <w:p w:rsidR="006931E4" w:rsidRPr="006931E4" w:rsidRDefault="006931E4" w:rsidP="006931E4">
            <w:pPr>
              <w:autoSpaceDE w:val="0"/>
              <w:autoSpaceDN w:val="0"/>
              <w:adjustRightInd w:val="0"/>
              <w:jc w:val="center"/>
              <w:rPr>
                <w:rFonts w:eastAsiaTheme="minorHAnsi"/>
                <w:b/>
                <w:bCs/>
                <w:color w:val="000000"/>
                <w:lang w:eastAsia="en-US"/>
              </w:rPr>
            </w:pPr>
            <w:r w:rsidRPr="006931E4">
              <w:rPr>
                <w:rFonts w:eastAsiaTheme="minorHAnsi"/>
                <w:b/>
                <w:bCs/>
                <w:color w:val="000000"/>
                <w:lang w:eastAsia="en-US"/>
              </w:rPr>
              <w:t xml:space="preserve">Малина </w:t>
            </w:r>
            <w:proofErr w:type="spellStart"/>
            <w:r w:rsidRPr="006931E4">
              <w:rPr>
                <w:rFonts w:eastAsiaTheme="minorHAnsi"/>
                <w:b/>
                <w:bCs/>
                <w:color w:val="000000"/>
                <w:lang w:eastAsia="en-US"/>
              </w:rPr>
              <w:t>Ачкаканова</w:t>
            </w:r>
            <w:proofErr w:type="spellEnd"/>
          </w:p>
        </w:tc>
      </w:tr>
    </w:tbl>
    <w:p w:rsidR="00D40357" w:rsidRDefault="00D40357" w:rsidP="00CD2B9E">
      <w:pPr>
        <w:ind w:firstLine="284"/>
        <w:jc w:val="both"/>
        <w:rPr>
          <w:rFonts w:ascii="Times New Roman CYR" w:hAnsi="Times New Roman CYR" w:cs="Times New Roman CYR"/>
          <w:sz w:val="28"/>
          <w:szCs w:val="28"/>
        </w:rPr>
      </w:pPr>
    </w:p>
    <w:p w:rsidR="00CD2B9E" w:rsidRPr="00CD2B9E" w:rsidRDefault="00CD2B9E" w:rsidP="00CD2B9E">
      <w:pPr>
        <w:ind w:firstLine="284"/>
        <w:jc w:val="both"/>
        <w:rPr>
          <w:rFonts w:ascii="Times New Roman CYR" w:hAnsi="Times New Roman CYR" w:cs="Times New Roman CYR"/>
          <w:sz w:val="28"/>
          <w:szCs w:val="28"/>
        </w:rPr>
      </w:pPr>
      <w:r w:rsidRPr="000D4765">
        <w:rPr>
          <w:rFonts w:ascii="Times New Roman CYR" w:hAnsi="Times New Roman CYR" w:cs="Times New Roman CYR"/>
          <w:sz w:val="28"/>
          <w:szCs w:val="28"/>
        </w:rPr>
        <w:t xml:space="preserve">ПОЛУЧЕНА ЧАСТ </w:t>
      </w:r>
      <w:r w:rsidRPr="000D4765">
        <w:rPr>
          <w:rFonts w:ascii="Times New Roman CYR" w:hAnsi="Times New Roman CYR" w:cs="Times New Roman CYR"/>
          <w:sz w:val="28"/>
          <w:szCs w:val="28"/>
          <w:lang w:val="en-GB"/>
        </w:rPr>
        <w:t xml:space="preserve">IX </w:t>
      </w:r>
      <w:r w:rsidRPr="000D4765">
        <w:rPr>
          <w:rFonts w:ascii="Times New Roman CYR" w:hAnsi="Times New Roman CYR" w:cs="Times New Roman CYR"/>
          <w:sz w:val="28"/>
          <w:szCs w:val="28"/>
        </w:rPr>
        <w:t>НА ЕФ – БЕЗ ВЪЗРАЖЕНИЕ</w:t>
      </w:r>
    </w:p>
    <w:p w:rsidR="00CD2B9E" w:rsidRPr="00CD2B9E" w:rsidRDefault="00CD2B9E" w:rsidP="00CD2B9E">
      <w:pPr>
        <w:autoSpaceDE w:val="0"/>
        <w:autoSpaceDN w:val="0"/>
        <w:adjustRightInd w:val="0"/>
        <w:ind w:firstLine="284"/>
        <w:jc w:val="both"/>
        <w:rPr>
          <w:bCs/>
          <w:sz w:val="28"/>
          <w:szCs w:val="28"/>
        </w:rPr>
      </w:pPr>
    </w:p>
    <w:p w:rsidR="00CD2B9E" w:rsidRPr="00CD2B9E" w:rsidRDefault="006931E4" w:rsidP="00CD2B9E">
      <w:pPr>
        <w:autoSpaceDE w:val="0"/>
        <w:autoSpaceDN w:val="0"/>
        <w:adjustRightInd w:val="0"/>
        <w:ind w:firstLine="284"/>
        <w:jc w:val="both"/>
        <w:rPr>
          <w:bCs/>
          <w:sz w:val="28"/>
          <w:szCs w:val="28"/>
        </w:rPr>
      </w:pPr>
      <w:r>
        <w:rPr>
          <w:bCs/>
          <w:sz w:val="28"/>
          <w:szCs w:val="28"/>
        </w:rPr>
        <w:t>16</w:t>
      </w:r>
      <w:r w:rsidR="00CD2B9E" w:rsidRPr="00CD2B9E">
        <w:rPr>
          <w:bCs/>
          <w:sz w:val="28"/>
          <w:szCs w:val="28"/>
        </w:rPr>
        <w:t xml:space="preserve">. Извънредно атестиране на Албена Йорданова </w:t>
      </w:r>
      <w:proofErr w:type="spellStart"/>
      <w:r w:rsidR="00CD2B9E" w:rsidRPr="00CD2B9E">
        <w:rPr>
          <w:bCs/>
          <w:sz w:val="28"/>
          <w:szCs w:val="28"/>
        </w:rPr>
        <w:t>Разсолкова</w:t>
      </w:r>
      <w:proofErr w:type="spellEnd"/>
      <w:r w:rsidR="00CD2B9E" w:rsidRPr="00CD2B9E">
        <w:rPr>
          <w:bCs/>
          <w:sz w:val="28"/>
          <w:szCs w:val="28"/>
        </w:rPr>
        <w:t xml:space="preserve"> – изпълняващ функциите „административен ръководител – районен прокурор“ на Районна прокуратура – Кюстендил.</w:t>
      </w:r>
    </w:p>
    <w:p w:rsidR="00CD2B9E" w:rsidRDefault="00CD2B9E" w:rsidP="00CD2B9E">
      <w:pPr>
        <w:autoSpaceDE w:val="0"/>
        <w:autoSpaceDN w:val="0"/>
        <w:adjustRightInd w:val="0"/>
        <w:ind w:firstLine="284"/>
        <w:jc w:val="both"/>
        <w:rPr>
          <w:i/>
          <w:sz w:val="28"/>
          <w:szCs w:val="28"/>
        </w:rPr>
      </w:pPr>
      <w:r>
        <w:rPr>
          <w:i/>
          <w:sz w:val="28"/>
          <w:szCs w:val="28"/>
        </w:rPr>
        <w:t xml:space="preserve">След проведено гласуване с вдигане на ръка и при обявения </w:t>
      </w:r>
      <w:r w:rsidRPr="00085FC5">
        <w:rPr>
          <w:i/>
          <w:sz w:val="28"/>
          <w:szCs w:val="28"/>
        </w:rPr>
        <w:t xml:space="preserve">резултат </w:t>
      </w:r>
      <w:r w:rsidR="001D317E">
        <w:rPr>
          <w:i/>
          <w:sz w:val="28"/>
          <w:szCs w:val="28"/>
        </w:rPr>
        <w:t>11</w:t>
      </w:r>
      <w:r w:rsidRPr="003C3F81">
        <w:rPr>
          <w:i/>
          <w:sz w:val="28"/>
          <w:szCs w:val="28"/>
        </w:rPr>
        <w:t xml:space="preserve"> г</w:t>
      </w:r>
      <w:r w:rsidRPr="00085FC5">
        <w:rPr>
          <w:i/>
          <w:sz w:val="28"/>
          <w:szCs w:val="28"/>
        </w:rPr>
        <w:t>ласа</w:t>
      </w:r>
      <w:r>
        <w:rPr>
          <w:i/>
          <w:sz w:val="28"/>
          <w:szCs w:val="28"/>
        </w:rPr>
        <w:t xml:space="preserve"> „за“ и 0 гласа „против“</w:t>
      </w:r>
    </w:p>
    <w:p w:rsidR="00CD2B9E" w:rsidRDefault="00CD2B9E" w:rsidP="00CD2B9E">
      <w:pPr>
        <w:autoSpaceDE w:val="0"/>
        <w:autoSpaceDN w:val="0"/>
        <w:adjustRightInd w:val="0"/>
        <w:ind w:firstLine="284"/>
        <w:jc w:val="both"/>
        <w:rPr>
          <w:sz w:val="20"/>
          <w:szCs w:val="20"/>
        </w:rPr>
      </w:pPr>
    </w:p>
    <w:p w:rsidR="00CD2B9E" w:rsidRPr="000D4765" w:rsidRDefault="00CD2B9E" w:rsidP="00CD2B9E">
      <w:pPr>
        <w:jc w:val="center"/>
        <w:rPr>
          <w:bCs/>
          <w:sz w:val="28"/>
          <w:szCs w:val="28"/>
        </w:rPr>
      </w:pPr>
      <w:r w:rsidRPr="000D4765">
        <w:rPr>
          <w:bCs/>
          <w:sz w:val="28"/>
          <w:szCs w:val="28"/>
        </w:rPr>
        <w:t xml:space="preserve">КОМИСИЯТА ПО АТЕСТИРАНЕТО И КОНКУРСИТЕ </w:t>
      </w:r>
    </w:p>
    <w:p w:rsidR="00CD2B9E" w:rsidRDefault="00CD2B9E" w:rsidP="00CD2B9E">
      <w:pPr>
        <w:autoSpaceDE w:val="0"/>
        <w:autoSpaceDN w:val="0"/>
        <w:adjustRightInd w:val="0"/>
        <w:jc w:val="center"/>
        <w:rPr>
          <w:bCs/>
          <w:sz w:val="28"/>
          <w:szCs w:val="28"/>
        </w:rPr>
      </w:pPr>
      <w:r w:rsidRPr="000D4765">
        <w:rPr>
          <w:bCs/>
          <w:sz w:val="28"/>
          <w:szCs w:val="28"/>
        </w:rPr>
        <w:t>Р  Е  Ш  И:</w:t>
      </w:r>
    </w:p>
    <w:p w:rsidR="00CD2B9E" w:rsidRDefault="00CD2B9E" w:rsidP="00CD2B9E">
      <w:pPr>
        <w:autoSpaceDE w:val="0"/>
        <w:autoSpaceDN w:val="0"/>
        <w:adjustRightInd w:val="0"/>
        <w:jc w:val="center"/>
        <w:rPr>
          <w:bCs/>
          <w:sz w:val="28"/>
          <w:szCs w:val="28"/>
        </w:rPr>
      </w:pPr>
    </w:p>
    <w:p w:rsidR="00D61BFC" w:rsidRDefault="006931E4" w:rsidP="00D61BFC">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16.</w:t>
      </w:r>
      <w:r w:rsidR="00D61BFC">
        <w:rPr>
          <w:rFonts w:ascii="Times New Roman CYR" w:eastAsiaTheme="minorHAnsi" w:hAnsi="Times New Roman CYR" w:cs="Times New Roman CYR"/>
          <w:b/>
          <w:bCs/>
          <w:sz w:val="28"/>
          <w:szCs w:val="28"/>
          <w:lang w:eastAsia="en-US"/>
        </w:rPr>
        <w:t>1.</w:t>
      </w:r>
      <w:r w:rsidR="00D61BFC">
        <w:rPr>
          <w:rFonts w:ascii="Times New Roman CYR" w:eastAsiaTheme="minorHAnsi" w:hAnsi="Times New Roman CYR" w:cs="Times New Roman CYR"/>
          <w:sz w:val="28"/>
          <w:szCs w:val="28"/>
          <w:lang w:eastAsia="en-US"/>
        </w:rPr>
        <w:t xml:space="preserve"> </w:t>
      </w:r>
      <w:r w:rsidR="00D61BFC">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 ДА ПРОВЕДЕ</w:t>
      </w:r>
      <w:r w:rsidR="00D61BFC">
        <w:rPr>
          <w:rFonts w:ascii="Times New Roman CYR" w:eastAsiaTheme="minorHAnsi" w:hAnsi="Times New Roman CYR" w:cs="Times New Roman CYR"/>
          <w:sz w:val="28"/>
          <w:szCs w:val="28"/>
          <w:lang w:eastAsia="en-US"/>
        </w:rPr>
        <w:t xml:space="preserve">, на основание чл. 196, ал. 1, т. 4, във </w:t>
      </w:r>
      <w:proofErr w:type="spellStart"/>
      <w:r w:rsidR="00D61BFC">
        <w:rPr>
          <w:rFonts w:ascii="Times New Roman CYR" w:eastAsiaTheme="minorHAnsi" w:hAnsi="Times New Roman CYR" w:cs="Times New Roman CYR"/>
          <w:sz w:val="28"/>
          <w:szCs w:val="28"/>
          <w:lang w:eastAsia="en-US"/>
        </w:rPr>
        <w:t>вр</w:t>
      </w:r>
      <w:proofErr w:type="spellEnd"/>
      <w:r w:rsidR="00D61BFC">
        <w:rPr>
          <w:rFonts w:ascii="Times New Roman CYR" w:eastAsiaTheme="minorHAnsi" w:hAnsi="Times New Roman CYR" w:cs="Times New Roman CYR"/>
          <w:sz w:val="28"/>
          <w:szCs w:val="28"/>
          <w:lang w:eastAsia="en-US"/>
        </w:rPr>
        <w:t xml:space="preserve">. чл. 197, ал. 5, т. 2 от ЗСВ, извънредно атестиране на </w:t>
      </w:r>
      <w:r w:rsidR="009148F0" w:rsidRPr="00CD2B9E">
        <w:rPr>
          <w:bCs/>
          <w:sz w:val="28"/>
          <w:szCs w:val="28"/>
        </w:rPr>
        <w:t xml:space="preserve">Албена Йорданова </w:t>
      </w:r>
      <w:proofErr w:type="spellStart"/>
      <w:r w:rsidR="009148F0" w:rsidRPr="00CD2B9E">
        <w:rPr>
          <w:bCs/>
          <w:sz w:val="28"/>
          <w:szCs w:val="28"/>
        </w:rPr>
        <w:t>Разсолкова</w:t>
      </w:r>
      <w:proofErr w:type="spellEnd"/>
      <w:r w:rsidR="009148F0" w:rsidRPr="00CD2B9E">
        <w:rPr>
          <w:bCs/>
          <w:sz w:val="28"/>
          <w:szCs w:val="28"/>
        </w:rPr>
        <w:t xml:space="preserve"> – изпълняващ функциите „административен ръководител – районен прокурор“ на Районна прокуратура – Кюстендил</w:t>
      </w:r>
      <w:r w:rsidR="00D61BFC">
        <w:rPr>
          <w:rFonts w:ascii="Times New Roman CYR" w:eastAsiaTheme="minorHAnsi" w:hAnsi="Times New Roman CYR" w:cs="Times New Roman CYR"/>
          <w:sz w:val="28"/>
          <w:szCs w:val="28"/>
          <w:lang w:eastAsia="en-US"/>
        </w:rPr>
        <w:t>.</w:t>
      </w:r>
    </w:p>
    <w:p w:rsidR="00D61BFC" w:rsidRDefault="00D61BFC" w:rsidP="00D61BFC">
      <w:pPr>
        <w:autoSpaceDE w:val="0"/>
        <w:autoSpaceDN w:val="0"/>
        <w:adjustRightInd w:val="0"/>
        <w:jc w:val="both"/>
        <w:rPr>
          <w:rFonts w:ascii="Times New Roman CYR" w:eastAsiaTheme="minorHAnsi" w:hAnsi="Times New Roman CYR" w:cs="Times New Roman CYR"/>
          <w:sz w:val="28"/>
          <w:szCs w:val="28"/>
          <w:lang w:eastAsia="en-US"/>
        </w:rPr>
      </w:pPr>
    </w:p>
    <w:p w:rsidR="00D61BFC" w:rsidRDefault="006931E4" w:rsidP="00D61BFC">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16.</w:t>
      </w:r>
      <w:r w:rsidR="00D61BFC">
        <w:rPr>
          <w:rFonts w:ascii="Times New Roman CYR" w:eastAsiaTheme="minorHAnsi" w:hAnsi="Times New Roman CYR" w:cs="Times New Roman CYR"/>
          <w:b/>
          <w:bCs/>
          <w:sz w:val="28"/>
          <w:szCs w:val="28"/>
          <w:lang w:eastAsia="en-US"/>
        </w:rPr>
        <w:t>2.</w:t>
      </w:r>
      <w:r w:rsidR="00D61BFC">
        <w:rPr>
          <w:rFonts w:ascii="Times New Roman CYR" w:eastAsiaTheme="minorHAnsi" w:hAnsi="Times New Roman CYR" w:cs="Times New Roman CYR"/>
          <w:sz w:val="28"/>
          <w:szCs w:val="28"/>
          <w:lang w:eastAsia="en-US"/>
        </w:rPr>
        <w:t xml:space="preserve"> </w:t>
      </w:r>
      <w:r w:rsidR="00D61BFC">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 ДА ПРИЕМЕ</w:t>
      </w:r>
      <w:r w:rsidR="00D61BFC">
        <w:rPr>
          <w:rFonts w:ascii="Times New Roman CYR" w:eastAsiaTheme="minorHAnsi" w:hAnsi="Times New Roman CYR" w:cs="Times New Roman CYR"/>
          <w:sz w:val="28"/>
          <w:szCs w:val="28"/>
          <w:lang w:eastAsia="en-US"/>
        </w:rPr>
        <w:t xml:space="preserve">, на основание чл. 206, ал. 1 от ЗСВ, комплексна оценка от атестирането „МНОГО ДОБРА" на </w:t>
      </w:r>
      <w:r w:rsidR="009148F0" w:rsidRPr="00CD2B9E">
        <w:rPr>
          <w:bCs/>
          <w:sz w:val="28"/>
          <w:szCs w:val="28"/>
        </w:rPr>
        <w:t xml:space="preserve">Албена Йорданова </w:t>
      </w:r>
      <w:proofErr w:type="spellStart"/>
      <w:r w:rsidR="009148F0" w:rsidRPr="00CD2B9E">
        <w:rPr>
          <w:bCs/>
          <w:sz w:val="28"/>
          <w:szCs w:val="28"/>
        </w:rPr>
        <w:t>Разсолкова</w:t>
      </w:r>
      <w:proofErr w:type="spellEnd"/>
      <w:r w:rsidR="009148F0" w:rsidRPr="00CD2B9E">
        <w:rPr>
          <w:bCs/>
          <w:sz w:val="28"/>
          <w:szCs w:val="28"/>
        </w:rPr>
        <w:t xml:space="preserve"> – изпълняващ функциите „административен ръководител – районен прокурор“ на Районна прокуратура – Кюстендил</w:t>
      </w:r>
      <w:r w:rsidR="00D61BFC">
        <w:rPr>
          <w:rFonts w:ascii="Times New Roman CYR" w:eastAsiaTheme="minorHAnsi" w:hAnsi="Times New Roman CYR" w:cs="Times New Roman CYR"/>
          <w:sz w:val="28"/>
          <w:szCs w:val="28"/>
          <w:lang w:eastAsia="en-US"/>
        </w:rPr>
        <w:t>.</w:t>
      </w:r>
    </w:p>
    <w:p w:rsidR="00D61BFC" w:rsidRDefault="00D61BFC" w:rsidP="00D61BFC">
      <w:pPr>
        <w:autoSpaceDE w:val="0"/>
        <w:autoSpaceDN w:val="0"/>
        <w:adjustRightInd w:val="0"/>
        <w:ind w:firstLine="284"/>
        <w:jc w:val="both"/>
        <w:rPr>
          <w:rFonts w:ascii="Times New Roman CYR" w:eastAsiaTheme="minorHAnsi" w:hAnsi="Times New Roman CYR" w:cs="Times New Roman CYR"/>
          <w:sz w:val="28"/>
          <w:szCs w:val="28"/>
          <w:lang w:eastAsia="en-US"/>
        </w:rPr>
      </w:pPr>
    </w:p>
    <w:p w:rsidR="00D61BFC" w:rsidRDefault="006931E4" w:rsidP="00D61BFC">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16.</w:t>
      </w:r>
      <w:r w:rsidR="00D61BFC">
        <w:rPr>
          <w:rFonts w:ascii="Times New Roman CYR" w:eastAsiaTheme="minorHAnsi" w:hAnsi="Times New Roman CYR" w:cs="Times New Roman CYR"/>
          <w:b/>
          <w:bCs/>
          <w:sz w:val="28"/>
          <w:szCs w:val="28"/>
          <w:lang w:val="en-GB" w:eastAsia="en-US"/>
        </w:rPr>
        <w:t>3</w:t>
      </w:r>
      <w:r w:rsidR="00D61BFC">
        <w:rPr>
          <w:rFonts w:ascii="Times New Roman CYR" w:eastAsiaTheme="minorHAnsi" w:hAnsi="Times New Roman CYR" w:cs="Times New Roman CYR"/>
          <w:b/>
          <w:bCs/>
          <w:sz w:val="28"/>
          <w:szCs w:val="28"/>
          <w:lang w:eastAsia="en-US"/>
        </w:rPr>
        <w:t>.</w:t>
      </w:r>
      <w:r w:rsidR="00D61BFC">
        <w:rPr>
          <w:rFonts w:ascii="Times New Roman CYR" w:eastAsiaTheme="minorHAnsi" w:hAnsi="Times New Roman CYR" w:cs="Times New Roman CYR"/>
          <w:sz w:val="28"/>
          <w:szCs w:val="28"/>
          <w:lang w:eastAsia="en-US"/>
        </w:rPr>
        <w:t xml:space="preserve"> </w:t>
      </w:r>
      <w:r w:rsidR="00D61BFC">
        <w:rPr>
          <w:rFonts w:ascii="Times New Roman CYR" w:eastAsiaTheme="minorHAnsi" w:hAnsi="Times New Roman CYR" w:cs="Times New Roman CYR"/>
          <w:b/>
          <w:bCs/>
          <w:sz w:val="28"/>
          <w:szCs w:val="28"/>
          <w:lang w:eastAsia="en-US"/>
        </w:rPr>
        <w:t>ВНАСЯ</w:t>
      </w:r>
      <w:r w:rsidR="00D61BFC">
        <w:rPr>
          <w:rFonts w:ascii="Times New Roman CYR" w:eastAsiaTheme="minorHAnsi" w:hAnsi="Times New Roman CYR" w:cs="Times New Roman CYR"/>
          <w:sz w:val="28"/>
          <w:szCs w:val="28"/>
          <w:lang w:eastAsia="en-US"/>
        </w:rPr>
        <w:t xml:space="preserve"> предложенията в заседанието на Прокурорската колегия на Висшия съдебен съвет, насрочено за </w:t>
      </w:r>
      <w:r w:rsidR="009148F0">
        <w:rPr>
          <w:rFonts w:ascii="Times New Roman CYR" w:eastAsiaTheme="minorHAnsi" w:hAnsi="Times New Roman CYR" w:cs="Times New Roman CYR"/>
          <w:sz w:val="28"/>
          <w:szCs w:val="28"/>
          <w:lang w:eastAsia="en-US"/>
        </w:rPr>
        <w:t>22</w:t>
      </w:r>
      <w:r w:rsidR="00D61BFC" w:rsidRPr="003C3F81">
        <w:rPr>
          <w:rFonts w:ascii="Times New Roman CYR" w:eastAsiaTheme="minorHAnsi" w:hAnsi="Times New Roman CYR" w:cs="Times New Roman CYR"/>
          <w:sz w:val="28"/>
          <w:szCs w:val="28"/>
          <w:lang w:eastAsia="en-US"/>
        </w:rPr>
        <w:t>.07.2026</w:t>
      </w:r>
      <w:r w:rsidR="00D61BFC">
        <w:rPr>
          <w:rFonts w:ascii="Times New Roman CYR" w:eastAsiaTheme="minorHAnsi" w:hAnsi="Times New Roman CYR" w:cs="Times New Roman CYR"/>
          <w:sz w:val="28"/>
          <w:szCs w:val="28"/>
          <w:lang w:eastAsia="en-US"/>
        </w:rPr>
        <w:t xml:space="preserve"> г., за разглеждане и произнасяне.</w:t>
      </w:r>
    </w:p>
    <w:p w:rsidR="00D61BFC" w:rsidRDefault="00D61BFC" w:rsidP="00CD2B9E">
      <w:pPr>
        <w:autoSpaceDE w:val="0"/>
        <w:autoSpaceDN w:val="0"/>
        <w:adjustRightInd w:val="0"/>
        <w:jc w:val="center"/>
        <w:rPr>
          <w:bCs/>
          <w:sz w:val="28"/>
          <w:szCs w:val="28"/>
        </w:rPr>
      </w:pPr>
    </w:p>
    <w:p w:rsidR="009148F0" w:rsidRDefault="006931E4" w:rsidP="009148F0">
      <w:pPr>
        <w:autoSpaceDE w:val="0"/>
        <w:autoSpaceDN w:val="0"/>
        <w:adjustRightInd w:val="0"/>
        <w:ind w:firstLine="284"/>
        <w:jc w:val="both"/>
        <w:rPr>
          <w:rFonts w:ascii="MS Sans Serif" w:eastAsiaTheme="minorHAnsi" w:hAnsi="MS Sans Serif" w:cs="MS Sans Serif"/>
          <w:sz w:val="16"/>
          <w:szCs w:val="16"/>
          <w:lang w:eastAsia="en-US"/>
        </w:rPr>
      </w:pPr>
      <w:r>
        <w:rPr>
          <w:bCs/>
          <w:sz w:val="28"/>
          <w:szCs w:val="28"/>
        </w:rPr>
        <w:t>17</w:t>
      </w:r>
      <w:r w:rsidR="009148F0">
        <w:rPr>
          <w:bCs/>
          <w:sz w:val="28"/>
          <w:szCs w:val="28"/>
        </w:rPr>
        <w:t xml:space="preserve">. </w:t>
      </w:r>
      <w:r w:rsidR="009148F0" w:rsidRPr="00F34173">
        <w:rPr>
          <w:bCs/>
          <w:sz w:val="28"/>
          <w:szCs w:val="28"/>
        </w:rPr>
        <w:t xml:space="preserve">Извънредно атестиране на </w:t>
      </w:r>
      <w:r w:rsidR="009148F0" w:rsidRPr="00F779B3">
        <w:rPr>
          <w:rFonts w:ascii="Times New Roman CYR" w:eastAsiaTheme="minorHAnsi" w:hAnsi="Times New Roman CYR" w:cs="Times New Roman CYR"/>
          <w:bCs/>
          <w:sz w:val="28"/>
          <w:szCs w:val="28"/>
          <w:lang w:eastAsia="en-US"/>
        </w:rPr>
        <w:t>Албена Йорданова Кузманова – изпълняващ функциите</w:t>
      </w:r>
      <w:r w:rsidR="009148F0">
        <w:rPr>
          <w:rFonts w:ascii="Times New Roman CYR" w:eastAsiaTheme="minorHAnsi" w:hAnsi="Times New Roman CYR" w:cs="Times New Roman CYR"/>
          <w:b/>
          <w:bCs/>
          <w:sz w:val="28"/>
          <w:szCs w:val="28"/>
          <w:lang w:eastAsia="en-US"/>
        </w:rPr>
        <w:t xml:space="preserve"> </w:t>
      </w:r>
      <w:r w:rsidR="009148F0" w:rsidRPr="00A12A54">
        <w:rPr>
          <w:rFonts w:ascii="Times New Roman CYR" w:eastAsiaTheme="minorHAnsi" w:hAnsi="Times New Roman CYR" w:cs="Times New Roman CYR"/>
          <w:bCs/>
          <w:sz w:val="28"/>
          <w:szCs w:val="28"/>
          <w:lang w:eastAsia="en-US"/>
        </w:rPr>
        <w:t>„</w:t>
      </w:r>
      <w:r w:rsidR="009148F0">
        <w:rPr>
          <w:rFonts w:ascii="Times New Roman CYR" w:eastAsiaTheme="minorHAnsi" w:hAnsi="Times New Roman CYR" w:cs="Times New Roman CYR"/>
          <w:sz w:val="28"/>
          <w:szCs w:val="28"/>
          <w:lang w:eastAsia="en-US"/>
        </w:rPr>
        <w:t>административен ръководител – окръжен прокурор“ на Окръжна прокуратура – Пазарджик.</w:t>
      </w:r>
    </w:p>
    <w:p w:rsidR="001D317E" w:rsidRDefault="001D317E" w:rsidP="001D317E">
      <w:pPr>
        <w:autoSpaceDE w:val="0"/>
        <w:autoSpaceDN w:val="0"/>
        <w:adjustRightInd w:val="0"/>
        <w:ind w:firstLine="284"/>
        <w:jc w:val="both"/>
        <w:rPr>
          <w:i/>
          <w:sz w:val="28"/>
          <w:szCs w:val="28"/>
        </w:rPr>
      </w:pPr>
      <w:r>
        <w:rPr>
          <w:i/>
          <w:sz w:val="28"/>
          <w:szCs w:val="28"/>
        </w:rPr>
        <w:t xml:space="preserve">След проведено гласуване с вдигане на ръка и при обявения </w:t>
      </w:r>
      <w:r w:rsidRPr="00085FC5">
        <w:rPr>
          <w:i/>
          <w:sz w:val="28"/>
          <w:szCs w:val="28"/>
        </w:rPr>
        <w:t xml:space="preserve">резултат </w:t>
      </w:r>
      <w:r>
        <w:rPr>
          <w:i/>
          <w:sz w:val="28"/>
          <w:szCs w:val="28"/>
        </w:rPr>
        <w:t>11</w:t>
      </w:r>
      <w:r w:rsidRPr="003C3F81">
        <w:rPr>
          <w:i/>
          <w:sz w:val="28"/>
          <w:szCs w:val="28"/>
        </w:rPr>
        <w:t xml:space="preserve"> г</w:t>
      </w:r>
      <w:r w:rsidRPr="00085FC5">
        <w:rPr>
          <w:i/>
          <w:sz w:val="28"/>
          <w:szCs w:val="28"/>
        </w:rPr>
        <w:t>ласа</w:t>
      </w:r>
      <w:r>
        <w:rPr>
          <w:i/>
          <w:sz w:val="28"/>
          <w:szCs w:val="28"/>
        </w:rPr>
        <w:t xml:space="preserve"> „за“ и 0 гласа „против“</w:t>
      </w:r>
    </w:p>
    <w:p w:rsidR="001D317E" w:rsidRDefault="001D317E" w:rsidP="001D317E">
      <w:pPr>
        <w:autoSpaceDE w:val="0"/>
        <w:autoSpaceDN w:val="0"/>
        <w:adjustRightInd w:val="0"/>
        <w:ind w:firstLine="284"/>
        <w:jc w:val="both"/>
        <w:rPr>
          <w:sz w:val="20"/>
          <w:szCs w:val="20"/>
        </w:rPr>
      </w:pPr>
    </w:p>
    <w:p w:rsidR="009148F0" w:rsidRPr="000D4765" w:rsidRDefault="009148F0" w:rsidP="001D317E">
      <w:pPr>
        <w:ind w:hanging="284"/>
        <w:jc w:val="center"/>
        <w:rPr>
          <w:bCs/>
          <w:sz w:val="28"/>
          <w:szCs w:val="28"/>
        </w:rPr>
      </w:pPr>
      <w:r w:rsidRPr="000D4765">
        <w:rPr>
          <w:bCs/>
          <w:sz w:val="28"/>
          <w:szCs w:val="28"/>
        </w:rPr>
        <w:lastRenderedPageBreak/>
        <w:t xml:space="preserve">КОМИСИЯТА ПО АТЕСТИРАНЕТО И КОНКУРСИТЕ </w:t>
      </w:r>
    </w:p>
    <w:p w:rsidR="009148F0" w:rsidRDefault="009148F0" w:rsidP="009148F0">
      <w:pPr>
        <w:autoSpaceDE w:val="0"/>
        <w:autoSpaceDN w:val="0"/>
        <w:adjustRightInd w:val="0"/>
        <w:jc w:val="center"/>
        <w:rPr>
          <w:bCs/>
          <w:sz w:val="28"/>
          <w:szCs w:val="28"/>
        </w:rPr>
      </w:pPr>
      <w:r w:rsidRPr="000D4765">
        <w:rPr>
          <w:bCs/>
          <w:sz w:val="28"/>
          <w:szCs w:val="28"/>
        </w:rPr>
        <w:t>Р  Е  Ш  И:</w:t>
      </w:r>
    </w:p>
    <w:p w:rsidR="009148F0" w:rsidRDefault="009148F0" w:rsidP="009148F0">
      <w:pPr>
        <w:autoSpaceDE w:val="0"/>
        <w:autoSpaceDN w:val="0"/>
        <w:adjustRightInd w:val="0"/>
        <w:jc w:val="center"/>
        <w:rPr>
          <w:bCs/>
          <w:sz w:val="28"/>
          <w:szCs w:val="28"/>
        </w:rPr>
      </w:pPr>
    </w:p>
    <w:p w:rsidR="009148F0" w:rsidRDefault="006931E4" w:rsidP="009148F0">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17</w:t>
      </w:r>
      <w:r w:rsidR="009148F0">
        <w:rPr>
          <w:rFonts w:ascii="Times New Roman CYR" w:eastAsiaTheme="minorHAnsi" w:hAnsi="Times New Roman CYR" w:cs="Times New Roman CYR"/>
          <w:b/>
          <w:bCs/>
          <w:sz w:val="28"/>
          <w:szCs w:val="28"/>
          <w:lang w:eastAsia="en-US"/>
        </w:rPr>
        <w:t>.1.</w:t>
      </w:r>
      <w:r w:rsidR="009148F0">
        <w:rPr>
          <w:rFonts w:ascii="Times New Roman CYR" w:eastAsiaTheme="minorHAnsi" w:hAnsi="Times New Roman CYR" w:cs="Times New Roman CYR"/>
          <w:sz w:val="28"/>
          <w:szCs w:val="28"/>
          <w:lang w:eastAsia="en-US"/>
        </w:rPr>
        <w:t xml:space="preserve"> </w:t>
      </w:r>
      <w:r w:rsidR="009148F0">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 ДА ПРОВЕДЕ</w:t>
      </w:r>
      <w:r w:rsidR="009148F0">
        <w:rPr>
          <w:rFonts w:ascii="Times New Roman CYR" w:eastAsiaTheme="minorHAnsi" w:hAnsi="Times New Roman CYR" w:cs="Times New Roman CYR"/>
          <w:sz w:val="28"/>
          <w:szCs w:val="28"/>
          <w:lang w:eastAsia="en-US"/>
        </w:rPr>
        <w:t xml:space="preserve">, на основание чл. 196, ал. 1, т. 4, във </w:t>
      </w:r>
      <w:proofErr w:type="spellStart"/>
      <w:r w:rsidR="009148F0">
        <w:rPr>
          <w:rFonts w:ascii="Times New Roman CYR" w:eastAsiaTheme="minorHAnsi" w:hAnsi="Times New Roman CYR" w:cs="Times New Roman CYR"/>
          <w:sz w:val="28"/>
          <w:szCs w:val="28"/>
          <w:lang w:eastAsia="en-US"/>
        </w:rPr>
        <w:t>вр</w:t>
      </w:r>
      <w:proofErr w:type="spellEnd"/>
      <w:r w:rsidR="009148F0">
        <w:rPr>
          <w:rFonts w:ascii="Times New Roman CYR" w:eastAsiaTheme="minorHAnsi" w:hAnsi="Times New Roman CYR" w:cs="Times New Roman CYR"/>
          <w:sz w:val="28"/>
          <w:szCs w:val="28"/>
          <w:lang w:eastAsia="en-US"/>
        </w:rPr>
        <w:t xml:space="preserve">. чл. 197, ал. 5, т. 2 от ЗСВ, извънредно атестиране на </w:t>
      </w:r>
      <w:r w:rsidR="009148F0" w:rsidRPr="00F779B3">
        <w:rPr>
          <w:rFonts w:ascii="Times New Roman CYR" w:eastAsiaTheme="minorHAnsi" w:hAnsi="Times New Roman CYR" w:cs="Times New Roman CYR"/>
          <w:bCs/>
          <w:sz w:val="28"/>
          <w:szCs w:val="28"/>
          <w:lang w:eastAsia="en-US"/>
        </w:rPr>
        <w:t>Албена Йорданова Кузманова – изпълняващ функциите</w:t>
      </w:r>
      <w:r w:rsidR="009148F0">
        <w:rPr>
          <w:rFonts w:ascii="Times New Roman CYR" w:eastAsiaTheme="minorHAnsi" w:hAnsi="Times New Roman CYR" w:cs="Times New Roman CYR"/>
          <w:b/>
          <w:bCs/>
          <w:sz w:val="28"/>
          <w:szCs w:val="28"/>
          <w:lang w:eastAsia="en-US"/>
        </w:rPr>
        <w:t xml:space="preserve"> </w:t>
      </w:r>
      <w:r w:rsidR="009148F0" w:rsidRPr="00A12A54">
        <w:rPr>
          <w:rFonts w:ascii="Times New Roman CYR" w:eastAsiaTheme="minorHAnsi" w:hAnsi="Times New Roman CYR" w:cs="Times New Roman CYR"/>
          <w:bCs/>
          <w:sz w:val="28"/>
          <w:szCs w:val="28"/>
          <w:lang w:eastAsia="en-US"/>
        </w:rPr>
        <w:t>„</w:t>
      </w:r>
      <w:r w:rsidR="009148F0">
        <w:rPr>
          <w:rFonts w:ascii="Times New Roman CYR" w:eastAsiaTheme="minorHAnsi" w:hAnsi="Times New Roman CYR" w:cs="Times New Roman CYR"/>
          <w:sz w:val="28"/>
          <w:szCs w:val="28"/>
          <w:lang w:eastAsia="en-US"/>
        </w:rPr>
        <w:t>административен ръководител – окръжен прокурор“ на Окръжна прокуратура – Пазарджик.</w:t>
      </w:r>
    </w:p>
    <w:p w:rsidR="009148F0" w:rsidRDefault="009148F0" w:rsidP="009148F0">
      <w:pPr>
        <w:autoSpaceDE w:val="0"/>
        <w:autoSpaceDN w:val="0"/>
        <w:adjustRightInd w:val="0"/>
        <w:jc w:val="both"/>
        <w:rPr>
          <w:rFonts w:ascii="Times New Roman CYR" w:eastAsiaTheme="minorHAnsi" w:hAnsi="Times New Roman CYR" w:cs="Times New Roman CYR"/>
          <w:sz w:val="28"/>
          <w:szCs w:val="28"/>
          <w:lang w:eastAsia="en-US"/>
        </w:rPr>
      </w:pPr>
    </w:p>
    <w:p w:rsidR="009148F0" w:rsidRDefault="006931E4" w:rsidP="009148F0">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17</w:t>
      </w:r>
      <w:r w:rsidR="009148F0">
        <w:rPr>
          <w:rFonts w:ascii="Times New Roman CYR" w:eastAsiaTheme="minorHAnsi" w:hAnsi="Times New Roman CYR" w:cs="Times New Roman CYR"/>
          <w:b/>
          <w:bCs/>
          <w:sz w:val="28"/>
          <w:szCs w:val="28"/>
          <w:lang w:eastAsia="en-US"/>
        </w:rPr>
        <w:t>.2.</w:t>
      </w:r>
      <w:r w:rsidR="009148F0">
        <w:rPr>
          <w:rFonts w:ascii="Times New Roman CYR" w:eastAsiaTheme="minorHAnsi" w:hAnsi="Times New Roman CYR" w:cs="Times New Roman CYR"/>
          <w:sz w:val="28"/>
          <w:szCs w:val="28"/>
          <w:lang w:eastAsia="en-US"/>
        </w:rPr>
        <w:t xml:space="preserve"> </w:t>
      </w:r>
      <w:r w:rsidR="009148F0">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 ДА ПРИЕМЕ</w:t>
      </w:r>
      <w:r w:rsidR="009148F0">
        <w:rPr>
          <w:rFonts w:ascii="Times New Roman CYR" w:eastAsiaTheme="minorHAnsi" w:hAnsi="Times New Roman CYR" w:cs="Times New Roman CYR"/>
          <w:sz w:val="28"/>
          <w:szCs w:val="28"/>
          <w:lang w:eastAsia="en-US"/>
        </w:rPr>
        <w:t xml:space="preserve">, на основание чл. 206, ал. 1 от ЗСВ, комплексна оценка от атестирането „МНОГО ДОБРА" на </w:t>
      </w:r>
      <w:r w:rsidR="009148F0" w:rsidRPr="00F779B3">
        <w:rPr>
          <w:rFonts w:ascii="Times New Roman CYR" w:eastAsiaTheme="minorHAnsi" w:hAnsi="Times New Roman CYR" w:cs="Times New Roman CYR"/>
          <w:bCs/>
          <w:sz w:val="28"/>
          <w:szCs w:val="28"/>
          <w:lang w:eastAsia="en-US"/>
        </w:rPr>
        <w:t>Албена Йорданова Кузманова – изпълняващ функциите</w:t>
      </w:r>
      <w:r w:rsidR="009148F0">
        <w:rPr>
          <w:rFonts w:ascii="Times New Roman CYR" w:eastAsiaTheme="minorHAnsi" w:hAnsi="Times New Roman CYR" w:cs="Times New Roman CYR"/>
          <w:b/>
          <w:bCs/>
          <w:sz w:val="28"/>
          <w:szCs w:val="28"/>
          <w:lang w:eastAsia="en-US"/>
        </w:rPr>
        <w:t xml:space="preserve"> </w:t>
      </w:r>
      <w:r w:rsidR="009148F0" w:rsidRPr="00A12A54">
        <w:rPr>
          <w:rFonts w:ascii="Times New Roman CYR" w:eastAsiaTheme="minorHAnsi" w:hAnsi="Times New Roman CYR" w:cs="Times New Roman CYR"/>
          <w:bCs/>
          <w:sz w:val="28"/>
          <w:szCs w:val="28"/>
          <w:lang w:eastAsia="en-US"/>
        </w:rPr>
        <w:t>„</w:t>
      </w:r>
      <w:r w:rsidR="009148F0">
        <w:rPr>
          <w:rFonts w:ascii="Times New Roman CYR" w:eastAsiaTheme="minorHAnsi" w:hAnsi="Times New Roman CYR" w:cs="Times New Roman CYR"/>
          <w:sz w:val="28"/>
          <w:szCs w:val="28"/>
          <w:lang w:eastAsia="en-US"/>
        </w:rPr>
        <w:t>административен ръководител – окръжен прокурор“ на Окръжна прокуратура – Пазарджик.</w:t>
      </w:r>
    </w:p>
    <w:p w:rsidR="009148F0" w:rsidRDefault="009148F0" w:rsidP="009148F0">
      <w:pPr>
        <w:autoSpaceDE w:val="0"/>
        <w:autoSpaceDN w:val="0"/>
        <w:adjustRightInd w:val="0"/>
        <w:ind w:firstLine="284"/>
        <w:jc w:val="both"/>
        <w:rPr>
          <w:rFonts w:ascii="Times New Roman CYR" w:eastAsiaTheme="minorHAnsi" w:hAnsi="Times New Roman CYR" w:cs="Times New Roman CYR"/>
          <w:sz w:val="28"/>
          <w:szCs w:val="28"/>
          <w:lang w:eastAsia="en-US"/>
        </w:rPr>
      </w:pPr>
    </w:p>
    <w:p w:rsidR="009148F0" w:rsidRDefault="006931E4" w:rsidP="009148F0">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17</w:t>
      </w:r>
      <w:r w:rsidR="009148F0">
        <w:rPr>
          <w:rFonts w:ascii="Times New Roman CYR" w:eastAsiaTheme="minorHAnsi" w:hAnsi="Times New Roman CYR" w:cs="Times New Roman CYR"/>
          <w:b/>
          <w:bCs/>
          <w:sz w:val="28"/>
          <w:szCs w:val="28"/>
          <w:lang w:eastAsia="en-US"/>
        </w:rPr>
        <w:t>.</w:t>
      </w:r>
      <w:r w:rsidR="009148F0">
        <w:rPr>
          <w:rFonts w:ascii="Times New Roman CYR" w:eastAsiaTheme="minorHAnsi" w:hAnsi="Times New Roman CYR" w:cs="Times New Roman CYR"/>
          <w:b/>
          <w:bCs/>
          <w:sz w:val="28"/>
          <w:szCs w:val="28"/>
          <w:lang w:val="en-GB" w:eastAsia="en-US"/>
        </w:rPr>
        <w:t>3</w:t>
      </w:r>
      <w:r w:rsidR="009148F0">
        <w:rPr>
          <w:rFonts w:ascii="Times New Roman CYR" w:eastAsiaTheme="minorHAnsi" w:hAnsi="Times New Roman CYR" w:cs="Times New Roman CYR"/>
          <w:b/>
          <w:bCs/>
          <w:sz w:val="28"/>
          <w:szCs w:val="28"/>
          <w:lang w:eastAsia="en-US"/>
        </w:rPr>
        <w:t>.</w:t>
      </w:r>
      <w:r w:rsidR="009148F0">
        <w:rPr>
          <w:rFonts w:ascii="Times New Roman CYR" w:eastAsiaTheme="minorHAnsi" w:hAnsi="Times New Roman CYR" w:cs="Times New Roman CYR"/>
          <w:sz w:val="28"/>
          <w:szCs w:val="28"/>
          <w:lang w:eastAsia="en-US"/>
        </w:rPr>
        <w:t xml:space="preserve"> </w:t>
      </w:r>
      <w:r w:rsidR="009148F0">
        <w:rPr>
          <w:rFonts w:ascii="Times New Roman CYR" w:eastAsiaTheme="minorHAnsi" w:hAnsi="Times New Roman CYR" w:cs="Times New Roman CYR"/>
          <w:b/>
          <w:bCs/>
          <w:sz w:val="28"/>
          <w:szCs w:val="28"/>
          <w:lang w:eastAsia="en-US"/>
        </w:rPr>
        <w:t>ВНАСЯ</w:t>
      </w:r>
      <w:r w:rsidR="009148F0">
        <w:rPr>
          <w:rFonts w:ascii="Times New Roman CYR" w:eastAsiaTheme="minorHAnsi" w:hAnsi="Times New Roman CYR" w:cs="Times New Roman CYR"/>
          <w:sz w:val="28"/>
          <w:szCs w:val="28"/>
          <w:lang w:eastAsia="en-US"/>
        </w:rPr>
        <w:t xml:space="preserve"> предложенията в заседанието на Прокурорската колегия на Висшия съдебен съвет, насрочено за 22</w:t>
      </w:r>
      <w:r w:rsidR="009148F0" w:rsidRPr="003C3F81">
        <w:rPr>
          <w:rFonts w:ascii="Times New Roman CYR" w:eastAsiaTheme="minorHAnsi" w:hAnsi="Times New Roman CYR" w:cs="Times New Roman CYR"/>
          <w:sz w:val="28"/>
          <w:szCs w:val="28"/>
          <w:lang w:eastAsia="en-US"/>
        </w:rPr>
        <w:t>.07.2026</w:t>
      </w:r>
      <w:r w:rsidR="009148F0">
        <w:rPr>
          <w:rFonts w:ascii="Times New Roman CYR" w:eastAsiaTheme="minorHAnsi" w:hAnsi="Times New Roman CYR" w:cs="Times New Roman CYR"/>
          <w:sz w:val="28"/>
          <w:szCs w:val="28"/>
          <w:lang w:eastAsia="en-US"/>
        </w:rPr>
        <w:t xml:space="preserve"> г., за разглеждане и произнасяне.</w:t>
      </w:r>
    </w:p>
    <w:p w:rsidR="009148F0" w:rsidRDefault="009148F0" w:rsidP="009148F0">
      <w:pPr>
        <w:tabs>
          <w:tab w:val="left" w:pos="284"/>
        </w:tabs>
        <w:autoSpaceDE w:val="0"/>
        <w:autoSpaceDN w:val="0"/>
        <w:adjustRightInd w:val="0"/>
        <w:jc w:val="both"/>
        <w:rPr>
          <w:rFonts w:ascii="Times New Roman CYR" w:eastAsiaTheme="minorHAnsi" w:hAnsi="Times New Roman CYR" w:cs="Times New Roman CYR"/>
          <w:sz w:val="28"/>
          <w:szCs w:val="28"/>
          <w:lang w:eastAsia="en-US"/>
        </w:rPr>
      </w:pPr>
    </w:p>
    <w:p w:rsidR="009148F0" w:rsidRDefault="009148F0" w:rsidP="00CD2B9E">
      <w:pPr>
        <w:autoSpaceDE w:val="0"/>
        <w:autoSpaceDN w:val="0"/>
        <w:adjustRightInd w:val="0"/>
        <w:jc w:val="center"/>
        <w:rPr>
          <w:bCs/>
          <w:sz w:val="28"/>
          <w:szCs w:val="28"/>
        </w:rPr>
      </w:pPr>
    </w:p>
    <w:p w:rsidR="0085272E" w:rsidRDefault="0085272E" w:rsidP="0085272E">
      <w:pPr>
        <w:autoSpaceDE w:val="0"/>
        <w:autoSpaceDN w:val="0"/>
        <w:adjustRightInd w:val="0"/>
        <w:ind w:firstLine="284"/>
        <w:jc w:val="both"/>
        <w:rPr>
          <w:rFonts w:eastAsia="Calibri"/>
          <w:i/>
          <w:u w:val="single"/>
          <w:lang w:eastAsia="en-US"/>
        </w:rPr>
      </w:pPr>
    </w:p>
    <w:p w:rsidR="0085272E" w:rsidRDefault="0085272E" w:rsidP="0064341C">
      <w:pPr>
        <w:autoSpaceDE w:val="0"/>
        <w:autoSpaceDN w:val="0"/>
        <w:adjustRightInd w:val="0"/>
        <w:ind w:firstLine="284"/>
        <w:jc w:val="both"/>
        <w:rPr>
          <w:i/>
          <w:sz w:val="28"/>
          <w:szCs w:val="28"/>
        </w:rPr>
      </w:pPr>
    </w:p>
    <w:p w:rsidR="0085272E" w:rsidRPr="0085272E" w:rsidRDefault="0085272E" w:rsidP="0064341C">
      <w:pPr>
        <w:autoSpaceDE w:val="0"/>
        <w:autoSpaceDN w:val="0"/>
        <w:adjustRightInd w:val="0"/>
        <w:ind w:firstLine="284"/>
        <w:jc w:val="both"/>
        <w:rPr>
          <w:i/>
          <w:sz w:val="28"/>
          <w:szCs w:val="28"/>
        </w:rPr>
      </w:pPr>
    </w:p>
    <w:p w:rsidR="00F85D1B" w:rsidRDefault="00F85D1B" w:rsidP="00F85D1B">
      <w:pPr>
        <w:autoSpaceDE w:val="0"/>
        <w:autoSpaceDN w:val="0"/>
        <w:adjustRightInd w:val="0"/>
        <w:ind w:left="1418" w:firstLine="1134"/>
        <w:rPr>
          <w:rFonts w:ascii="Times New Roman CYR" w:hAnsi="Times New Roman CYR" w:cs="Times New Roman CYR"/>
          <w:b/>
          <w:bCs/>
          <w:sz w:val="28"/>
          <w:szCs w:val="28"/>
        </w:rPr>
      </w:pPr>
      <w:r>
        <w:rPr>
          <w:rFonts w:ascii="Times New Roman CYR" w:hAnsi="Times New Roman CYR" w:cs="Times New Roman CYR"/>
          <w:b/>
          <w:bCs/>
          <w:sz w:val="28"/>
          <w:szCs w:val="28"/>
        </w:rPr>
        <w:t xml:space="preserve">ПРЕДСЕДАТЕЛ НА КОМИСИЯТА </w:t>
      </w:r>
    </w:p>
    <w:p w:rsidR="00F85D1B" w:rsidRDefault="00F85D1B" w:rsidP="00F85D1B">
      <w:pPr>
        <w:autoSpaceDE w:val="0"/>
        <w:autoSpaceDN w:val="0"/>
        <w:adjustRightInd w:val="0"/>
        <w:ind w:left="1418" w:firstLine="1134"/>
        <w:rPr>
          <w:rFonts w:ascii="Times New Roman CYR" w:hAnsi="Times New Roman CYR" w:cs="Times New Roman CYR"/>
          <w:b/>
          <w:bCs/>
          <w:sz w:val="28"/>
          <w:szCs w:val="28"/>
        </w:rPr>
      </w:pPr>
      <w:r>
        <w:rPr>
          <w:rFonts w:ascii="Times New Roman CYR" w:hAnsi="Times New Roman CYR" w:cs="Times New Roman CYR"/>
          <w:b/>
          <w:bCs/>
          <w:sz w:val="28"/>
          <w:szCs w:val="28"/>
        </w:rPr>
        <w:t xml:space="preserve">ПО АТЕСТИРАНЕТО И КОНКУРСИТЕ КЪМ </w:t>
      </w:r>
    </w:p>
    <w:p w:rsidR="00F85D1B" w:rsidRDefault="00F85D1B" w:rsidP="00F85D1B">
      <w:pPr>
        <w:autoSpaceDE w:val="0"/>
        <w:autoSpaceDN w:val="0"/>
        <w:adjustRightInd w:val="0"/>
        <w:ind w:left="2124" w:firstLine="428"/>
        <w:rPr>
          <w:rFonts w:ascii="Times New Roman CYR" w:hAnsi="Times New Roman CYR" w:cs="Times New Roman CYR"/>
          <w:b/>
          <w:bCs/>
          <w:sz w:val="28"/>
          <w:szCs w:val="28"/>
        </w:rPr>
      </w:pPr>
      <w:r>
        <w:rPr>
          <w:rFonts w:ascii="Times New Roman CYR" w:hAnsi="Times New Roman CYR" w:cs="Times New Roman CYR"/>
          <w:b/>
          <w:bCs/>
          <w:sz w:val="28"/>
          <w:szCs w:val="28"/>
        </w:rPr>
        <w:t>ПРОКУРОРСКАТА КОЛЕГИЯ НА ВСС:</w:t>
      </w:r>
      <w:r w:rsidR="00E1355D">
        <w:rPr>
          <w:rFonts w:ascii="Times New Roman CYR" w:hAnsi="Times New Roman CYR" w:cs="Times New Roman CYR"/>
          <w:b/>
          <w:bCs/>
          <w:sz w:val="28"/>
          <w:szCs w:val="28"/>
        </w:rPr>
        <w:t xml:space="preserve"> /</w:t>
      </w:r>
      <w:bookmarkStart w:id="0" w:name="_GoBack"/>
      <w:bookmarkEnd w:id="0"/>
      <w:r w:rsidR="00E1355D">
        <w:rPr>
          <w:rFonts w:ascii="Times New Roman CYR" w:hAnsi="Times New Roman CYR" w:cs="Times New Roman CYR"/>
          <w:b/>
          <w:bCs/>
          <w:sz w:val="28"/>
          <w:szCs w:val="28"/>
        </w:rPr>
        <w:t>П/</w:t>
      </w:r>
    </w:p>
    <w:p w:rsidR="00F85D1B" w:rsidRDefault="00F85D1B" w:rsidP="00F85D1B">
      <w:pPr>
        <w:autoSpaceDE w:val="0"/>
        <w:autoSpaceDN w:val="0"/>
        <w:adjustRightInd w:val="0"/>
        <w:ind w:left="2124" w:firstLine="428"/>
        <w:rPr>
          <w:rFonts w:ascii="Times New Roman CYR" w:hAnsi="Times New Roman CYR" w:cs="Times New Roman CYR"/>
          <w:b/>
          <w:bCs/>
          <w:sz w:val="28"/>
          <w:szCs w:val="28"/>
        </w:rPr>
      </w:pPr>
    </w:p>
    <w:p w:rsidR="00F85D1B" w:rsidRDefault="00F85D1B" w:rsidP="00241502">
      <w:pPr>
        <w:autoSpaceDE w:val="0"/>
        <w:autoSpaceDN w:val="0"/>
        <w:adjustRightInd w:val="0"/>
        <w:ind w:left="6504"/>
        <w:jc w:val="both"/>
        <w:rPr>
          <w:rFonts w:ascii="Times New Roman CYR" w:hAnsi="Times New Roman CYR" w:cs="Times New Roman CYR"/>
          <w:b/>
          <w:bCs/>
          <w:sz w:val="28"/>
          <w:szCs w:val="28"/>
        </w:rPr>
      </w:pPr>
      <w:r>
        <w:rPr>
          <w:rFonts w:ascii="Times New Roman CYR" w:hAnsi="Times New Roman CYR" w:cs="Times New Roman CYR"/>
          <w:b/>
          <w:bCs/>
          <w:sz w:val="28"/>
          <w:szCs w:val="28"/>
        </w:rPr>
        <w:t xml:space="preserve">ОГНЯН ДАМЯНОВ </w:t>
      </w:r>
    </w:p>
    <w:p w:rsidR="009B6ACC" w:rsidRDefault="009B6ACC" w:rsidP="00F85D1B">
      <w:pPr>
        <w:autoSpaceDE w:val="0"/>
        <w:autoSpaceDN w:val="0"/>
        <w:adjustRightInd w:val="0"/>
        <w:ind w:left="6504" w:firstLine="576"/>
        <w:jc w:val="both"/>
        <w:rPr>
          <w:rFonts w:ascii="Times New Roman CYR" w:hAnsi="Times New Roman CYR" w:cs="Times New Roman CYR"/>
          <w:b/>
          <w:bCs/>
          <w:sz w:val="28"/>
          <w:szCs w:val="28"/>
        </w:rPr>
      </w:pPr>
    </w:p>
    <w:p w:rsidR="0085272E" w:rsidRDefault="0085272E" w:rsidP="00F85D1B">
      <w:pPr>
        <w:autoSpaceDE w:val="0"/>
        <w:autoSpaceDN w:val="0"/>
        <w:adjustRightInd w:val="0"/>
        <w:ind w:left="6504" w:firstLine="576"/>
        <w:jc w:val="both"/>
        <w:rPr>
          <w:rFonts w:ascii="Times New Roman CYR" w:hAnsi="Times New Roman CYR" w:cs="Times New Roman CYR"/>
          <w:b/>
          <w:bCs/>
          <w:sz w:val="28"/>
          <w:szCs w:val="28"/>
        </w:rPr>
      </w:pPr>
    </w:p>
    <w:p w:rsidR="0085272E" w:rsidRDefault="0085272E" w:rsidP="00F85D1B">
      <w:pPr>
        <w:autoSpaceDE w:val="0"/>
        <w:autoSpaceDN w:val="0"/>
        <w:adjustRightInd w:val="0"/>
        <w:ind w:left="6504" w:firstLine="576"/>
        <w:jc w:val="both"/>
        <w:rPr>
          <w:rFonts w:ascii="Times New Roman CYR" w:hAnsi="Times New Roman CYR" w:cs="Times New Roman CYR"/>
          <w:b/>
          <w:bCs/>
          <w:sz w:val="28"/>
          <w:szCs w:val="28"/>
        </w:rPr>
      </w:pPr>
    </w:p>
    <w:p w:rsidR="0085272E" w:rsidRDefault="0085272E" w:rsidP="00F85D1B">
      <w:pPr>
        <w:autoSpaceDE w:val="0"/>
        <w:autoSpaceDN w:val="0"/>
        <w:adjustRightInd w:val="0"/>
        <w:ind w:left="6504" w:firstLine="576"/>
        <w:jc w:val="both"/>
        <w:rPr>
          <w:rFonts w:ascii="Times New Roman CYR" w:hAnsi="Times New Roman CYR" w:cs="Times New Roman CYR"/>
          <w:b/>
          <w:bCs/>
          <w:sz w:val="28"/>
          <w:szCs w:val="28"/>
        </w:rPr>
      </w:pPr>
    </w:p>
    <w:p w:rsidR="008755D7" w:rsidRDefault="008755D7" w:rsidP="00F85D1B">
      <w:pPr>
        <w:autoSpaceDE w:val="0"/>
        <w:autoSpaceDN w:val="0"/>
        <w:adjustRightInd w:val="0"/>
        <w:ind w:left="6504" w:firstLine="576"/>
        <w:jc w:val="both"/>
        <w:rPr>
          <w:rFonts w:ascii="Times New Roman CYR" w:hAnsi="Times New Roman CYR" w:cs="Times New Roman CYR"/>
          <w:b/>
          <w:bCs/>
          <w:sz w:val="28"/>
          <w:szCs w:val="28"/>
        </w:rPr>
      </w:pPr>
    </w:p>
    <w:p w:rsidR="00842143" w:rsidRDefault="00842143" w:rsidP="00842143">
      <w:pPr>
        <w:autoSpaceDE w:val="0"/>
        <w:autoSpaceDN w:val="0"/>
        <w:adjustRightInd w:val="0"/>
        <w:jc w:val="both"/>
        <w:rPr>
          <w:i/>
          <w:sz w:val="16"/>
          <w:szCs w:val="16"/>
        </w:rPr>
      </w:pPr>
    </w:p>
    <w:sectPr w:rsidR="00842143" w:rsidSect="001D317E">
      <w:pgSz w:w="11906" w:h="16838"/>
      <w:pgMar w:top="567" w:right="849"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665D"/>
    <w:multiLevelType w:val="multilevel"/>
    <w:tmpl w:val="83143DE8"/>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8960893"/>
    <w:multiLevelType w:val="hybridMultilevel"/>
    <w:tmpl w:val="38AED19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
    <w:nsid w:val="0EB61498"/>
    <w:multiLevelType w:val="hybridMultilevel"/>
    <w:tmpl w:val="6680A11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nsid w:val="25FE2D3E"/>
    <w:multiLevelType w:val="hybridMultilevel"/>
    <w:tmpl w:val="DD7C9816"/>
    <w:lvl w:ilvl="0" w:tplc="53DC97CC">
      <w:start w:val="1"/>
      <w:numFmt w:val="decimal"/>
      <w:lvlText w:val="%1."/>
      <w:lvlJc w:val="left"/>
      <w:pPr>
        <w:ind w:left="884" w:hanging="60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4">
    <w:nsid w:val="2EE679BE"/>
    <w:multiLevelType w:val="multilevel"/>
    <w:tmpl w:val="34AAD266"/>
    <w:lvl w:ilvl="0">
      <w:start w:val="1"/>
      <w:numFmt w:val="decimal"/>
      <w:lvlText w:val="%1."/>
      <w:lvlJc w:val="left"/>
      <w:pPr>
        <w:ind w:left="1069"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5">
    <w:nsid w:val="34846363"/>
    <w:multiLevelType w:val="multilevel"/>
    <w:tmpl w:val="2138D71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92E5512"/>
    <w:multiLevelType w:val="hybridMultilevel"/>
    <w:tmpl w:val="9D101592"/>
    <w:lvl w:ilvl="0" w:tplc="04020001">
      <w:start w:val="1"/>
      <w:numFmt w:val="bullet"/>
      <w:lvlText w:val=""/>
      <w:lvlJc w:val="left"/>
      <w:pPr>
        <w:ind w:left="1004" w:hanging="360"/>
      </w:pPr>
      <w:rPr>
        <w:rFonts w:ascii="Symbol" w:hAnsi="Symbol" w:hint="default"/>
      </w:rPr>
    </w:lvl>
    <w:lvl w:ilvl="1" w:tplc="04020003">
      <w:start w:val="1"/>
      <w:numFmt w:val="bullet"/>
      <w:lvlText w:val="o"/>
      <w:lvlJc w:val="left"/>
      <w:pPr>
        <w:ind w:left="1724" w:hanging="360"/>
      </w:pPr>
      <w:rPr>
        <w:rFonts w:ascii="Courier New" w:hAnsi="Courier New" w:cs="Courier New" w:hint="default"/>
      </w:rPr>
    </w:lvl>
    <w:lvl w:ilvl="2" w:tplc="04020005">
      <w:start w:val="1"/>
      <w:numFmt w:val="bullet"/>
      <w:lvlText w:val=""/>
      <w:lvlJc w:val="left"/>
      <w:pPr>
        <w:ind w:left="2444" w:hanging="360"/>
      </w:pPr>
      <w:rPr>
        <w:rFonts w:ascii="Wingdings" w:hAnsi="Wingdings" w:hint="default"/>
      </w:rPr>
    </w:lvl>
    <w:lvl w:ilvl="3" w:tplc="04020001">
      <w:start w:val="1"/>
      <w:numFmt w:val="bullet"/>
      <w:lvlText w:val=""/>
      <w:lvlJc w:val="left"/>
      <w:pPr>
        <w:ind w:left="3164" w:hanging="360"/>
      </w:pPr>
      <w:rPr>
        <w:rFonts w:ascii="Symbol" w:hAnsi="Symbol" w:hint="default"/>
      </w:rPr>
    </w:lvl>
    <w:lvl w:ilvl="4" w:tplc="04020003">
      <w:start w:val="1"/>
      <w:numFmt w:val="bullet"/>
      <w:lvlText w:val="o"/>
      <w:lvlJc w:val="left"/>
      <w:pPr>
        <w:ind w:left="3884" w:hanging="360"/>
      </w:pPr>
      <w:rPr>
        <w:rFonts w:ascii="Courier New" w:hAnsi="Courier New" w:cs="Courier New" w:hint="default"/>
      </w:rPr>
    </w:lvl>
    <w:lvl w:ilvl="5" w:tplc="04020005">
      <w:start w:val="1"/>
      <w:numFmt w:val="bullet"/>
      <w:lvlText w:val=""/>
      <w:lvlJc w:val="left"/>
      <w:pPr>
        <w:ind w:left="4604" w:hanging="360"/>
      </w:pPr>
      <w:rPr>
        <w:rFonts w:ascii="Wingdings" w:hAnsi="Wingdings" w:hint="default"/>
      </w:rPr>
    </w:lvl>
    <w:lvl w:ilvl="6" w:tplc="04020001">
      <w:start w:val="1"/>
      <w:numFmt w:val="bullet"/>
      <w:lvlText w:val=""/>
      <w:lvlJc w:val="left"/>
      <w:pPr>
        <w:ind w:left="5324" w:hanging="360"/>
      </w:pPr>
      <w:rPr>
        <w:rFonts w:ascii="Symbol" w:hAnsi="Symbol" w:hint="default"/>
      </w:rPr>
    </w:lvl>
    <w:lvl w:ilvl="7" w:tplc="04020003">
      <w:start w:val="1"/>
      <w:numFmt w:val="bullet"/>
      <w:lvlText w:val="o"/>
      <w:lvlJc w:val="left"/>
      <w:pPr>
        <w:ind w:left="6044" w:hanging="360"/>
      </w:pPr>
      <w:rPr>
        <w:rFonts w:ascii="Courier New" w:hAnsi="Courier New" w:cs="Courier New" w:hint="default"/>
      </w:rPr>
    </w:lvl>
    <w:lvl w:ilvl="8" w:tplc="04020005">
      <w:start w:val="1"/>
      <w:numFmt w:val="bullet"/>
      <w:lvlText w:val=""/>
      <w:lvlJc w:val="left"/>
      <w:pPr>
        <w:ind w:left="6764" w:hanging="360"/>
      </w:pPr>
      <w:rPr>
        <w:rFonts w:ascii="Wingdings" w:hAnsi="Wingdings" w:hint="default"/>
      </w:rPr>
    </w:lvl>
  </w:abstractNum>
  <w:abstractNum w:abstractNumId="7">
    <w:nsid w:val="4D671B33"/>
    <w:multiLevelType w:val="hybridMultilevel"/>
    <w:tmpl w:val="519ADE4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8">
    <w:nsid w:val="62D00EEA"/>
    <w:multiLevelType w:val="hybridMultilevel"/>
    <w:tmpl w:val="94A28584"/>
    <w:lvl w:ilvl="0" w:tplc="04020001">
      <w:start w:val="1"/>
      <w:numFmt w:val="bullet"/>
      <w:lvlText w:val=""/>
      <w:lvlJc w:val="left"/>
      <w:pPr>
        <w:ind w:left="1146" w:hanging="360"/>
      </w:pPr>
      <w:rPr>
        <w:rFonts w:ascii="Symbol" w:hAnsi="Symbol" w:hint="default"/>
      </w:rPr>
    </w:lvl>
    <w:lvl w:ilvl="1" w:tplc="04020003">
      <w:start w:val="1"/>
      <w:numFmt w:val="bullet"/>
      <w:lvlText w:val="o"/>
      <w:lvlJc w:val="left"/>
      <w:pPr>
        <w:ind w:left="1866" w:hanging="360"/>
      </w:pPr>
      <w:rPr>
        <w:rFonts w:ascii="Courier New" w:hAnsi="Courier New" w:cs="Courier New" w:hint="default"/>
      </w:rPr>
    </w:lvl>
    <w:lvl w:ilvl="2" w:tplc="04020005">
      <w:start w:val="1"/>
      <w:numFmt w:val="bullet"/>
      <w:lvlText w:val=""/>
      <w:lvlJc w:val="left"/>
      <w:pPr>
        <w:ind w:left="2586" w:hanging="360"/>
      </w:pPr>
      <w:rPr>
        <w:rFonts w:ascii="Wingdings" w:hAnsi="Wingdings" w:hint="default"/>
      </w:rPr>
    </w:lvl>
    <w:lvl w:ilvl="3" w:tplc="04020001">
      <w:start w:val="1"/>
      <w:numFmt w:val="bullet"/>
      <w:lvlText w:val=""/>
      <w:lvlJc w:val="left"/>
      <w:pPr>
        <w:ind w:left="3306" w:hanging="360"/>
      </w:pPr>
      <w:rPr>
        <w:rFonts w:ascii="Symbol" w:hAnsi="Symbol" w:hint="default"/>
      </w:rPr>
    </w:lvl>
    <w:lvl w:ilvl="4" w:tplc="04020003">
      <w:start w:val="1"/>
      <w:numFmt w:val="bullet"/>
      <w:lvlText w:val="o"/>
      <w:lvlJc w:val="left"/>
      <w:pPr>
        <w:ind w:left="4026" w:hanging="360"/>
      </w:pPr>
      <w:rPr>
        <w:rFonts w:ascii="Courier New" w:hAnsi="Courier New" w:cs="Courier New" w:hint="default"/>
      </w:rPr>
    </w:lvl>
    <w:lvl w:ilvl="5" w:tplc="04020005">
      <w:start w:val="1"/>
      <w:numFmt w:val="bullet"/>
      <w:lvlText w:val=""/>
      <w:lvlJc w:val="left"/>
      <w:pPr>
        <w:ind w:left="4746" w:hanging="360"/>
      </w:pPr>
      <w:rPr>
        <w:rFonts w:ascii="Wingdings" w:hAnsi="Wingdings" w:hint="default"/>
      </w:rPr>
    </w:lvl>
    <w:lvl w:ilvl="6" w:tplc="04020001">
      <w:start w:val="1"/>
      <w:numFmt w:val="bullet"/>
      <w:lvlText w:val=""/>
      <w:lvlJc w:val="left"/>
      <w:pPr>
        <w:ind w:left="5466" w:hanging="360"/>
      </w:pPr>
      <w:rPr>
        <w:rFonts w:ascii="Symbol" w:hAnsi="Symbol" w:hint="default"/>
      </w:rPr>
    </w:lvl>
    <w:lvl w:ilvl="7" w:tplc="04020003">
      <w:start w:val="1"/>
      <w:numFmt w:val="bullet"/>
      <w:lvlText w:val="o"/>
      <w:lvlJc w:val="left"/>
      <w:pPr>
        <w:ind w:left="6186" w:hanging="360"/>
      </w:pPr>
      <w:rPr>
        <w:rFonts w:ascii="Courier New" w:hAnsi="Courier New" w:cs="Courier New" w:hint="default"/>
      </w:rPr>
    </w:lvl>
    <w:lvl w:ilvl="8" w:tplc="04020005">
      <w:start w:val="1"/>
      <w:numFmt w:val="bullet"/>
      <w:lvlText w:val=""/>
      <w:lvlJc w:val="left"/>
      <w:pPr>
        <w:ind w:left="6906" w:hanging="360"/>
      </w:pPr>
      <w:rPr>
        <w:rFonts w:ascii="Wingdings" w:hAnsi="Wingdings" w:hint="default"/>
      </w:rPr>
    </w:lvl>
  </w:abstractNum>
  <w:abstractNum w:abstractNumId="9">
    <w:nsid w:val="75725B9F"/>
    <w:multiLevelType w:val="multilevel"/>
    <w:tmpl w:val="33F0D358"/>
    <w:lvl w:ilvl="0">
      <w:start w:val="1"/>
      <w:numFmt w:val="decimal"/>
      <w:lvlText w:val="%1."/>
      <w:lvlJc w:val="left"/>
      <w:pPr>
        <w:ind w:left="780" w:hanging="780"/>
      </w:pPr>
      <w:rPr>
        <w:rFonts w:hint="default"/>
        <w:b/>
      </w:rPr>
    </w:lvl>
    <w:lvl w:ilvl="1">
      <w:start w:val="1"/>
      <w:numFmt w:val="decimal"/>
      <w:lvlText w:val="%1.%2."/>
      <w:lvlJc w:val="left"/>
      <w:pPr>
        <w:ind w:left="1064" w:hanging="780"/>
      </w:pPr>
      <w:rPr>
        <w:rFonts w:hint="default"/>
        <w:b/>
      </w:rPr>
    </w:lvl>
    <w:lvl w:ilvl="2">
      <w:start w:val="1"/>
      <w:numFmt w:val="decimal"/>
      <w:lvlText w:val="%1.%2.%3."/>
      <w:lvlJc w:val="left"/>
      <w:pPr>
        <w:ind w:left="1348" w:hanging="78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504" w:hanging="180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432" w:hanging="2160"/>
      </w:pPr>
      <w:rPr>
        <w:rFonts w:hint="default"/>
        <w:b/>
      </w:rPr>
    </w:lvl>
  </w:abstractNum>
  <w:num w:numId="1">
    <w:abstractNumId w:val="3"/>
  </w:num>
  <w:num w:numId="2">
    <w:abstractNumId w:val="9"/>
  </w:num>
  <w:num w:numId="3">
    <w:abstractNumId w:val="5"/>
  </w:num>
  <w:num w:numId="4">
    <w:abstractNumId w:val="8"/>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CF2"/>
    <w:rsid w:val="00000259"/>
    <w:rsid w:val="00000444"/>
    <w:rsid w:val="000051F6"/>
    <w:rsid w:val="000105A1"/>
    <w:rsid w:val="00011243"/>
    <w:rsid w:val="00012E53"/>
    <w:rsid w:val="000140D3"/>
    <w:rsid w:val="00014B80"/>
    <w:rsid w:val="0001753B"/>
    <w:rsid w:val="00017638"/>
    <w:rsid w:val="000228C0"/>
    <w:rsid w:val="000246B1"/>
    <w:rsid w:val="00024FBD"/>
    <w:rsid w:val="00027176"/>
    <w:rsid w:val="00032231"/>
    <w:rsid w:val="00033C81"/>
    <w:rsid w:val="00034D80"/>
    <w:rsid w:val="000359CF"/>
    <w:rsid w:val="0003655C"/>
    <w:rsid w:val="00037FB8"/>
    <w:rsid w:val="000408EB"/>
    <w:rsid w:val="00041124"/>
    <w:rsid w:val="00046B04"/>
    <w:rsid w:val="000506B4"/>
    <w:rsid w:val="00055502"/>
    <w:rsid w:val="00062251"/>
    <w:rsid w:val="00062BDB"/>
    <w:rsid w:val="00064A29"/>
    <w:rsid w:val="00065935"/>
    <w:rsid w:val="000711E2"/>
    <w:rsid w:val="00071550"/>
    <w:rsid w:val="00072D6F"/>
    <w:rsid w:val="000731CF"/>
    <w:rsid w:val="00076EE3"/>
    <w:rsid w:val="00077EF1"/>
    <w:rsid w:val="00081886"/>
    <w:rsid w:val="00081D06"/>
    <w:rsid w:val="00084012"/>
    <w:rsid w:val="00084D33"/>
    <w:rsid w:val="00085FC5"/>
    <w:rsid w:val="00090A7B"/>
    <w:rsid w:val="00091281"/>
    <w:rsid w:val="00091F56"/>
    <w:rsid w:val="000933D9"/>
    <w:rsid w:val="000961BB"/>
    <w:rsid w:val="000A2CC3"/>
    <w:rsid w:val="000A5D3A"/>
    <w:rsid w:val="000A75F3"/>
    <w:rsid w:val="000B0E06"/>
    <w:rsid w:val="000B1853"/>
    <w:rsid w:val="000B3C48"/>
    <w:rsid w:val="000B5C25"/>
    <w:rsid w:val="000B646F"/>
    <w:rsid w:val="000B7791"/>
    <w:rsid w:val="000C14D9"/>
    <w:rsid w:val="000C264B"/>
    <w:rsid w:val="000C6A06"/>
    <w:rsid w:val="000D29A2"/>
    <w:rsid w:val="000D4374"/>
    <w:rsid w:val="000D4765"/>
    <w:rsid w:val="000D5B76"/>
    <w:rsid w:val="000E0547"/>
    <w:rsid w:val="000E5675"/>
    <w:rsid w:val="000E57F8"/>
    <w:rsid w:val="000F1435"/>
    <w:rsid w:val="000F328D"/>
    <w:rsid w:val="000F51F2"/>
    <w:rsid w:val="000F676C"/>
    <w:rsid w:val="000F766E"/>
    <w:rsid w:val="0010054B"/>
    <w:rsid w:val="00101CE9"/>
    <w:rsid w:val="001049EF"/>
    <w:rsid w:val="00105BEC"/>
    <w:rsid w:val="00106708"/>
    <w:rsid w:val="00113A7E"/>
    <w:rsid w:val="001147E1"/>
    <w:rsid w:val="0012040D"/>
    <w:rsid w:val="00121AD5"/>
    <w:rsid w:val="001229F2"/>
    <w:rsid w:val="001249F2"/>
    <w:rsid w:val="00125588"/>
    <w:rsid w:val="00125EE3"/>
    <w:rsid w:val="001346FC"/>
    <w:rsid w:val="00137535"/>
    <w:rsid w:val="0013761A"/>
    <w:rsid w:val="00141927"/>
    <w:rsid w:val="001423CA"/>
    <w:rsid w:val="00142FED"/>
    <w:rsid w:val="00150712"/>
    <w:rsid w:val="0015242C"/>
    <w:rsid w:val="00152C61"/>
    <w:rsid w:val="00155B36"/>
    <w:rsid w:val="00157751"/>
    <w:rsid w:val="00157927"/>
    <w:rsid w:val="001641C9"/>
    <w:rsid w:val="00164512"/>
    <w:rsid w:val="001703B3"/>
    <w:rsid w:val="00174364"/>
    <w:rsid w:val="00174D5C"/>
    <w:rsid w:val="001757C5"/>
    <w:rsid w:val="00180817"/>
    <w:rsid w:val="001910EE"/>
    <w:rsid w:val="00193966"/>
    <w:rsid w:val="00196B71"/>
    <w:rsid w:val="001A0001"/>
    <w:rsid w:val="001A1270"/>
    <w:rsid w:val="001A3823"/>
    <w:rsid w:val="001A433D"/>
    <w:rsid w:val="001A6F12"/>
    <w:rsid w:val="001B2E73"/>
    <w:rsid w:val="001B3996"/>
    <w:rsid w:val="001B3DAC"/>
    <w:rsid w:val="001B4415"/>
    <w:rsid w:val="001B6385"/>
    <w:rsid w:val="001B7EE8"/>
    <w:rsid w:val="001C0D14"/>
    <w:rsid w:val="001C2D34"/>
    <w:rsid w:val="001C2E25"/>
    <w:rsid w:val="001C4ECA"/>
    <w:rsid w:val="001C59EA"/>
    <w:rsid w:val="001C6A86"/>
    <w:rsid w:val="001C6F39"/>
    <w:rsid w:val="001D131C"/>
    <w:rsid w:val="001D317E"/>
    <w:rsid w:val="001D42AC"/>
    <w:rsid w:val="001E042C"/>
    <w:rsid w:val="001E2095"/>
    <w:rsid w:val="001E255D"/>
    <w:rsid w:val="001E40B2"/>
    <w:rsid w:val="001E41DE"/>
    <w:rsid w:val="001E4540"/>
    <w:rsid w:val="001E5690"/>
    <w:rsid w:val="001E63AF"/>
    <w:rsid w:val="001E700D"/>
    <w:rsid w:val="001F0EA6"/>
    <w:rsid w:val="001F1553"/>
    <w:rsid w:val="002101F1"/>
    <w:rsid w:val="002102A6"/>
    <w:rsid w:val="002113B4"/>
    <w:rsid w:val="002152F4"/>
    <w:rsid w:val="0021617C"/>
    <w:rsid w:val="00216220"/>
    <w:rsid w:val="002174F5"/>
    <w:rsid w:val="002244D0"/>
    <w:rsid w:val="00227F0F"/>
    <w:rsid w:val="0023281B"/>
    <w:rsid w:val="00233E2A"/>
    <w:rsid w:val="00237257"/>
    <w:rsid w:val="00240124"/>
    <w:rsid w:val="00241502"/>
    <w:rsid w:val="00251927"/>
    <w:rsid w:val="00254CE1"/>
    <w:rsid w:val="00254EE4"/>
    <w:rsid w:val="00260110"/>
    <w:rsid w:val="0026315F"/>
    <w:rsid w:val="0026373A"/>
    <w:rsid w:val="00266374"/>
    <w:rsid w:val="0026766C"/>
    <w:rsid w:val="00271590"/>
    <w:rsid w:val="002741CC"/>
    <w:rsid w:val="002747D9"/>
    <w:rsid w:val="00276453"/>
    <w:rsid w:val="002771FF"/>
    <w:rsid w:val="002803CE"/>
    <w:rsid w:val="00291B4F"/>
    <w:rsid w:val="00293E44"/>
    <w:rsid w:val="002979C9"/>
    <w:rsid w:val="002A1F8F"/>
    <w:rsid w:val="002A460C"/>
    <w:rsid w:val="002A50FA"/>
    <w:rsid w:val="002A5D9E"/>
    <w:rsid w:val="002B0B6C"/>
    <w:rsid w:val="002B21F8"/>
    <w:rsid w:val="002B2383"/>
    <w:rsid w:val="002B4868"/>
    <w:rsid w:val="002C05D3"/>
    <w:rsid w:val="002C2447"/>
    <w:rsid w:val="002C46C1"/>
    <w:rsid w:val="002C5C8E"/>
    <w:rsid w:val="002C6037"/>
    <w:rsid w:val="002C6609"/>
    <w:rsid w:val="002D2073"/>
    <w:rsid w:val="002E014B"/>
    <w:rsid w:val="002E11DA"/>
    <w:rsid w:val="002E16E9"/>
    <w:rsid w:val="002E1A06"/>
    <w:rsid w:val="002E2942"/>
    <w:rsid w:val="002E4381"/>
    <w:rsid w:val="002E6867"/>
    <w:rsid w:val="002F3666"/>
    <w:rsid w:val="002F3D89"/>
    <w:rsid w:val="003026C8"/>
    <w:rsid w:val="0030677A"/>
    <w:rsid w:val="00310C51"/>
    <w:rsid w:val="00313910"/>
    <w:rsid w:val="00313CD8"/>
    <w:rsid w:val="00317831"/>
    <w:rsid w:val="003227A8"/>
    <w:rsid w:val="00323913"/>
    <w:rsid w:val="00327052"/>
    <w:rsid w:val="00332B02"/>
    <w:rsid w:val="00333130"/>
    <w:rsid w:val="00335FF9"/>
    <w:rsid w:val="00337946"/>
    <w:rsid w:val="003414EF"/>
    <w:rsid w:val="003425E4"/>
    <w:rsid w:val="00343B55"/>
    <w:rsid w:val="00344967"/>
    <w:rsid w:val="0034634A"/>
    <w:rsid w:val="003475AC"/>
    <w:rsid w:val="003557AC"/>
    <w:rsid w:val="00362847"/>
    <w:rsid w:val="003632A4"/>
    <w:rsid w:val="003666CB"/>
    <w:rsid w:val="00367708"/>
    <w:rsid w:val="00367770"/>
    <w:rsid w:val="003679C8"/>
    <w:rsid w:val="00371508"/>
    <w:rsid w:val="0037172B"/>
    <w:rsid w:val="0037599F"/>
    <w:rsid w:val="00375D39"/>
    <w:rsid w:val="00384A50"/>
    <w:rsid w:val="0038569A"/>
    <w:rsid w:val="00390461"/>
    <w:rsid w:val="00391508"/>
    <w:rsid w:val="00391B49"/>
    <w:rsid w:val="00392921"/>
    <w:rsid w:val="003947E5"/>
    <w:rsid w:val="003A39DD"/>
    <w:rsid w:val="003A6659"/>
    <w:rsid w:val="003B0F65"/>
    <w:rsid w:val="003B166C"/>
    <w:rsid w:val="003B361A"/>
    <w:rsid w:val="003B4EEF"/>
    <w:rsid w:val="003B7A8D"/>
    <w:rsid w:val="003C139A"/>
    <w:rsid w:val="003C3F81"/>
    <w:rsid w:val="003C4626"/>
    <w:rsid w:val="003C6D76"/>
    <w:rsid w:val="003D0D95"/>
    <w:rsid w:val="003D1691"/>
    <w:rsid w:val="003E011D"/>
    <w:rsid w:val="003E0D8A"/>
    <w:rsid w:val="003E2AFE"/>
    <w:rsid w:val="003E7354"/>
    <w:rsid w:val="003F1279"/>
    <w:rsid w:val="003F38B3"/>
    <w:rsid w:val="004044C1"/>
    <w:rsid w:val="0041185C"/>
    <w:rsid w:val="004234BC"/>
    <w:rsid w:val="00426923"/>
    <w:rsid w:val="00433779"/>
    <w:rsid w:val="00437B7E"/>
    <w:rsid w:val="004400A5"/>
    <w:rsid w:val="00442F5A"/>
    <w:rsid w:val="004472C4"/>
    <w:rsid w:val="004514BD"/>
    <w:rsid w:val="00452443"/>
    <w:rsid w:val="00454014"/>
    <w:rsid w:val="004546DF"/>
    <w:rsid w:val="00456E7B"/>
    <w:rsid w:val="004638BE"/>
    <w:rsid w:val="004638F2"/>
    <w:rsid w:val="00464A69"/>
    <w:rsid w:val="00475B79"/>
    <w:rsid w:val="004765B2"/>
    <w:rsid w:val="00485344"/>
    <w:rsid w:val="00486B4C"/>
    <w:rsid w:val="00486CBB"/>
    <w:rsid w:val="00486DE4"/>
    <w:rsid w:val="004A0B11"/>
    <w:rsid w:val="004A29E1"/>
    <w:rsid w:val="004A65C8"/>
    <w:rsid w:val="004B25F0"/>
    <w:rsid w:val="004B42C5"/>
    <w:rsid w:val="004B7429"/>
    <w:rsid w:val="004C242F"/>
    <w:rsid w:val="004C3DB9"/>
    <w:rsid w:val="004C5751"/>
    <w:rsid w:val="004C6C61"/>
    <w:rsid w:val="004D2A76"/>
    <w:rsid w:val="004D6718"/>
    <w:rsid w:val="004E019C"/>
    <w:rsid w:val="004E0875"/>
    <w:rsid w:val="004E0901"/>
    <w:rsid w:val="004E1EC3"/>
    <w:rsid w:val="004E2CF8"/>
    <w:rsid w:val="004E6B11"/>
    <w:rsid w:val="004E7C38"/>
    <w:rsid w:val="004F0FFF"/>
    <w:rsid w:val="00502F04"/>
    <w:rsid w:val="005039EA"/>
    <w:rsid w:val="00504029"/>
    <w:rsid w:val="005113AA"/>
    <w:rsid w:val="005122DD"/>
    <w:rsid w:val="005126A7"/>
    <w:rsid w:val="00514D3A"/>
    <w:rsid w:val="0051558B"/>
    <w:rsid w:val="005166EC"/>
    <w:rsid w:val="00521A24"/>
    <w:rsid w:val="0052390C"/>
    <w:rsid w:val="0052397F"/>
    <w:rsid w:val="00523A67"/>
    <w:rsid w:val="005264A3"/>
    <w:rsid w:val="00533E95"/>
    <w:rsid w:val="0055061F"/>
    <w:rsid w:val="00550ED4"/>
    <w:rsid w:val="00555CF2"/>
    <w:rsid w:val="005602A4"/>
    <w:rsid w:val="00561152"/>
    <w:rsid w:val="005611EC"/>
    <w:rsid w:val="00561F52"/>
    <w:rsid w:val="00570023"/>
    <w:rsid w:val="00570581"/>
    <w:rsid w:val="00571C7F"/>
    <w:rsid w:val="00571F36"/>
    <w:rsid w:val="00572DD2"/>
    <w:rsid w:val="005737BB"/>
    <w:rsid w:val="00574F12"/>
    <w:rsid w:val="0058230D"/>
    <w:rsid w:val="00590B0C"/>
    <w:rsid w:val="005930FE"/>
    <w:rsid w:val="00593FB1"/>
    <w:rsid w:val="005A274C"/>
    <w:rsid w:val="005A46A8"/>
    <w:rsid w:val="005A5593"/>
    <w:rsid w:val="005A5CAA"/>
    <w:rsid w:val="005B0088"/>
    <w:rsid w:val="005B1EB6"/>
    <w:rsid w:val="005B6D59"/>
    <w:rsid w:val="005C1D44"/>
    <w:rsid w:val="005D02C6"/>
    <w:rsid w:val="005D1E74"/>
    <w:rsid w:val="005D5D21"/>
    <w:rsid w:val="005E193D"/>
    <w:rsid w:val="005E218A"/>
    <w:rsid w:val="005E6A63"/>
    <w:rsid w:val="005F0F3B"/>
    <w:rsid w:val="005F36BC"/>
    <w:rsid w:val="005F6871"/>
    <w:rsid w:val="005F697F"/>
    <w:rsid w:val="005F7F68"/>
    <w:rsid w:val="006005CD"/>
    <w:rsid w:val="00600C04"/>
    <w:rsid w:val="00601560"/>
    <w:rsid w:val="006036A6"/>
    <w:rsid w:val="00604789"/>
    <w:rsid w:val="00616513"/>
    <w:rsid w:val="00622DA6"/>
    <w:rsid w:val="006273B6"/>
    <w:rsid w:val="0063052D"/>
    <w:rsid w:val="006320D1"/>
    <w:rsid w:val="00633A93"/>
    <w:rsid w:val="00634EF9"/>
    <w:rsid w:val="00634EFD"/>
    <w:rsid w:val="00637DCD"/>
    <w:rsid w:val="00641973"/>
    <w:rsid w:val="0064341C"/>
    <w:rsid w:val="00645E28"/>
    <w:rsid w:val="006532A2"/>
    <w:rsid w:val="00655CAB"/>
    <w:rsid w:val="00655E4A"/>
    <w:rsid w:val="00661241"/>
    <w:rsid w:val="00661681"/>
    <w:rsid w:val="00663596"/>
    <w:rsid w:val="0066526C"/>
    <w:rsid w:val="0066542F"/>
    <w:rsid w:val="006670FE"/>
    <w:rsid w:val="006707AA"/>
    <w:rsid w:val="00671D3E"/>
    <w:rsid w:val="0067388A"/>
    <w:rsid w:val="00674BD7"/>
    <w:rsid w:val="00675D4F"/>
    <w:rsid w:val="00675FF5"/>
    <w:rsid w:val="00681D51"/>
    <w:rsid w:val="00682A9B"/>
    <w:rsid w:val="00687895"/>
    <w:rsid w:val="00687FFA"/>
    <w:rsid w:val="006931E4"/>
    <w:rsid w:val="006A08AB"/>
    <w:rsid w:val="006A63F7"/>
    <w:rsid w:val="006A7128"/>
    <w:rsid w:val="006A75BB"/>
    <w:rsid w:val="006A7629"/>
    <w:rsid w:val="006A7A6F"/>
    <w:rsid w:val="006B40A0"/>
    <w:rsid w:val="006B6403"/>
    <w:rsid w:val="006B69C3"/>
    <w:rsid w:val="006C1403"/>
    <w:rsid w:val="006C1FCC"/>
    <w:rsid w:val="006C38FD"/>
    <w:rsid w:val="006C721D"/>
    <w:rsid w:val="006D2B1F"/>
    <w:rsid w:val="006D460E"/>
    <w:rsid w:val="006D603E"/>
    <w:rsid w:val="006E158E"/>
    <w:rsid w:val="006E1D29"/>
    <w:rsid w:val="006E4F5D"/>
    <w:rsid w:val="006F073B"/>
    <w:rsid w:val="006F5063"/>
    <w:rsid w:val="006F5BC2"/>
    <w:rsid w:val="00700283"/>
    <w:rsid w:val="0070148D"/>
    <w:rsid w:val="007022FC"/>
    <w:rsid w:val="007062C0"/>
    <w:rsid w:val="007070E6"/>
    <w:rsid w:val="007072DA"/>
    <w:rsid w:val="007235E1"/>
    <w:rsid w:val="00725335"/>
    <w:rsid w:val="007256B0"/>
    <w:rsid w:val="007261D3"/>
    <w:rsid w:val="0072718E"/>
    <w:rsid w:val="00727A7B"/>
    <w:rsid w:val="0073278C"/>
    <w:rsid w:val="00734839"/>
    <w:rsid w:val="00736475"/>
    <w:rsid w:val="00737306"/>
    <w:rsid w:val="00741E6D"/>
    <w:rsid w:val="00744E33"/>
    <w:rsid w:val="00751716"/>
    <w:rsid w:val="0075266B"/>
    <w:rsid w:val="00753C41"/>
    <w:rsid w:val="00755024"/>
    <w:rsid w:val="007563ED"/>
    <w:rsid w:val="00757D24"/>
    <w:rsid w:val="0076064C"/>
    <w:rsid w:val="00760788"/>
    <w:rsid w:val="00761BC3"/>
    <w:rsid w:val="00762E6F"/>
    <w:rsid w:val="007650A5"/>
    <w:rsid w:val="00770846"/>
    <w:rsid w:val="00771BF4"/>
    <w:rsid w:val="007733CF"/>
    <w:rsid w:val="00780188"/>
    <w:rsid w:val="00782AC2"/>
    <w:rsid w:val="00786A17"/>
    <w:rsid w:val="0078776A"/>
    <w:rsid w:val="0079069D"/>
    <w:rsid w:val="0079283C"/>
    <w:rsid w:val="007961AC"/>
    <w:rsid w:val="00796DC3"/>
    <w:rsid w:val="007977B5"/>
    <w:rsid w:val="007A4ED1"/>
    <w:rsid w:val="007A6F81"/>
    <w:rsid w:val="007B21D5"/>
    <w:rsid w:val="007B2A83"/>
    <w:rsid w:val="007B3DD6"/>
    <w:rsid w:val="007B43A4"/>
    <w:rsid w:val="007B5BB2"/>
    <w:rsid w:val="007B6D45"/>
    <w:rsid w:val="007C3D33"/>
    <w:rsid w:val="007C3FAB"/>
    <w:rsid w:val="007C4867"/>
    <w:rsid w:val="007C489F"/>
    <w:rsid w:val="007C5A09"/>
    <w:rsid w:val="007C76D5"/>
    <w:rsid w:val="007D0BC5"/>
    <w:rsid w:val="007D2253"/>
    <w:rsid w:val="007E120E"/>
    <w:rsid w:val="007F2178"/>
    <w:rsid w:val="007F734E"/>
    <w:rsid w:val="0080033E"/>
    <w:rsid w:val="00800536"/>
    <w:rsid w:val="008114AD"/>
    <w:rsid w:val="0081775F"/>
    <w:rsid w:val="00820006"/>
    <w:rsid w:val="00820A93"/>
    <w:rsid w:val="00820DED"/>
    <w:rsid w:val="00821196"/>
    <w:rsid w:val="00821690"/>
    <w:rsid w:val="008234FC"/>
    <w:rsid w:val="008241B8"/>
    <w:rsid w:val="00824FF2"/>
    <w:rsid w:val="0082517E"/>
    <w:rsid w:val="00826074"/>
    <w:rsid w:val="008318EA"/>
    <w:rsid w:val="00834199"/>
    <w:rsid w:val="0083652E"/>
    <w:rsid w:val="00842143"/>
    <w:rsid w:val="0085272E"/>
    <w:rsid w:val="00852A16"/>
    <w:rsid w:val="00854B8A"/>
    <w:rsid w:val="008559CB"/>
    <w:rsid w:val="00857968"/>
    <w:rsid w:val="008659DB"/>
    <w:rsid w:val="00867347"/>
    <w:rsid w:val="008703FC"/>
    <w:rsid w:val="0087156F"/>
    <w:rsid w:val="00874473"/>
    <w:rsid w:val="008755D7"/>
    <w:rsid w:val="00876C5A"/>
    <w:rsid w:val="008804BE"/>
    <w:rsid w:val="0088353E"/>
    <w:rsid w:val="008835E0"/>
    <w:rsid w:val="008870E0"/>
    <w:rsid w:val="00890A46"/>
    <w:rsid w:val="00890E44"/>
    <w:rsid w:val="00893BE8"/>
    <w:rsid w:val="00895737"/>
    <w:rsid w:val="00895C47"/>
    <w:rsid w:val="008A0BF7"/>
    <w:rsid w:val="008A1B55"/>
    <w:rsid w:val="008A3F91"/>
    <w:rsid w:val="008A4495"/>
    <w:rsid w:val="008B08C2"/>
    <w:rsid w:val="008B106C"/>
    <w:rsid w:val="008B2FB0"/>
    <w:rsid w:val="008B7BE9"/>
    <w:rsid w:val="008C16A1"/>
    <w:rsid w:val="008C2E28"/>
    <w:rsid w:val="008C5192"/>
    <w:rsid w:val="008C7BEB"/>
    <w:rsid w:val="008E0F5F"/>
    <w:rsid w:val="008E21C0"/>
    <w:rsid w:val="008E3FC7"/>
    <w:rsid w:val="008E6A20"/>
    <w:rsid w:val="008F2B25"/>
    <w:rsid w:val="008F2C14"/>
    <w:rsid w:val="008F6FEC"/>
    <w:rsid w:val="008F7F34"/>
    <w:rsid w:val="00900AEC"/>
    <w:rsid w:val="009016FF"/>
    <w:rsid w:val="00901B0C"/>
    <w:rsid w:val="0090792F"/>
    <w:rsid w:val="00907B72"/>
    <w:rsid w:val="0091364B"/>
    <w:rsid w:val="009143B2"/>
    <w:rsid w:val="009148F0"/>
    <w:rsid w:val="00920670"/>
    <w:rsid w:val="009229D8"/>
    <w:rsid w:val="00927890"/>
    <w:rsid w:val="00927D05"/>
    <w:rsid w:val="00930B65"/>
    <w:rsid w:val="0093187F"/>
    <w:rsid w:val="00932606"/>
    <w:rsid w:val="00937BA9"/>
    <w:rsid w:val="00946049"/>
    <w:rsid w:val="0094683F"/>
    <w:rsid w:val="0095096A"/>
    <w:rsid w:val="009572F7"/>
    <w:rsid w:val="009578E7"/>
    <w:rsid w:val="00957A7B"/>
    <w:rsid w:val="00960858"/>
    <w:rsid w:val="009619EF"/>
    <w:rsid w:val="00967134"/>
    <w:rsid w:val="0096777C"/>
    <w:rsid w:val="00970347"/>
    <w:rsid w:val="00972E0E"/>
    <w:rsid w:val="00985E5A"/>
    <w:rsid w:val="00985E77"/>
    <w:rsid w:val="00987548"/>
    <w:rsid w:val="00990610"/>
    <w:rsid w:val="0099093C"/>
    <w:rsid w:val="009919F9"/>
    <w:rsid w:val="00995504"/>
    <w:rsid w:val="00996D96"/>
    <w:rsid w:val="009970D7"/>
    <w:rsid w:val="009A0370"/>
    <w:rsid w:val="009A07A6"/>
    <w:rsid w:val="009A0A23"/>
    <w:rsid w:val="009A1583"/>
    <w:rsid w:val="009A54AB"/>
    <w:rsid w:val="009A64EA"/>
    <w:rsid w:val="009B28CD"/>
    <w:rsid w:val="009B58E6"/>
    <w:rsid w:val="009B6ACC"/>
    <w:rsid w:val="009C2A6B"/>
    <w:rsid w:val="009C5E50"/>
    <w:rsid w:val="009D1695"/>
    <w:rsid w:val="009D37AB"/>
    <w:rsid w:val="009D7E08"/>
    <w:rsid w:val="009E0977"/>
    <w:rsid w:val="009E2F1B"/>
    <w:rsid w:val="009E492A"/>
    <w:rsid w:val="009E4E52"/>
    <w:rsid w:val="009E5839"/>
    <w:rsid w:val="009E5DAF"/>
    <w:rsid w:val="009E6768"/>
    <w:rsid w:val="009E7983"/>
    <w:rsid w:val="009F4DD4"/>
    <w:rsid w:val="009F6FFD"/>
    <w:rsid w:val="00A01A70"/>
    <w:rsid w:val="00A027AB"/>
    <w:rsid w:val="00A03801"/>
    <w:rsid w:val="00A06D49"/>
    <w:rsid w:val="00A06D58"/>
    <w:rsid w:val="00A1668B"/>
    <w:rsid w:val="00A1705E"/>
    <w:rsid w:val="00A20577"/>
    <w:rsid w:val="00A2120C"/>
    <w:rsid w:val="00A23E1F"/>
    <w:rsid w:val="00A27E40"/>
    <w:rsid w:val="00A32CB3"/>
    <w:rsid w:val="00A344C0"/>
    <w:rsid w:val="00A37335"/>
    <w:rsid w:val="00A43659"/>
    <w:rsid w:val="00A4755D"/>
    <w:rsid w:val="00A4770D"/>
    <w:rsid w:val="00A54951"/>
    <w:rsid w:val="00A54A80"/>
    <w:rsid w:val="00A5792D"/>
    <w:rsid w:val="00A61A1A"/>
    <w:rsid w:val="00A6362B"/>
    <w:rsid w:val="00A63C15"/>
    <w:rsid w:val="00A63EB8"/>
    <w:rsid w:val="00A666B6"/>
    <w:rsid w:val="00A66763"/>
    <w:rsid w:val="00A6718B"/>
    <w:rsid w:val="00A703E6"/>
    <w:rsid w:val="00A71D16"/>
    <w:rsid w:val="00A75721"/>
    <w:rsid w:val="00A80A0C"/>
    <w:rsid w:val="00A83387"/>
    <w:rsid w:val="00A8403C"/>
    <w:rsid w:val="00A85EDA"/>
    <w:rsid w:val="00A8723C"/>
    <w:rsid w:val="00A9118D"/>
    <w:rsid w:val="00A93268"/>
    <w:rsid w:val="00A93340"/>
    <w:rsid w:val="00AA188D"/>
    <w:rsid w:val="00AA257D"/>
    <w:rsid w:val="00AA55FC"/>
    <w:rsid w:val="00AB0E2D"/>
    <w:rsid w:val="00AB1F0D"/>
    <w:rsid w:val="00AB6FCA"/>
    <w:rsid w:val="00AC547B"/>
    <w:rsid w:val="00AC7124"/>
    <w:rsid w:val="00AD0220"/>
    <w:rsid w:val="00AD475E"/>
    <w:rsid w:val="00AD4A74"/>
    <w:rsid w:val="00AD5F0D"/>
    <w:rsid w:val="00B11E8C"/>
    <w:rsid w:val="00B14E95"/>
    <w:rsid w:val="00B14FF4"/>
    <w:rsid w:val="00B1640F"/>
    <w:rsid w:val="00B16550"/>
    <w:rsid w:val="00B2147E"/>
    <w:rsid w:val="00B231B3"/>
    <w:rsid w:val="00B24DEB"/>
    <w:rsid w:val="00B254BD"/>
    <w:rsid w:val="00B306FE"/>
    <w:rsid w:val="00B34EB6"/>
    <w:rsid w:val="00B35383"/>
    <w:rsid w:val="00B403AA"/>
    <w:rsid w:val="00B40BFA"/>
    <w:rsid w:val="00B4260E"/>
    <w:rsid w:val="00B454B9"/>
    <w:rsid w:val="00B46D4B"/>
    <w:rsid w:val="00B52363"/>
    <w:rsid w:val="00B53B81"/>
    <w:rsid w:val="00B5413E"/>
    <w:rsid w:val="00B62901"/>
    <w:rsid w:val="00B640B3"/>
    <w:rsid w:val="00B67B86"/>
    <w:rsid w:val="00B67EC0"/>
    <w:rsid w:val="00B71FCA"/>
    <w:rsid w:val="00B73848"/>
    <w:rsid w:val="00B738D0"/>
    <w:rsid w:val="00B74491"/>
    <w:rsid w:val="00B74624"/>
    <w:rsid w:val="00B76CF9"/>
    <w:rsid w:val="00B77C00"/>
    <w:rsid w:val="00B82B6D"/>
    <w:rsid w:val="00B84870"/>
    <w:rsid w:val="00B917F2"/>
    <w:rsid w:val="00B91E9E"/>
    <w:rsid w:val="00B93A54"/>
    <w:rsid w:val="00B94701"/>
    <w:rsid w:val="00B971E5"/>
    <w:rsid w:val="00BA40FA"/>
    <w:rsid w:val="00BA5470"/>
    <w:rsid w:val="00BA5F82"/>
    <w:rsid w:val="00BB4522"/>
    <w:rsid w:val="00BB4AA6"/>
    <w:rsid w:val="00BB68BE"/>
    <w:rsid w:val="00BC003D"/>
    <w:rsid w:val="00BC26FC"/>
    <w:rsid w:val="00BC38D0"/>
    <w:rsid w:val="00BC3CEE"/>
    <w:rsid w:val="00BC4C08"/>
    <w:rsid w:val="00BD44D7"/>
    <w:rsid w:val="00BD5377"/>
    <w:rsid w:val="00BE2B8C"/>
    <w:rsid w:val="00BE2F1E"/>
    <w:rsid w:val="00BE321B"/>
    <w:rsid w:val="00BE4902"/>
    <w:rsid w:val="00BF37FE"/>
    <w:rsid w:val="00BF3DB4"/>
    <w:rsid w:val="00BF3DB8"/>
    <w:rsid w:val="00BF7C47"/>
    <w:rsid w:val="00C013EA"/>
    <w:rsid w:val="00C0498D"/>
    <w:rsid w:val="00C06C18"/>
    <w:rsid w:val="00C071EF"/>
    <w:rsid w:val="00C10D86"/>
    <w:rsid w:val="00C21BC6"/>
    <w:rsid w:val="00C2249B"/>
    <w:rsid w:val="00C22507"/>
    <w:rsid w:val="00C24F7B"/>
    <w:rsid w:val="00C259DF"/>
    <w:rsid w:val="00C26861"/>
    <w:rsid w:val="00C3140A"/>
    <w:rsid w:val="00C31ECF"/>
    <w:rsid w:val="00C34648"/>
    <w:rsid w:val="00C37E51"/>
    <w:rsid w:val="00C40D83"/>
    <w:rsid w:val="00C43FE9"/>
    <w:rsid w:val="00C47BBC"/>
    <w:rsid w:val="00C537DD"/>
    <w:rsid w:val="00C55295"/>
    <w:rsid w:val="00C5545D"/>
    <w:rsid w:val="00C57171"/>
    <w:rsid w:val="00C62120"/>
    <w:rsid w:val="00C6402A"/>
    <w:rsid w:val="00C64D12"/>
    <w:rsid w:val="00C66CE9"/>
    <w:rsid w:val="00C71D70"/>
    <w:rsid w:val="00C7338C"/>
    <w:rsid w:val="00C73EB2"/>
    <w:rsid w:val="00C74C1E"/>
    <w:rsid w:val="00C7520B"/>
    <w:rsid w:val="00C82AED"/>
    <w:rsid w:val="00C84104"/>
    <w:rsid w:val="00C85548"/>
    <w:rsid w:val="00C8592D"/>
    <w:rsid w:val="00C904F6"/>
    <w:rsid w:val="00C90D13"/>
    <w:rsid w:val="00C92AB3"/>
    <w:rsid w:val="00C92F45"/>
    <w:rsid w:val="00C979BB"/>
    <w:rsid w:val="00CA1898"/>
    <w:rsid w:val="00CA44A4"/>
    <w:rsid w:val="00CA4C32"/>
    <w:rsid w:val="00CA63A3"/>
    <w:rsid w:val="00CB2483"/>
    <w:rsid w:val="00CB2B0F"/>
    <w:rsid w:val="00CB3C4A"/>
    <w:rsid w:val="00CC1ED0"/>
    <w:rsid w:val="00CC39DF"/>
    <w:rsid w:val="00CC55CF"/>
    <w:rsid w:val="00CC6618"/>
    <w:rsid w:val="00CD2B9E"/>
    <w:rsid w:val="00CD3123"/>
    <w:rsid w:val="00CD7069"/>
    <w:rsid w:val="00CE1AA6"/>
    <w:rsid w:val="00CE69DA"/>
    <w:rsid w:val="00CF0DC6"/>
    <w:rsid w:val="00CF1158"/>
    <w:rsid w:val="00CF3AB5"/>
    <w:rsid w:val="00D01063"/>
    <w:rsid w:val="00D01633"/>
    <w:rsid w:val="00D016D3"/>
    <w:rsid w:val="00D01994"/>
    <w:rsid w:val="00D01B61"/>
    <w:rsid w:val="00D06E12"/>
    <w:rsid w:val="00D070F9"/>
    <w:rsid w:val="00D07B59"/>
    <w:rsid w:val="00D122B6"/>
    <w:rsid w:val="00D156EE"/>
    <w:rsid w:val="00D15E20"/>
    <w:rsid w:val="00D2332D"/>
    <w:rsid w:val="00D27999"/>
    <w:rsid w:val="00D40357"/>
    <w:rsid w:val="00D4361E"/>
    <w:rsid w:val="00D45B24"/>
    <w:rsid w:val="00D4652C"/>
    <w:rsid w:val="00D46FCF"/>
    <w:rsid w:val="00D577DF"/>
    <w:rsid w:val="00D61BFC"/>
    <w:rsid w:val="00D6517B"/>
    <w:rsid w:val="00D659AF"/>
    <w:rsid w:val="00D65CAB"/>
    <w:rsid w:val="00D66BDE"/>
    <w:rsid w:val="00D74344"/>
    <w:rsid w:val="00D80802"/>
    <w:rsid w:val="00DA16A7"/>
    <w:rsid w:val="00DA2998"/>
    <w:rsid w:val="00DA457C"/>
    <w:rsid w:val="00DA4AC6"/>
    <w:rsid w:val="00DA54C9"/>
    <w:rsid w:val="00DB2693"/>
    <w:rsid w:val="00DB5223"/>
    <w:rsid w:val="00DC134A"/>
    <w:rsid w:val="00DC2152"/>
    <w:rsid w:val="00DC25A1"/>
    <w:rsid w:val="00DC61C0"/>
    <w:rsid w:val="00DD02A0"/>
    <w:rsid w:val="00DD0D80"/>
    <w:rsid w:val="00DD3DAC"/>
    <w:rsid w:val="00DD5D15"/>
    <w:rsid w:val="00DD5D65"/>
    <w:rsid w:val="00DE079E"/>
    <w:rsid w:val="00DE4431"/>
    <w:rsid w:val="00DE5611"/>
    <w:rsid w:val="00DF0544"/>
    <w:rsid w:val="00DF13CF"/>
    <w:rsid w:val="00DF266E"/>
    <w:rsid w:val="00DF28FD"/>
    <w:rsid w:val="00DF3ECC"/>
    <w:rsid w:val="00E04C9C"/>
    <w:rsid w:val="00E06C64"/>
    <w:rsid w:val="00E10856"/>
    <w:rsid w:val="00E1355D"/>
    <w:rsid w:val="00E21858"/>
    <w:rsid w:val="00E2304B"/>
    <w:rsid w:val="00E24B0C"/>
    <w:rsid w:val="00E26EAD"/>
    <w:rsid w:val="00E276DA"/>
    <w:rsid w:val="00E30043"/>
    <w:rsid w:val="00E34BC0"/>
    <w:rsid w:val="00E35E2D"/>
    <w:rsid w:val="00E366B6"/>
    <w:rsid w:val="00E368DF"/>
    <w:rsid w:val="00E37344"/>
    <w:rsid w:val="00E456F8"/>
    <w:rsid w:val="00E52398"/>
    <w:rsid w:val="00E53677"/>
    <w:rsid w:val="00E55F63"/>
    <w:rsid w:val="00E57D97"/>
    <w:rsid w:val="00E626E8"/>
    <w:rsid w:val="00E62B4E"/>
    <w:rsid w:val="00E62D56"/>
    <w:rsid w:val="00E63E8B"/>
    <w:rsid w:val="00E63E8C"/>
    <w:rsid w:val="00E65A42"/>
    <w:rsid w:val="00E65C3E"/>
    <w:rsid w:val="00E71872"/>
    <w:rsid w:val="00E722E6"/>
    <w:rsid w:val="00E770A6"/>
    <w:rsid w:val="00E773A1"/>
    <w:rsid w:val="00E85784"/>
    <w:rsid w:val="00E85B7C"/>
    <w:rsid w:val="00E861C4"/>
    <w:rsid w:val="00E90461"/>
    <w:rsid w:val="00E96D8B"/>
    <w:rsid w:val="00EA23A0"/>
    <w:rsid w:val="00EA795D"/>
    <w:rsid w:val="00EB1928"/>
    <w:rsid w:val="00EB296B"/>
    <w:rsid w:val="00EB3E05"/>
    <w:rsid w:val="00EC1512"/>
    <w:rsid w:val="00EC28F1"/>
    <w:rsid w:val="00EC40DF"/>
    <w:rsid w:val="00EC4D65"/>
    <w:rsid w:val="00EC62F0"/>
    <w:rsid w:val="00ED2D9A"/>
    <w:rsid w:val="00ED5489"/>
    <w:rsid w:val="00ED6327"/>
    <w:rsid w:val="00ED7091"/>
    <w:rsid w:val="00EE15AB"/>
    <w:rsid w:val="00EE2206"/>
    <w:rsid w:val="00EF2BDD"/>
    <w:rsid w:val="00EF3B8F"/>
    <w:rsid w:val="00EF7BB0"/>
    <w:rsid w:val="00F013DC"/>
    <w:rsid w:val="00F029E9"/>
    <w:rsid w:val="00F03BF6"/>
    <w:rsid w:val="00F044BB"/>
    <w:rsid w:val="00F05B40"/>
    <w:rsid w:val="00F06ACD"/>
    <w:rsid w:val="00F07EF5"/>
    <w:rsid w:val="00F21A3B"/>
    <w:rsid w:val="00F21ED3"/>
    <w:rsid w:val="00F268D3"/>
    <w:rsid w:val="00F31EF2"/>
    <w:rsid w:val="00F3211B"/>
    <w:rsid w:val="00F34173"/>
    <w:rsid w:val="00F36081"/>
    <w:rsid w:val="00F36FFF"/>
    <w:rsid w:val="00F40AAF"/>
    <w:rsid w:val="00F5677C"/>
    <w:rsid w:val="00F575DE"/>
    <w:rsid w:val="00F61330"/>
    <w:rsid w:val="00F652E4"/>
    <w:rsid w:val="00F653F1"/>
    <w:rsid w:val="00F67F01"/>
    <w:rsid w:val="00F7173F"/>
    <w:rsid w:val="00F7568C"/>
    <w:rsid w:val="00F82AE4"/>
    <w:rsid w:val="00F85D1B"/>
    <w:rsid w:val="00F871AE"/>
    <w:rsid w:val="00F94D3A"/>
    <w:rsid w:val="00F94ED2"/>
    <w:rsid w:val="00F96651"/>
    <w:rsid w:val="00FA095E"/>
    <w:rsid w:val="00FA245C"/>
    <w:rsid w:val="00FA2A67"/>
    <w:rsid w:val="00FB217C"/>
    <w:rsid w:val="00FB21F6"/>
    <w:rsid w:val="00FB2D34"/>
    <w:rsid w:val="00FB3EBB"/>
    <w:rsid w:val="00FB42D8"/>
    <w:rsid w:val="00FB583B"/>
    <w:rsid w:val="00FC2D0E"/>
    <w:rsid w:val="00FC67A7"/>
    <w:rsid w:val="00FD16BC"/>
    <w:rsid w:val="00FD36DD"/>
    <w:rsid w:val="00FD3F45"/>
    <w:rsid w:val="00FD3F5B"/>
    <w:rsid w:val="00FE13BD"/>
    <w:rsid w:val="00FE212C"/>
    <w:rsid w:val="00FE6148"/>
    <w:rsid w:val="00FE61E7"/>
    <w:rsid w:val="00FF1832"/>
    <w:rsid w:val="00FF44F7"/>
    <w:rsid w:val="00FF517A"/>
    <w:rsid w:val="00FF60D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CF2"/>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21BC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A6F12"/>
    <w:pPr>
      <w:ind w:left="720"/>
      <w:contextualSpacing/>
    </w:pPr>
  </w:style>
  <w:style w:type="paragraph" w:styleId="a4">
    <w:name w:val="Balloon Text"/>
    <w:basedOn w:val="a"/>
    <w:link w:val="a5"/>
    <w:uiPriority w:val="99"/>
    <w:semiHidden/>
    <w:unhideWhenUsed/>
    <w:rsid w:val="004D2A76"/>
    <w:rPr>
      <w:rFonts w:ascii="Tahoma" w:hAnsi="Tahoma" w:cs="Tahoma"/>
      <w:sz w:val="16"/>
      <w:szCs w:val="16"/>
    </w:rPr>
  </w:style>
  <w:style w:type="character" w:customStyle="1" w:styleId="a5">
    <w:name w:val="Изнесен текст Знак"/>
    <w:basedOn w:val="a0"/>
    <w:link w:val="a4"/>
    <w:uiPriority w:val="99"/>
    <w:semiHidden/>
    <w:rsid w:val="004D2A76"/>
    <w:rPr>
      <w:rFonts w:ascii="Tahoma" w:eastAsia="Times New Roman" w:hAnsi="Tahoma" w:cs="Tahoma"/>
      <w:sz w:val="16"/>
      <w:szCs w:val="16"/>
      <w:lang w:eastAsia="bg-BG"/>
    </w:rPr>
  </w:style>
  <w:style w:type="character" w:styleId="a6">
    <w:name w:val="Strong"/>
    <w:basedOn w:val="a0"/>
    <w:uiPriority w:val="22"/>
    <w:qFormat/>
    <w:rsid w:val="00CA44A4"/>
    <w:rPr>
      <w:b/>
      <w:bCs/>
    </w:rPr>
  </w:style>
  <w:style w:type="character" w:styleId="a7">
    <w:name w:val="Hyperlink"/>
    <w:basedOn w:val="a0"/>
    <w:uiPriority w:val="99"/>
    <w:unhideWhenUsed/>
    <w:rsid w:val="00DD02A0"/>
    <w:rPr>
      <w:color w:val="0000FF" w:themeColor="hyperlink"/>
      <w:u w:val="single"/>
    </w:rPr>
  </w:style>
  <w:style w:type="table" w:styleId="a8">
    <w:name w:val="Table Grid"/>
    <w:basedOn w:val="a1"/>
    <w:uiPriority w:val="59"/>
    <w:rsid w:val="00105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locked/>
    <w:rsid w:val="00105BEC"/>
    <w:rPr>
      <w:rFonts w:ascii="Times New Roman" w:eastAsia="Times New Roman" w:hAnsi="Times New Roman" w:cs="Times New Roman"/>
      <w:i/>
      <w:iCs/>
      <w:sz w:val="28"/>
      <w:szCs w:val="28"/>
      <w:shd w:val="clear" w:color="auto" w:fill="FFFFFF"/>
    </w:rPr>
  </w:style>
  <w:style w:type="paragraph" w:customStyle="1" w:styleId="Bodytext20">
    <w:name w:val="Body text (2)"/>
    <w:basedOn w:val="a"/>
    <w:link w:val="Bodytext2"/>
    <w:rsid w:val="00105BEC"/>
    <w:pPr>
      <w:widowControl w:val="0"/>
      <w:shd w:val="clear" w:color="auto" w:fill="FFFFFF"/>
      <w:spacing w:after="360" w:line="0" w:lineRule="atLeast"/>
      <w:jc w:val="right"/>
    </w:pPr>
    <w:rPr>
      <w:i/>
      <w:i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CF2"/>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21BC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A6F12"/>
    <w:pPr>
      <w:ind w:left="720"/>
      <w:contextualSpacing/>
    </w:pPr>
  </w:style>
  <w:style w:type="paragraph" w:styleId="a4">
    <w:name w:val="Balloon Text"/>
    <w:basedOn w:val="a"/>
    <w:link w:val="a5"/>
    <w:uiPriority w:val="99"/>
    <w:semiHidden/>
    <w:unhideWhenUsed/>
    <w:rsid w:val="004D2A76"/>
    <w:rPr>
      <w:rFonts w:ascii="Tahoma" w:hAnsi="Tahoma" w:cs="Tahoma"/>
      <w:sz w:val="16"/>
      <w:szCs w:val="16"/>
    </w:rPr>
  </w:style>
  <w:style w:type="character" w:customStyle="1" w:styleId="a5">
    <w:name w:val="Изнесен текст Знак"/>
    <w:basedOn w:val="a0"/>
    <w:link w:val="a4"/>
    <w:uiPriority w:val="99"/>
    <w:semiHidden/>
    <w:rsid w:val="004D2A76"/>
    <w:rPr>
      <w:rFonts w:ascii="Tahoma" w:eastAsia="Times New Roman" w:hAnsi="Tahoma" w:cs="Tahoma"/>
      <w:sz w:val="16"/>
      <w:szCs w:val="16"/>
      <w:lang w:eastAsia="bg-BG"/>
    </w:rPr>
  </w:style>
  <w:style w:type="character" w:styleId="a6">
    <w:name w:val="Strong"/>
    <w:basedOn w:val="a0"/>
    <w:uiPriority w:val="22"/>
    <w:qFormat/>
    <w:rsid w:val="00CA44A4"/>
    <w:rPr>
      <w:b/>
      <w:bCs/>
    </w:rPr>
  </w:style>
  <w:style w:type="character" w:styleId="a7">
    <w:name w:val="Hyperlink"/>
    <w:basedOn w:val="a0"/>
    <w:uiPriority w:val="99"/>
    <w:unhideWhenUsed/>
    <w:rsid w:val="00DD02A0"/>
    <w:rPr>
      <w:color w:val="0000FF" w:themeColor="hyperlink"/>
      <w:u w:val="single"/>
    </w:rPr>
  </w:style>
  <w:style w:type="table" w:styleId="a8">
    <w:name w:val="Table Grid"/>
    <w:basedOn w:val="a1"/>
    <w:uiPriority w:val="59"/>
    <w:rsid w:val="00105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locked/>
    <w:rsid w:val="00105BEC"/>
    <w:rPr>
      <w:rFonts w:ascii="Times New Roman" w:eastAsia="Times New Roman" w:hAnsi="Times New Roman" w:cs="Times New Roman"/>
      <w:i/>
      <w:iCs/>
      <w:sz w:val="28"/>
      <w:szCs w:val="28"/>
      <w:shd w:val="clear" w:color="auto" w:fill="FFFFFF"/>
    </w:rPr>
  </w:style>
  <w:style w:type="paragraph" w:customStyle="1" w:styleId="Bodytext20">
    <w:name w:val="Body text (2)"/>
    <w:basedOn w:val="a"/>
    <w:link w:val="Bodytext2"/>
    <w:rsid w:val="00105BEC"/>
    <w:pPr>
      <w:widowControl w:val="0"/>
      <w:shd w:val="clear" w:color="auto" w:fill="FFFFFF"/>
      <w:spacing w:after="360" w:line="0" w:lineRule="atLeast"/>
      <w:jc w:val="right"/>
    </w:pPr>
    <w:rPr>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2645">
      <w:bodyDiv w:val="1"/>
      <w:marLeft w:val="0"/>
      <w:marRight w:val="0"/>
      <w:marTop w:val="0"/>
      <w:marBottom w:val="0"/>
      <w:divBdr>
        <w:top w:val="none" w:sz="0" w:space="0" w:color="auto"/>
        <w:left w:val="none" w:sz="0" w:space="0" w:color="auto"/>
        <w:bottom w:val="none" w:sz="0" w:space="0" w:color="auto"/>
        <w:right w:val="none" w:sz="0" w:space="0" w:color="auto"/>
      </w:divBdr>
    </w:div>
    <w:div w:id="16778148">
      <w:bodyDiv w:val="1"/>
      <w:marLeft w:val="0"/>
      <w:marRight w:val="0"/>
      <w:marTop w:val="0"/>
      <w:marBottom w:val="0"/>
      <w:divBdr>
        <w:top w:val="none" w:sz="0" w:space="0" w:color="auto"/>
        <w:left w:val="none" w:sz="0" w:space="0" w:color="auto"/>
        <w:bottom w:val="none" w:sz="0" w:space="0" w:color="auto"/>
        <w:right w:val="none" w:sz="0" w:space="0" w:color="auto"/>
      </w:divBdr>
    </w:div>
    <w:div w:id="18362141">
      <w:bodyDiv w:val="1"/>
      <w:marLeft w:val="0"/>
      <w:marRight w:val="0"/>
      <w:marTop w:val="0"/>
      <w:marBottom w:val="0"/>
      <w:divBdr>
        <w:top w:val="none" w:sz="0" w:space="0" w:color="auto"/>
        <w:left w:val="none" w:sz="0" w:space="0" w:color="auto"/>
        <w:bottom w:val="none" w:sz="0" w:space="0" w:color="auto"/>
        <w:right w:val="none" w:sz="0" w:space="0" w:color="auto"/>
      </w:divBdr>
    </w:div>
    <w:div w:id="31422530">
      <w:bodyDiv w:val="1"/>
      <w:marLeft w:val="0"/>
      <w:marRight w:val="0"/>
      <w:marTop w:val="0"/>
      <w:marBottom w:val="0"/>
      <w:divBdr>
        <w:top w:val="none" w:sz="0" w:space="0" w:color="auto"/>
        <w:left w:val="none" w:sz="0" w:space="0" w:color="auto"/>
        <w:bottom w:val="none" w:sz="0" w:space="0" w:color="auto"/>
        <w:right w:val="none" w:sz="0" w:space="0" w:color="auto"/>
      </w:divBdr>
    </w:div>
    <w:div w:id="45490237">
      <w:bodyDiv w:val="1"/>
      <w:marLeft w:val="0"/>
      <w:marRight w:val="0"/>
      <w:marTop w:val="0"/>
      <w:marBottom w:val="0"/>
      <w:divBdr>
        <w:top w:val="none" w:sz="0" w:space="0" w:color="auto"/>
        <w:left w:val="none" w:sz="0" w:space="0" w:color="auto"/>
        <w:bottom w:val="none" w:sz="0" w:space="0" w:color="auto"/>
        <w:right w:val="none" w:sz="0" w:space="0" w:color="auto"/>
      </w:divBdr>
    </w:div>
    <w:div w:id="45687119">
      <w:bodyDiv w:val="1"/>
      <w:marLeft w:val="0"/>
      <w:marRight w:val="0"/>
      <w:marTop w:val="0"/>
      <w:marBottom w:val="0"/>
      <w:divBdr>
        <w:top w:val="none" w:sz="0" w:space="0" w:color="auto"/>
        <w:left w:val="none" w:sz="0" w:space="0" w:color="auto"/>
        <w:bottom w:val="none" w:sz="0" w:space="0" w:color="auto"/>
        <w:right w:val="none" w:sz="0" w:space="0" w:color="auto"/>
      </w:divBdr>
    </w:div>
    <w:div w:id="54933549">
      <w:bodyDiv w:val="1"/>
      <w:marLeft w:val="0"/>
      <w:marRight w:val="0"/>
      <w:marTop w:val="0"/>
      <w:marBottom w:val="0"/>
      <w:divBdr>
        <w:top w:val="none" w:sz="0" w:space="0" w:color="auto"/>
        <w:left w:val="none" w:sz="0" w:space="0" w:color="auto"/>
        <w:bottom w:val="none" w:sz="0" w:space="0" w:color="auto"/>
        <w:right w:val="none" w:sz="0" w:space="0" w:color="auto"/>
      </w:divBdr>
    </w:div>
    <w:div w:id="60031453">
      <w:bodyDiv w:val="1"/>
      <w:marLeft w:val="0"/>
      <w:marRight w:val="0"/>
      <w:marTop w:val="0"/>
      <w:marBottom w:val="0"/>
      <w:divBdr>
        <w:top w:val="none" w:sz="0" w:space="0" w:color="auto"/>
        <w:left w:val="none" w:sz="0" w:space="0" w:color="auto"/>
        <w:bottom w:val="none" w:sz="0" w:space="0" w:color="auto"/>
        <w:right w:val="none" w:sz="0" w:space="0" w:color="auto"/>
      </w:divBdr>
    </w:div>
    <w:div w:id="81420078">
      <w:bodyDiv w:val="1"/>
      <w:marLeft w:val="0"/>
      <w:marRight w:val="0"/>
      <w:marTop w:val="0"/>
      <w:marBottom w:val="0"/>
      <w:divBdr>
        <w:top w:val="none" w:sz="0" w:space="0" w:color="auto"/>
        <w:left w:val="none" w:sz="0" w:space="0" w:color="auto"/>
        <w:bottom w:val="none" w:sz="0" w:space="0" w:color="auto"/>
        <w:right w:val="none" w:sz="0" w:space="0" w:color="auto"/>
      </w:divBdr>
    </w:div>
    <w:div w:id="84885500">
      <w:bodyDiv w:val="1"/>
      <w:marLeft w:val="0"/>
      <w:marRight w:val="0"/>
      <w:marTop w:val="0"/>
      <w:marBottom w:val="0"/>
      <w:divBdr>
        <w:top w:val="none" w:sz="0" w:space="0" w:color="auto"/>
        <w:left w:val="none" w:sz="0" w:space="0" w:color="auto"/>
        <w:bottom w:val="none" w:sz="0" w:space="0" w:color="auto"/>
        <w:right w:val="none" w:sz="0" w:space="0" w:color="auto"/>
      </w:divBdr>
    </w:div>
    <w:div w:id="122777014">
      <w:bodyDiv w:val="1"/>
      <w:marLeft w:val="0"/>
      <w:marRight w:val="0"/>
      <w:marTop w:val="0"/>
      <w:marBottom w:val="0"/>
      <w:divBdr>
        <w:top w:val="none" w:sz="0" w:space="0" w:color="auto"/>
        <w:left w:val="none" w:sz="0" w:space="0" w:color="auto"/>
        <w:bottom w:val="none" w:sz="0" w:space="0" w:color="auto"/>
        <w:right w:val="none" w:sz="0" w:space="0" w:color="auto"/>
      </w:divBdr>
    </w:div>
    <w:div w:id="142040696">
      <w:bodyDiv w:val="1"/>
      <w:marLeft w:val="0"/>
      <w:marRight w:val="0"/>
      <w:marTop w:val="0"/>
      <w:marBottom w:val="0"/>
      <w:divBdr>
        <w:top w:val="none" w:sz="0" w:space="0" w:color="auto"/>
        <w:left w:val="none" w:sz="0" w:space="0" w:color="auto"/>
        <w:bottom w:val="none" w:sz="0" w:space="0" w:color="auto"/>
        <w:right w:val="none" w:sz="0" w:space="0" w:color="auto"/>
      </w:divBdr>
    </w:div>
    <w:div w:id="145123639">
      <w:bodyDiv w:val="1"/>
      <w:marLeft w:val="0"/>
      <w:marRight w:val="0"/>
      <w:marTop w:val="0"/>
      <w:marBottom w:val="0"/>
      <w:divBdr>
        <w:top w:val="none" w:sz="0" w:space="0" w:color="auto"/>
        <w:left w:val="none" w:sz="0" w:space="0" w:color="auto"/>
        <w:bottom w:val="none" w:sz="0" w:space="0" w:color="auto"/>
        <w:right w:val="none" w:sz="0" w:space="0" w:color="auto"/>
      </w:divBdr>
    </w:div>
    <w:div w:id="163016632">
      <w:bodyDiv w:val="1"/>
      <w:marLeft w:val="0"/>
      <w:marRight w:val="0"/>
      <w:marTop w:val="0"/>
      <w:marBottom w:val="0"/>
      <w:divBdr>
        <w:top w:val="none" w:sz="0" w:space="0" w:color="auto"/>
        <w:left w:val="none" w:sz="0" w:space="0" w:color="auto"/>
        <w:bottom w:val="none" w:sz="0" w:space="0" w:color="auto"/>
        <w:right w:val="none" w:sz="0" w:space="0" w:color="auto"/>
      </w:divBdr>
    </w:div>
    <w:div w:id="183055505">
      <w:bodyDiv w:val="1"/>
      <w:marLeft w:val="0"/>
      <w:marRight w:val="0"/>
      <w:marTop w:val="0"/>
      <w:marBottom w:val="0"/>
      <w:divBdr>
        <w:top w:val="none" w:sz="0" w:space="0" w:color="auto"/>
        <w:left w:val="none" w:sz="0" w:space="0" w:color="auto"/>
        <w:bottom w:val="none" w:sz="0" w:space="0" w:color="auto"/>
        <w:right w:val="none" w:sz="0" w:space="0" w:color="auto"/>
      </w:divBdr>
    </w:div>
    <w:div w:id="189684341">
      <w:bodyDiv w:val="1"/>
      <w:marLeft w:val="0"/>
      <w:marRight w:val="0"/>
      <w:marTop w:val="0"/>
      <w:marBottom w:val="0"/>
      <w:divBdr>
        <w:top w:val="none" w:sz="0" w:space="0" w:color="auto"/>
        <w:left w:val="none" w:sz="0" w:space="0" w:color="auto"/>
        <w:bottom w:val="none" w:sz="0" w:space="0" w:color="auto"/>
        <w:right w:val="none" w:sz="0" w:space="0" w:color="auto"/>
      </w:divBdr>
    </w:div>
    <w:div w:id="194270220">
      <w:bodyDiv w:val="1"/>
      <w:marLeft w:val="0"/>
      <w:marRight w:val="0"/>
      <w:marTop w:val="0"/>
      <w:marBottom w:val="0"/>
      <w:divBdr>
        <w:top w:val="none" w:sz="0" w:space="0" w:color="auto"/>
        <w:left w:val="none" w:sz="0" w:space="0" w:color="auto"/>
        <w:bottom w:val="none" w:sz="0" w:space="0" w:color="auto"/>
        <w:right w:val="none" w:sz="0" w:space="0" w:color="auto"/>
      </w:divBdr>
    </w:div>
    <w:div w:id="195702355">
      <w:bodyDiv w:val="1"/>
      <w:marLeft w:val="0"/>
      <w:marRight w:val="0"/>
      <w:marTop w:val="0"/>
      <w:marBottom w:val="0"/>
      <w:divBdr>
        <w:top w:val="none" w:sz="0" w:space="0" w:color="auto"/>
        <w:left w:val="none" w:sz="0" w:space="0" w:color="auto"/>
        <w:bottom w:val="none" w:sz="0" w:space="0" w:color="auto"/>
        <w:right w:val="none" w:sz="0" w:space="0" w:color="auto"/>
      </w:divBdr>
    </w:div>
    <w:div w:id="196814988">
      <w:bodyDiv w:val="1"/>
      <w:marLeft w:val="0"/>
      <w:marRight w:val="0"/>
      <w:marTop w:val="0"/>
      <w:marBottom w:val="0"/>
      <w:divBdr>
        <w:top w:val="none" w:sz="0" w:space="0" w:color="auto"/>
        <w:left w:val="none" w:sz="0" w:space="0" w:color="auto"/>
        <w:bottom w:val="none" w:sz="0" w:space="0" w:color="auto"/>
        <w:right w:val="none" w:sz="0" w:space="0" w:color="auto"/>
      </w:divBdr>
    </w:div>
    <w:div w:id="224727394">
      <w:bodyDiv w:val="1"/>
      <w:marLeft w:val="0"/>
      <w:marRight w:val="0"/>
      <w:marTop w:val="0"/>
      <w:marBottom w:val="0"/>
      <w:divBdr>
        <w:top w:val="none" w:sz="0" w:space="0" w:color="auto"/>
        <w:left w:val="none" w:sz="0" w:space="0" w:color="auto"/>
        <w:bottom w:val="none" w:sz="0" w:space="0" w:color="auto"/>
        <w:right w:val="none" w:sz="0" w:space="0" w:color="auto"/>
      </w:divBdr>
    </w:div>
    <w:div w:id="229076831">
      <w:bodyDiv w:val="1"/>
      <w:marLeft w:val="0"/>
      <w:marRight w:val="0"/>
      <w:marTop w:val="0"/>
      <w:marBottom w:val="0"/>
      <w:divBdr>
        <w:top w:val="none" w:sz="0" w:space="0" w:color="auto"/>
        <w:left w:val="none" w:sz="0" w:space="0" w:color="auto"/>
        <w:bottom w:val="none" w:sz="0" w:space="0" w:color="auto"/>
        <w:right w:val="none" w:sz="0" w:space="0" w:color="auto"/>
      </w:divBdr>
    </w:div>
    <w:div w:id="230434390">
      <w:bodyDiv w:val="1"/>
      <w:marLeft w:val="0"/>
      <w:marRight w:val="0"/>
      <w:marTop w:val="0"/>
      <w:marBottom w:val="0"/>
      <w:divBdr>
        <w:top w:val="none" w:sz="0" w:space="0" w:color="auto"/>
        <w:left w:val="none" w:sz="0" w:space="0" w:color="auto"/>
        <w:bottom w:val="none" w:sz="0" w:space="0" w:color="auto"/>
        <w:right w:val="none" w:sz="0" w:space="0" w:color="auto"/>
      </w:divBdr>
    </w:div>
    <w:div w:id="234095497">
      <w:bodyDiv w:val="1"/>
      <w:marLeft w:val="0"/>
      <w:marRight w:val="0"/>
      <w:marTop w:val="0"/>
      <w:marBottom w:val="0"/>
      <w:divBdr>
        <w:top w:val="none" w:sz="0" w:space="0" w:color="auto"/>
        <w:left w:val="none" w:sz="0" w:space="0" w:color="auto"/>
        <w:bottom w:val="none" w:sz="0" w:space="0" w:color="auto"/>
        <w:right w:val="none" w:sz="0" w:space="0" w:color="auto"/>
      </w:divBdr>
    </w:div>
    <w:div w:id="245500392">
      <w:bodyDiv w:val="1"/>
      <w:marLeft w:val="0"/>
      <w:marRight w:val="0"/>
      <w:marTop w:val="0"/>
      <w:marBottom w:val="0"/>
      <w:divBdr>
        <w:top w:val="none" w:sz="0" w:space="0" w:color="auto"/>
        <w:left w:val="none" w:sz="0" w:space="0" w:color="auto"/>
        <w:bottom w:val="none" w:sz="0" w:space="0" w:color="auto"/>
        <w:right w:val="none" w:sz="0" w:space="0" w:color="auto"/>
      </w:divBdr>
    </w:div>
    <w:div w:id="249658491">
      <w:bodyDiv w:val="1"/>
      <w:marLeft w:val="0"/>
      <w:marRight w:val="0"/>
      <w:marTop w:val="0"/>
      <w:marBottom w:val="0"/>
      <w:divBdr>
        <w:top w:val="none" w:sz="0" w:space="0" w:color="auto"/>
        <w:left w:val="none" w:sz="0" w:space="0" w:color="auto"/>
        <w:bottom w:val="none" w:sz="0" w:space="0" w:color="auto"/>
        <w:right w:val="none" w:sz="0" w:space="0" w:color="auto"/>
      </w:divBdr>
    </w:div>
    <w:div w:id="258218940">
      <w:bodyDiv w:val="1"/>
      <w:marLeft w:val="0"/>
      <w:marRight w:val="0"/>
      <w:marTop w:val="0"/>
      <w:marBottom w:val="0"/>
      <w:divBdr>
        <w:top w:val="none" w:sz="0" w:space="0" w:color="auto"/>
        <w:left w:val="none" w:sz="0" w:space="0" w:color="auto"/>
        <w:bottom w:val="none" w:sz="0" w:space="0" w:color="auto"/>
        <w:right w:val="none" w:sz="0" w:space="0" w:color="auto"/>
      </w:divBdr>
    </w:div>
    <w:div w:id="261576524">
      <w:bodyDiv w:val="1"/>
      <w:marLeft w:val="0"/>
      <w:marRight w:val="0"/>
      <w:marTop w:val="0"/>
      <w:marBottom w:val="0"/>
      <w:divBdr>
        <w:top w:val="none" w:sz="0" w:space="0" w:color="auto"/>
        <w:left w:val="none" w:sz="0" w:space="0" w:color="auto"/>
        <w:bottom w:val="none" w:sz="0" w:space="0" w:color="auto"/>
        <w:right w:val="none" w:sz="0" w:space="0" w:color="auto"/>
      </w:divBdr>
    </w:div>
    <w:div w:id="265043591">
      <w:bodyDiv w:val="1"/>
      <w:marLeft w:val="0"/>
      <w:marRight w:val="0"/>
      <w:marTop w:val="0"/>
      <w:marBottom w:val="0"/>
      <w:divBdr>
        <w:top w:val="none" w:sz="0" w:space="0" w:color="auto"/>
        <w:left w:val="none" w:sz="0" w:space="0" w:color="auto"/>
        <w:bottom w:val="none" w:sz="0" w:space="0" w:color="auto"/>
        <w:right w:val="none" w:sz="0" w:space="0" w:color="auto"/>
      </w:divBdr>
    </w:div>
    <w:div w:id="266893981">
      <w:bodyDiv w:val="1"/>
      <w:marLeft w:val="0"/>
      <w:marRight w:val="0"/>
      <w:marTop w:val="0"/>
      <w:marBottom w:val="0"/>
      <w:divBdr>
        <w:top w:val="none" w:sz="0" w:space="0" w:color="auto"/>
        <w:left w:val="none" w:sz="0" w:space="0" w:color="auto"/>
        <w:bottom w:val="none" w:sz="0" w:space="0" w:color="auto"/>
        <w:right w:val="none" w:sz="0" w:space="0" w:color="auto"/>
      </w:divBdr>
    </w:div>
    <w:div w:id="270166994">
      <w:bodyDiv w:val="1"/>
      <w:marLeft w:val="0"/>
      <w:marRight w:val="0"/>
      <w:marTop w:val="0"/>
      <w:marBottom w:val="0"/>
      <w:divBdr>
        <w:top w:val="none" w:sz="0" w:space="0" w:color="auto"/>
        <w:left w:val="none" w:sz="0" w:space="0" w:color="auto"/>
        <w:bottom w:val="none" w:sz="0" w:space="0" w:color="auto"/>
        <w:right w:val="none" w:sz="0" w:space="0" w:color="auto"/>
      </w:divBdr>
    </w:div>
    <w:div w:id="311758387">
      <w:bodyDiv w:val="1"/>
      <w:marLeft w:val="0"/>
      <w:marRight w:val="0"/>
      <w:marTop w:val="0"/>
      <w:marBottom w:val="0"/>
      <w:divBdr>
        <w:top w:val="none" w:sz="0" w:space="0" w:color="auto"/>
        <w:left w:val="none" w:sz="0" w:space="0" w:color="auto"/>
        <w:bottom w:val="none" w:sz="0" w:space="0" w:color="auto"/>
        <w:right w:val="none" w:sz="0" w:space="0" w:color="auto"/>
      </w:divBdr>
    </w:div>
    <w:div w:id="318777900">
      <w:bodyDiv w:val="1"/>
      <w:marLeft w:val="0"/>
      <w:marRight w:val="0"/>
      <w:marTop w:val="0"/>
      <w:marBottom w:val="0"/>
      <w:divBdr>
        <w:top w:val="none" w:sz="0" w:space="0" w:color="auto"/>
        <w:left w:val="none" w:sz="0" w:space="0" w:color="auto"/>
        <w:bottom w:val="none" w:sz="0" w:space="0" w:color="auto"/>
        <w:right w:val="none" w:sz="0" w:space="0" w:color="auto"/>
      </w:divBdr>
    </w:div>
    <w:div w:id="341510341">
      <w:bodyDiv w:val="1"/>
      <w:marLeft w:val="0"/>
      <w:marRight w:val="0"/>
      <w:marTop w:val="0"/>
      <w:marBottom w:val="0"/>
      <w:divBdr>
        <w:top w:val="none" w:sz="0" w:space="0" w:color="auto"/>
        <w:left w:val="none" w:sz="0" w:space="0" w:color="auto"/>
        <w:bottom w:val="none" w:sz="0" w:space="0" w:color="auto"/>
        <w:right w:val="none" w:sz="0" w:space="0" w:color="auto"/>
      </w:divBdr>
    </w:div>
    <w:div w:id="342362109">
      <w:bodyDiv w:val="1"/>
      <w:marLeft w:val="0"/>
      <w:marRight w:val="0"/>
      <w:marTop w:val="0"/>
      <w:marBottom w:val="0"/>
      <w:divBdr>
        <w:top w:val="none" w:sz="0" w:space="0" w:color="auto"/>
        <w:left w:val="none" w:sz="0" w:space="0" w:color="auto"/>
        <w:bottom w:val="none" w:sz="0" w:space="0" w:color="auto"/>
        <w:right w:val="none" w:sz="0" w:space="0" w:color="auto"/>
      </w:divBdr>
    </w:div>
    <w:div w:id="376661209">
      <w:bodyDiv w:val="1"/>
      <w:marLeft w:val="0"/>
      <w:marRight w:val="0"/>
      <w:marTop w:val="0"/>
      <w:marBottom w:val="0"/>
      <w:divBdr>
        <w:top w:val="none" w:sz="0" w:space="0" w:color="auto"/>
        <w:left w:val="none" w:sz="0" w:space="0" w:color="auto"/>
        <w:bottom w:val="none" w:sz="0" w:space="0" w:color="auto"/>
        <w:right w:val="none" w:sz="0" w:space="0" w:color="auto"/>
      </w:divBdr>
    </w:div>
    <w:div w:id="393164504">
      <w:bodyDiv w:val="1"/>
      <w:marLeft w:val="0"/>
      <w:marRight w:val="0"/>
      <w:marTop w:val="0"/>
      <w:marBottom w:val="0"/>
      <w:divBdr>
        <w:top w:val="none" w:sz="0" w:space="0" w:color="auto"/>
        <w:left w:val="none" w:sz="0" w:space="0" w:color="auto"/>
        <w:bottom w:val="none" w:sz="0" w:space="0" w:color="auto"/>
        <w:right w:val="none" w:sz="0" w:space="0" w:color="auto"/>
      </w:divBdr>
    </w:div>
    <w:div w:id="400443743">
      <w:bodyDiv w:val="1"/>
      <w:marLeft w:val="0"/>
      <w:marRight w:val="0"/>
      <w:marTop w:val="0"/>
      <w:marBottom w:val="0"/>
      <w:divBdr>
        <w:top w:val="none" w:sz="0" w:space="0" w:color="auto"/>
        <w:left w:val="none" w:sz="0" w:space="0" w:color="auto"/>
        <w:bottom w:val="none" w:sz="0" w:space="0" w:color="auto"/>
        <w:right w:val="none" w:sz="0" w:space="0" w:color="auto"/>
      </w:divBdr>
    </w:div>
    <w:div w:id="412820785">
      <w:bodyDiv w:val="1"/>
      <w:marLeft w:val="0"/>
      <w:marRight w:val="0"/>
      <w:marTop w:val="0"/>
      <w:marBottom w:val="0"/>
      <w:divBdr>
        <w:top w:val="none" w:sz="0" w:space="0" w:color="auto"/>
        <w:left w:val="none" w:sz="0" w:space="0" w:color="auto"/>
        <w:bottom w:val="none" w:sz="0" w:space="0" w:color="auto"/>
        <w:right w:val="none" w:sz="0" w:space="0" w:color="auto"/>
      </w:divBdr>
    </w:div>
    <w:div w:id="415789910">
      <w:bodyDiv w:val="1"/>
      <w:marLeft w:val="0"/>
      <w:marRight w:val="0"/>
      <w:marTop w:val="0"/>
      <w:marBottom w:val="0"/>
      <w:divBdr>
        <w:top w:val="none" w:sz="0" w:space="0" w:color="auto"/>
        <w:left w:val="none" w:sz="0" w:space="0" w:color="auto"/>
        <w:bottom w:val="none" w:sz="0" w:space="0" w:color="auto"/>
        <w:right w:val="none" w:sz="0" w:space="0" w:color="auto"/>
      </w:divBdr>
    </w:div>
    <w:div w:id="427967989">
      <w:bodyDiv w:val="1"/>
      <w:marLeft w:val="0"/>
      <w:marRight w:val="0"/>
      <w:marTop w:val="0"/>
      <w:marBottom w:val="0"/>
      <w:divBdr>
        <w:top w:val="none" w:sz="0" w:space="0" w:color="auto"/>
        <w:left w:val="none" w:sz="0" w:space="0" w:color="auto"/>
        <w:bottom w:val="none" w:sz="0" w:space="0" w:color="auto"/>
        <w:right w:val="none" w:sz="0" w:space="0" w:color="auto"/>
      </w:divBdr>
    </w:div>
    <w:div w:id="431512567">
      <w:bodyDiv w:val="1"/>
      <w:marLeft w:val="0"/>
      <w:marRight w:val="0"/>
      <w:marTop w:val="0"/>
      <w:marBottom w:val="0"/>
      <w:divBdr>
        <w:top w:val="none" w:sz="0" w:space="0" w:color="auto"/>
        <w:left w:val="none" w:sz="0" w:space="0" w:color="auto"/>
        <w:bottom w:val="none" w:sz="0" w:space="0" w:color="auto"/>
        <w:right w:val="none" w:sz="0" w:space="0" w:color="auto"/>
      </w:divBdr>
    </w:div>
    <w:div w:id="434789341">
      <w:bodyDiv w:val="1"/>
      <w:marLeft w:val="0"/>
      <w:marRight w:val="0"/>
      <w:marTop w:val="0"/>
      <w:marBottom w:val="0"/>
      <w:divBdr>
        <w:top w:val="none" w:sz="0" w:space="0" w:color="auto"/>
        <w:left w:val="none" w:sz="0" w:space="0" w:color="auto"/>
        <w:bottom w:val="none" w:sz="0" w:space="0" w:color="auto"/>
        <w:right w:val="none" w:sz="0" w:space="0" w:color="auto"/>
      </w:divBdr>
    </w:div>
    <w:div w:id="443111094">
      <w:bodyDiv w:val="1"/>
      <w:marLeft w:val="0"/>
      <w:marRight w:val="0"/>
      <w:marTop w:val="0"/>
      <w:marBottom w:val="0"/>
      <w:divBdr>
        <w:top w:val="none" w:sz="0" w:space="0" w:color="auto"/>
        <w:left w:val="none" w:sz="0" w:space="0" w:color="auto"/>
        <w:bottom w:val="none" w:sz="0" w:space="0" w:color="auto"/>
        <w:right w:val="none" w:sz="0" w:space="0" w:color="auto"/>
      </w:divBdr>
    </w:div>
    <w:div w:id="448353086">
      <w:bodyDiv w:val="1"/>
      <w:marLeft w:val="0"/>
      <w:marRight w:val="0"/>
      <w:marTop w:val="0"/>
      <w:marBottom w:val="0"/>
      <w:divBdr>
        <w:top w:val="none" w:sz="0" w:space="0" w:color="auto"/>
        <w:left w:val="none" w:sz="0" w:space="0" w:color="auto"/>
        <w:bottom w:val="none" w:sz="0" w:space="0" w:color="auto"/>
        <w:right w:val="none" w:sz="0" w:space="0" w:color="auto"/>
      </w:divBdr>
    </w:div>
    <w:div w:id="452788780">
      <w:bodyDiv w:val="1"/>
      <w:marLeft w:val="0"/>
      <w:marRight w:val="0"/>
      <w:marTop w:val="0"/>
      <w:marBottom w:val="0"/>
      <w:divBdr>
        <w:top w:val="none" w:sz="0" w:space="0" w:color="auto"/>
        <w:left w:val="none" w:sz="0" w:space="0" w:color="auto"/>
        <w:bottom w:val="none" w:sz="0" w:space="0" w:color="auto"/>
        <w:right w:val="none" w:sz="0" w:space="0" w:color="auto"/>
      </w:divBdr>
    </w:div>
    <w:div w:id="456602050">
      <w:bodyDiv w:val="1"/>
      <w:marLeft w:val="0"/>
      <w:marRight w:val="0"/>
      <w:marTop w:val="0"/>
      <w:marBottom w:val="0"/>
      <w:divBdr>
        <w:top w:val="none" w:sz="0" w:space="0" w:color="auto"/>
        <w:left w:val="none" w:sz="0" w:space="0" w:color="auto"/>
        <w:bottom w:val="none" w:sz="0" w:space="0" w:color="auto"/>
        <w:right w:val="none" w:sz="0" w:space="0" w:color="auto"/>
      </w:divBdr>
    </w:div>
    <w:div w:id="459879380">
      <w:bodyDiv w:val="1"/>
      <w:marLeft w:val="0"/>
      <w:marRight w:val="0"/>
      <w:marTop w:val="0"/>
      <w:marBottom w:val="0"/>
      <w:divBdr>
        <w:top w:val="none" w:sz="0" w:space="0" w:color="auto"/>
        <w:left w:val="none" w:sz="0" w:space="0" w:color="auto"/>
        <w:bottom w:val="none" w:sz="0" w:space="0" w:color="auto"/>
        <w:right w:val="none" w:sz="0" w:space="0" w:color="auto"/>
      </w:divBdr>
    </w:div>
    <w:div w:id="480729813">
      <w:bodyDiv w:val="1"/>
      <w:marLeft w:val="0"/>
      <w:marRight w:val="0"/>
      <w:marTop w:val="0"/>
      <w:marBottom w:val="0"/>
      <w:divBdr>
        <w:top w:val="none" w:sz="0" w:space="0" w:color="auto"/>
        <w:left w:val="none" w:sz="0" w:space="0" w:color="auto"/>
        <w:bottom w:val="none" w:sz="0" w:space="0" w:color="auto"/>
        <w:right w:val="none" w:sz="0" w:space="0" w:color="auto"/>
      </w:divBdr>
    </w:div>
    <w:div w:id="495416520">
      <w:bodyDiv w:val="1"/>
      <w:marLeft w:val="0"/>
      <w:marRight w:val="0"/>
      <w:marTop w:val="0"/>
      <w:marBottom w:val="0"/>
      <w:divBdr>
        <w:top w:val="none" w:sz="0" w:space="0" w:color="auto"/>
        <w:left w:val="none" w:sz="0" w:space="0" w:color="auto"/>
        <w:bottom w:val="none" w:sz="0" w:space="0" w:color="auto"/>
        <w:right w:val="none" w:sz="0" w:space="0" w:color="auto"/>
      </w:divBdr>
    </w:div>
    <w:div w:id="497308297">
      <w:bodyDiv w:val="1"/>
      <w:marLeft w:val="0"/>
      <w:marRight w:val="0"/>
      <w:marTop w:val="0"/>
      <w:marBottom w:val="0"/>
      <w:divBdr>
        <w:top w:val="none" w:sz="0" w:space="0" w:color="auto"/>
        <w:left w:val="none" w:sz="0" w:space="0" w:color="auto"/>
        <w:bottom w:val="none" w:sz="0" w:space="0" w:color="auto"/>
        <w:right w:val="none" w:sz="0" w:space="0" w:color="auto"/>
      </w:divBdr>
    </w:div>
    <w:div w:id="510487732">
      <w:bodyDiv w:val="1"/>
      <w:marLeft w:val="0"/>
      <w:marRight w:val="0"/>
      <w:marTop w:val="0"/>
      <w:marBottom w:val="0"/>
      <w:divBdr>
        <w:top w:val="none" w:sz="0" w:space="0" w:color="auto"/>
        <w:left w:val="none" w:sz="0" w:space="0" w:color="auto"/>
        <w:bottom w:val="none" w:sz="0" w:space="0" w:color="auto"/>
        <w:right w:val="none" w:sz="0" w:space="0" w:color="auto"/>
      </w:divBdr>
    </w:div>
    <w:div w:id="520169931">
      <w:bodyDiv w:val="1"/>
      <w:marLeft w:val="0"/>
      <w:marRight w:val="0"/>
      <w:marTop w:val="0"/>
      <w:marBottom w:val="0"/>
      <w:divBdr>
        <w:top w:val="none" w:sz="0" w:space="0" w:color="auto"/>
        <w:left w:val="none" w:sz="0" w:space="0" w:color="auto"/>
        <w:bottom w:val="none" w:sz="0" w:space="0" w:color="auto"/>
        <w:right w:val="none" w:sz="0" w:space="0" w:color="auto"/>
      </w:divBdr>
    </w:div>
    <w:div w:id="565385204">
      <w:bodyDiv w:val="1"/>
      <w:marLeft w:val="0"/>
      <w:marRight w:val="0"/>
      <w:marTop w:val="0"/>
      <w:marBottom w:val="0"/>
      <w:divBdr>
        <w:top w:val="none" w:sz="0" w:space="0" w:color="auto"/>
        <w:left w:val="none" w:sz="0" w:space="0" w:color="auto"/>
        <w:bottom w:val="none" w:sz="0" w:space="0" w:color="auto"/>
        <w:right w:val="none" w:sz="0" w:space="0" w:color="auto"/>
      </w:divBdr>
    </w:div>
    <w:div w:id="586042097">
      <w:bodyDiv w:val="1"/>
      <w:marLeft w:val="0"/>
      <w:marRight w:val="0"/>
      <w:marTop w:val="0"/>
      <w:marBottom w:val="0"/>
      <w:divBdr>
        <w:top w:val="none" w:sz="0" w:space="0" w:color="auto"/>
        <w:left w:val="none" w:sz="0" w:space="0" w:color="auto"/>
        <w:bottom w:val="none" w:sz="0" w:space="0" w:color="auto"/>
        <w:right w:val="none" w:sz="0" w:space="0" w:color="auto"/>
      </w:divBdr>
    </w:div>
    <w:div w:id="587234417">
      <w:bodyDiv w:val="1"/>
      <w:marLeft w:val="0"/>
      <w:marRight w:val="0"/>
      <w:marTop w:val="0"/>
      <w:marBottom w:val="0"/>
      <w:divBdr>
        <w:top w:val="none" w:sz="0" w:space="0" w:color="auto"/>
        <w:left w:val="none" w:sz="0" w:space="0" w:color="auto"/>
        <w:bottom w:val="none" w:sz="0" w:space="0" w:color="auto"/>
        <w:right w:val="none" w:sz="0" w:space="0" w:color="auto"/>
      </w:divBdr>
    </w:div>
    <w:div w:id="607854755">
      <w:bodyDiv w:val="1"/>
      <w:marLeft w:val="0"/>
      <w:marRight w:val="0"/>
      <w:marTop w:val="0"/>
      <w:marBottom w:val="0"/>
      <w:divBdr>
        <w:top w:val="none" w:sz="0" w:space="0" w:color="auto"/>
        <w:left w:val="none" w:sz="0" w:space="0" w:color="auto"/>
        <w:bottom w:val="none" w:sz="0" w:space="0" w:color="auto"/>
        <w:right w:val="none" w:sz="0" w:space="0" w:color="auto"/>
      </w:divBdr>
    </w:div>
    <w:div w:id="616840178">
      <w:bodyDiv w:val="1"/>
      <w:marLeft w:val="0"/>
      <w:marRight w:val="0"/>
      <w:marTop w:val="0"/>
      <w:marBottom w:val="0"/>
      <w:divBdr>
        <w:top w:val="none" w:sz="0" w:space="0" w:color="auto"/>
        <w:left w:val="none" w:sz="0" w:space="0" w:color="auto"/>
        <w:bottom w:val="none" w:sz="0" w:space="0" w:color="auto"/>
        <w:right w:val="none" w:sz="0" w:space="0" w:color="auto"/>
      </w:divBdr>
    </w:div>
    <w:div w:id="623968879">
      <w:bodyDiv w:val="1"/>
      <w:marLeft w:val="0"/>
      <w:marRight w:val="0"/>
      <w:marTop w:val="0"/>
      <w:marBottom w:val="0"/>
      <w:divBdr>
        <w:top w:val="none" w:sz="0" w:space="0" w:color="auto"/>
        <w:left w:val="none" w:sz="0" w:space="0" w:color="auto"/>
        <w:bottom w:val="none" w:sz="0" w:space="0" w:color="auto"/>
        <w:right w:val="none" w:sz="0" w:space="0" w:color="auto"/>
      </w:divBdr>
    </w:div>
    <w:div w:id="628514926">
      <w:bodyDiv w:val="1"/>
      <w:marLeft w:val="0"/>
      <w:marRight w:val="0"/>
      <w:marTop w:val="0"/>
      <w:marBottom w:val="0"/>
      <w:divBdr>
        <w:top w:val="none" w:sz="0" w:space="0" w:color="auto"/>
        <w:left w:val="none" w:sz="0" w:space="0" w:color="auto"/>
        <w:bottom w:val="none" w:sz="0" w:space="0" w:color="auto"/>
        <w:right w:val="none" w:sz="0" w:space="0" w:color="auto"/>
      </w:divBdr>
    </w:div>
    <w:div w:id="676732300">
      <w:bodyDiv w:val="1"/>
      <w:marLeft w:val="0"/>
      <w:marRight w:val="0"/>
      <w:marTop w:val="0"/>
      <w:marBottom w:val="0"/>
      <w:divBdr>
        <w:top w:val="none" w:sz="0" w:space="0" w:color="auto"/>
        <w:left w:val="none" w:sz="0" w:space="0" w:color="auto"/>
        <w:bottom w:val="none" w:sz="0" w:space="0" w:color="auto"/>
        <w:right w:val="none" w:sz="0" w:space="0" w:color="auto"/>
      </w:divBdr>
    </w:div>
    <w:div w:id="680592971">
      <w:bodyDiv w:val="1"/>
      <w:marLeft w:val="0"/>
      <w:marRight w:val="0"/>
      <w:marTop w:val="0"/>
      <w:marBottom w:val="0"/>
      <w:divBdr>
        <w:top w:val="none" w:sz="0" w:space="0" w:color="auto"/>
        <w:left w:val="none" w:sz="0" w:space="0" w:color="auto"/>
        <w:bottom w:val="none" w:sz="0" w:space="0" w:color="auto"/>
        <w:right w:val="none" w:sz="0" w:space="0" w:color="auto"/>
      </w:divBdr>
    </w:div>
    <w:div w:id="688724311">
      <w:bodyDiv w:val="1"/>
      <w:marLeft w:val="0"/>
      <w:marRight w:val="0"/>
      <w:marTop w:val="0"/>
      <w:marBottom w:val="0"/>
      <w:divBdr>
        <w:top w:val="none" w:sz="0" w:space="0" w:color="auto"/>
        <w:left w:val="none" w:sz="0" w:space="0" w:color="auto"/>
        <w:bottom w:val="none" w:sz="0" w:space="0" w:color="auto"/>
        <w:right w:val="none" w:sz="0" w:space="0" w:color="auto"/>
      </w:divBdr>
    </w:div>
    <w:div w:id="688793234">
      <w:bodyDiv w:val="1"/>
      <w:marLeft w:val="0"/>
      <w:marRight w:val="0"/>
      <w:marTop w:val="0"/>
      <w:marBottom w:val="0"/>
      <w:divBdr>
        <w:top w:val="none" w:sz="0" w:space="0" w:color="auto"/>
        <w:left w:val="none" w:sz="0" w:space="0" w:color="auto"/>
        <w:bottom w:val="none" w:sz="0" w:space="0" w:color="auto"/>
        <w:right w:val="none" w:sz="0" w:space="0" w:color="auto"/>
      </w:divBdr>
    </w:div>
    <w:div w:id="700937457">
      <w:bodyDiv w:val="1"/>
      <w:marLeft w:val="0"/>
      <w:marRight w:val="0"/>
      <w:marTop w:val="0"/>
      <w:marBottom w:val="0"/>
      <w:divBdr>
        <w:top w:val="none" w:sz="0" w:space="0" w:color="auto"/>
        <w:left w:val="none" w:sz="0" w:space="0" w:color="auto"/>
        <w:bottom w:val="none" w:sz="0" w:space="0" w:color="auto"/>
        <w:right w:val="none" w:sz="0" w:space="0" w:color="auto"/>
      </w:divBdr>
    </w:div>
    <w:div w:id="730857913">
      <w:bodyDiv w:val="1"/>
      <w:marLeft w:val="0"/>
      <w:marRight w:val="0"/>
      <w:marTop w:val="0"/>
      <w:marBottom w:val="0"/>
      <w:divBdr>
        <w:top w:val="none" w:sz="0" w:space="0" w:color="auto"/>
        <w:left w:val="none" w:sz="0" w:space="0" w:color="auto"/>
        <w:bottom w:val="none" w:sz="0" w:space="0" w:color="auto"/>
        <w:right w:val="none" w:sz="0" w:space="0" w:color="auto"/>
      </w:divBdr>
    </w:div>
    <w:div w:id="735250455">
      <w:bodyDiv w:val="1"/>
      <w:marLeft w:val="0"/>
      <w:marRight w:val="0"/>
      <w:marTop w:val="0"/>
      <w:marBottom w:val="0"/>
      <w:divBdr>
        <w:top w:val="none" w:sz="0" w:space="0" w:color="auto"/>
        <w:left w:val="none" w:sz="0" w:space="0" w:color="auto"/>
        <w:bottom w:val="none" w:sz="0" w:space="0" w:color="auto"/>
        <w:right w:val="none" w:sz="0" w:space="0" w:color="auto"/>
      </w:divBdr>
    </w:div>
    <w:div w:id="749887646">
      <w:bodyDiv w:val="1"/>
      <w:marLeft w:val="0"/>
      <w:marRight w:val="0"/>
      <w:marTop w:val="0"/>
      <w:marBottom w:val="0"/>
      <w:divBdr>
        <w:top w:val="none" w:sz="0" w:space="0" w:color="auto"/>
        <w:left w:val="none" w:sz="0" w:space="0" w:color="auto"/>
        <w:bottom w:val="none" w:sz="0" w:space="0" w:color="auto"/>
        <w:right w:val="none" w:sz="0" w:space="0" w:color="auto"/>
      </w:divBdr>
    </w:div>
    <w:div w:id="759715431">
      <w:bodyDiv w:val="1"/>
      <w:marLeft w:val="0"/>
      <w:marRight w:val="0"/>
      <w:marTop w:val="0"/>
      <w:marBottom w:val="0"/>
      <w:divBdr>
        <w:top w:val="none" w:sz="0" w:space="0" w:color="auto"/>
        <w:left w:val="none" w:sz="0" w:space="0" w:color="auto"/>
        <w:bottom w:val="none" w:sz="0" w:space="0" w:color="auto"/>
        <w:right w:val="none" w:sz="0" w:space="0" w:color="auto"/>
      </w:divBdr>
    </w:div>
    <w:div w:id="779489129">
      <w:bodyDiv w:val="1"/>
      <w:marLeft w:val="0"/>
      <w:marRight w:val="0"/>
      <w:marTop w:val="0"/>
      <w:marBottom w:val="0"/>
      <w:divBdr>
        <w:top w:val="none" w:sz="0" w:space="0" w:color="auto"/>
        <w:left w:val="none" w:sz="0" w:space="0" w:color="auto"/>
        <w:bottom w:val="none" w:sz="0" w:space="0" w:color="auto"/>
        <w:right w:val="none" w:sz="0" w:space="0" w:color="auto"/>
      </w:divBdr>
    </w:div>
    <w:div w:id="783771481">
      <w:bodyDiv w:val="1"/>
      <w:marLeft w:val="0"/>
      <w:marRight w:val="0"/>
      <w:marTop w:val="0"/>
      <w:marBottom w:val="0"/>
      <w:divBdr>
        <w:top w:val="none" w:sz="0" w:space="0" w:color="auto"/>
        <w:left w:val="none" w:sz="0" w:space="0" w:color="auto"/>
        <w:bottom w:val="none" w:sz="0" w:space="0" w:color="auto"/>
        <w:right w:val="none" w:sz="0" w:space="0" w:color="auto"/>
      </w:divBdr>
    </w:div>
    <w:div w:id="789082243">
      <w:bodyDiv w:val="1"/>
      <w:marLeft w:val="0"/>
      <w:marRight w:val="0"/>
      <w:marTop w:val="0"/>
      <w:marBottom w:val="0"/>
      <w:divBdr>
        <w:top w:val="none" w:sz="0" w:space="0" w:color="auto"/>
        <w:left w:val="none" w:sz="0" w:space="0" w:color="auto"/>
        <w:bottom w:val="none" w:sz="0" w:space="0" w:color="auto"/>
        <w:right w:val="none" w:sz="0" w:space="0" w:color="auto"/>
      </w:divBdr>
    </w:div>
    <w:div w:id="793330539">
      <w:bodyDiv w:val="1"/>
      <w:marLeft w:val="0"/>
      <w:marRight w:val="0"/>
      <w:marTop w:val="0"/>
      <w:marBottom w:val="0"/>
      <w:divBdr>
        <w:top w:val="none" w:sz="0" w:space="0" w:color="auto"/>
        <w:left w:val="none" w:sz="0" w:space="0" w:color="auto"/>
        <w:bottom w:val="none" w:sz="0" w:space="0" w:color="auto"/>
        <w:right w:val="none" w:sz="0" w:space="0" w:color="auto"/>
      </w:divBdr>
    </w:div>
    <w:div w:id="796068819">
      <w:bodyDiv w:val="1"/>
      <w:marLeft w:val="0"/>
      <w:marRight w:val="0"/>
      <w:marTop w:val="0"/>
      <w:marBottom w:val="0"/>
      <w:divBdr>
        <w:top w:val="none" w:sz="0" w:space="0" w:color="auto"/>
        <w:left w:val="none" w:sz="0" w:space="0" w:color="auto"/>
        <w:bottom w:val="none" w:sz="0" w:space="0" w:color="auto"/>
        <w:right w:val="none" w:sz="0" w:space="0" w:color="auto"/>
      </w:divBdr>
    </w:div>
    <w:div w:id="800998261">
      <w:bodyDiv w:val="1"/>
      <w:marLeft w:val="0"/>
      <w:marRight w:val="0"/>
      <w:marTop w:val="0"/>
      <w:marBottom w:val="0"/>
      <w:divBdr>
        <w:top w:val="none" w:sz="0" w:space="0" w:color="auto"/>
        <w:left w:val="none" w:sz="0" w:space="0" w:color="auto"/>
        <w:bottom w:val="none" w:sz="0" w:space="0" w:color="auto"/>
        <w:right w:val="none" w:sz="0" w:space="0" w:color="auto"/>
      </w:divBdr>
    </w:div>
    <w:div w:id="803545902">
      <w:bodyDiv w:val="1"/>
      <w:marLeft w:val="0"/>
      <w:marRight w:val="0"/>
      <w:marTop w:val="0"/>
      <w:marBottom w:val="0"/>
      <w:divBdr>
        <w:top w:val="none" w:sz="0" w:space="0" w:color="auto"/>
        <w:left w:val="none" w:sz="0" w:space="0" w:color="auto"/>
        <w:bottom w:val="none" w:sz="0" w:space="0" w:color="auto"/>
        <w:right w:val="none" w:sz="0" w:space="0" w:color="auto"/>
      </w:divBdr>
    </w:div>
    <w:div w:id="826047232">
      <w:bodyDiv w:val="1"/>
      <w:marLeft w:val="0"/>
      <w:marRight w:val="0"/>
      <w:marTop w:val="0"/>
      <w:marBottom w:val="0"/>
      <w:divBdr>
        <w:top w:val="none" w:sz="0" w:space="0" w:color="auto"/>
        <w:left w:val="none" w:sz="0" w:space="0" w:color="auto"/>
        <w:bottom w:val="none" w:sz="0" w:space="0" w:color="auto"/>
        <w:right w:val="none" w:sz="0" w:space="0" w:color="auto"/>
      </w:divBdr>
    </w:div>
    <w:div w:id="830027045">
      <w:bodyDiv w:val="1"/>
      <w:marLeft w:val="0"/>
      <w:marRight w:val="0"/>
      <w:marTop w:val="0"/>
      <w:marBottom w:val="0"/>
      <w:divBdr>
        <w:top w:val="none" w:sz="0" w:space="0" w:color="auto"/>
        <w:left w:val="none" w:sz="0" w:space="0" w:color="auto"/>
        <w:bottom w:val="none" w:sz="0" w:space="0" w:color="auto"/>
        <w:right w:val="none" w:sz="0" w:space="0" w:color="auto"/>
      </w:divBdr>
    </w:div>
    <w:div w:id="834105255">
      <w:bodyDiv w:val="1"/>
      <w:marLeft w:val="0"/>
      <w:marRight w:val="0"/>
      <w:marTop w:val="0"/>
      <w:marBottom w:val="0"/>
      <w:divBdr>
        <w:top w:val="none" w:sz="0" w:space="0" w:color="auto"/>
        <w:left w:val="none" w:sz="0" w:space="0" w:color="auto"/>
        <w:bottom w:val="none" w:sz="0" w:space="0" w:color="auto"/>
        <w:right w:val="none" w:sz="0" w:space="0" w:color="auto"/>
      </w:divBdr>
    </w:div>
    <w:div w:id="834347637">
      <w:bodyDiv w:val="1"/>
      <w:marLeft w:val="0"/>
      <w:marRight w:val="0"/>
      <w:marTop w:val="0"/>
      <w:marBottom w:val="0"/>
      <w:divBdr>
        <w:top w:val="none" w:sz="0" w:space="0" w:color="auto"/>
        <w:left w:val="none" w:sz="0" w:space="0" w:color="auto"/>
        <w:bottom w:val="none" w:sz="0" w:space="0" w:color="auto"/>
        <w:right w:val="none" w:sz="0" w:space="0" w:color="auto"/>
      </w:divBdr>
    </w:div>
    <w:div w:id="841701283">
      <w:bodyDiv w:val="1"/>
      <w:marLeft w:val="0"/>
      <w:marRight w:val="0"/>
      <w:marTop w:val="0"/>
      <w:marBottom w:val="0"/>
      <w:divBdr>
        <w:top w:val="none" w:sz="0" w:space="0" w:color="auto"/>
        <w:left w:val="none" w:sz="0" w:space="0" w:color="auto"/>
        <w:bottom w:val="none" w:sz="0" w:space="0" w:color="auto"/>
        <w:right w:val="none" w:sz="0" w:space="0" w:color="auto"/>
      </w:divBdr>
    </w:div>
    <w:div w:id="845173721">
      <w:bodyDiv w:val="1"/>
      <w:marLeft w:val="0"/>
      <w:marRight w:val="0"/>
      <w:marTop w:val="0"/>
      <w:marBottom w:val="0"/>
      <w:divBdr>
        <w:top w:val="none" w:sz="0" w:space="0" w:color="auto"/>
        <w:left w:val="none" w:sz="0" w:space="0" w:color="auto"/>
        <w:bottom w:val="none" w:sz="0" w:space="0" w:color="auto"/>
        <w:right w:val="none" w:sz="0" w:space="0" w:color="auto"/>
      </w:divBdr>
    </w:div>
    <w:div w:id="857885120">
      <w:bodyDiv w:val="1"/>
      <w:marLeft w:val="0"/>
      <w:marRight w:val="0"/>
      <w:marTop w:val="0"/>
      <w:marBottom w:val="0"/>
      <w:divBdr>
        <w:top w:val="none" w:sz="0" w:space="0" w:color="auto"/>
        <w:left w:val="none" w:sz="0" w:space="0" w:color="auto"/>
        <w:bottom w:val="none" w:sz="0" w:space="0" w:color="auto"/>
        <w:right w:val="none" w:sz="0" w:space="0" w:color="auto"/>
      </w:divBdr>
    </w:div>
    <w:div w:id="862206993">
      <w:bodyDiv w:val="1"/>
      <w:marLeft w:val="0"/>
      <w:marRight w:val="0"/>
      <w:marTop w:val="0"/>
      <w:marBottom w:val="0"/>
      <w:divBdr>
        <w:top w:val="none" w:sz="0" w:space="0" w:color="auto"/>
        <w:left w:val="none" w:sz="0" w:space="0" w:color="auto"/>
        <w:bottom w:val="none" w:sz="0" w:space="0" w:color="auto"/>
        <w:right w:val="none" w:sz="0" w:space="0" w:color="auto"/>
      </w:divBdr>
    </w:div>
    <w:div w:id="886068395">
      <w:bodyDiv w:val="1"/>
      <w:marLeft w:val="0"/>
      <w:marRight w:val="0"/>
      <w:marTop w:val="0"/>
      <w:marBottom w:val="0"/>
      <w:divBdr>
        <w:top w:val="none" w:sz="0" w:space="0" w:color="auto"/>
        <w:left w:val="none" w:sz="0" w:space="0" w:color="auto"/>
        <w:bottom w:val="none" w:sz="0" w:space="0" w:color="auto"/>
        <w:right w:val="none" w:sz="0" w:space="0" w:color="auto"/>
      </w:divBdr>
    </w:div>
    <w:div w:id="893587187">
      <w:bodyDiv w:val="1"/>
      <w:marLeft w:val="0"/>
      <w:marRight w:val="0"/>
      <w:marTop w:val="0"/>
      <w:marBottom w:val="0"/>
      <w:divBdr>
        <w:top w:val="none" w:sz="0" w:space="0" w:color="auto"/>
        <w:left w:val="none" w:sz="0" w:space="0" w:color="auto"/>
        <w:bottom w:val="none" w:sz="0" w:space="0" w:color="auto"/>
        <w:right w:val="none" w:sz="0" w:space="0" w:color="auto"/>
      </w:divBdr>
    </w:div>
    <w:div w:id="943459304">
      <w:bodyDiv w:val="1"/>
      <w:marLeft w:val="0"/>
      <w:marRight w:val="0"/>
      <w:marTop w:val="0"/>
      <w:marBottom w:val="0"/>
      <w:divBdr>
        <w:top w:val="none" w:sz="0" w:space="0" w:color="auto"/>
        <w:left w:val="none" w:sz="0" w:space="0" w:color="auto"/>
        <w:bottom w:val="none" w:sz="0" w:space="0" w:color="auto"/>
        <w:right w:val="none" w:sz="0" w:space="0" w:color="auto"/>
      </w:divBdr>
    </w:div>
    <w:div w:id="948780804">
      <w:bodyDiv w:val="1"/>
      <w:marLeft w:val="0"/>
      <w:marRight w:val="0"/>
      <w:marTop w:val="0"/>
      <w:marBottom w:val="0"/>
      <w:divBdr>
        <w:top w:val="none" w:sz="0" w:space="0" w:color="auto"/>
        <w:left w:val="none" w:sz="0" w:space="0" w:color="auto"/>
        <w:bottom w:val="none" w:sz="0" w:space="0" w:color="auto"/>
        <w:right w:val="none" w:sz="0" w:space="0" w:color="auto"/>
      </w:divBdr>
    </w:div>
    <w:div w:id="975065227">
      <w:bodyDiv w:val="1"/>
      <w:marLeft w:val="0"/>
      <w:marRight w:val="0"/>
      <w:marTop w:val="0"/>
      <w:marBottom w:val="0"/>
      <w:divBdr>
        <w:top w:val="none" w:sz="0" w:space="0" w:color="auto"/>
        <w:left w:val="none" w:sz="0" w:space="0" w:color="auto"/>
        <w:bottom w:val="none" w:sz="0" w:space="0" w:color="auto"/>
        <w:right w:val="none" w:sz="0" w:space="0" w:color="auto"/>
      </w:divBdr>
    </w:div>
    <w:div w:id="986057364">
      <w:bodyDiv w:val="1"/>
      <w:marLeft w:val="0"/>
      <w:marRight w:val="0"/>
      <w:marTop w:val="0"/>
      <w:marBottom w:val="0"/>
      <w:divBdr>
        <w:top w:val="none" w:sz="0" w:space="0" w:color="auto"/>
        <w:left w:val="none" w:sz="0" w:space="0" w:color="auto"/>
        <w:bottom w:val="none" w:sz="0" w:space="0" w:color="auto"/>
        <w:right w:val="none" w:sz="0" w:space="0" w:color="auto"/>
      </w:divBdr>
    </w:div>
    <w:div w:id="988905023">
      <w:bodyDiv w:val="1"/>
      <w:marLeft w:val="0"/>
      <w:marRight w:val="0"/>
      <w:marTop w:val="0"/>
      <w:marBottom w:val="0"/>
      <w:divBdr>
        <w:top w:val="none" w:sz="0" w:space="0" w:color="auto"/>
        <w:left w:val="none" w:sz="0" w:space="0" w:color="auto"/>
        <w:bottom w:val="none" w:sz="0" w:space="0" w:color="auto"/>
        <w:right w:val="none" w:sz="0" w:space="0" w:color="auto"/>
      </w:divBdr>
    </w:div>
    <w:div w:id="1022437094">
      <w:bodyDiv w:val="1"/>
      <w:marLeft w:val="0"/>
      <w:marRight w:val="0"/>
      <w:marTop w:val="0"/>
      <w:marBottom w:val="0"/>
      <w:divBdr>
        <w:top w:val="none" w:sz="0" w:space="0" w:color="auto"/>
        <w:left w:val="none" w:sz="0" w:space="0" w:color="auto"/>
        <w:bottom w:val="none" w:sz="0" w:space="0" w:color="auto"/>
        <w:right w:val="none" w:sz="0" w:space="0" w:color="auto"/>
      </w:divBdr>
    </w:div>
    <w:div w:id="1035275176">
      <w:bodyDiv w:val="1"/>
      <w:marLeft w:val="0"/>
      <w:marRight w:val="0"/>
      <w:marTop w:val="0"/>
      <w:marBottom w:val="0"/>
      <w:divBdr>
        <w:top w:val="none" w:sz="0" w:space="0" w:color="auto"/>
        <w:left w:val="none" w:sz="0" w:space="0" w:color="auto"/>
        <w:bottom w:val="none" w:sz="0" w:space="0" w:color="auto"/>
        <w:right w:val="none" w:sz="0" w:space="0" w:color="auto"/>
      </w:divBdr>
    </w:div>
    <w:div w:id="1039161854">
      <w:bodyDiv w:val="1"/>
      <w:marLeft w:val="0"/>
      <w:marRight w:val="0"/>
      <w:marTop w:val="0"/>
      <w:marBottom w:val="0"/>
      <w:divBdr>
        <w:top w:val="none" w:sz="0" w:space="0" w:color="auto"/>
        <w:left w:val="none" w:sz="0" w:space="0" w:color="auto"/>
        <w:bottom w:val="none" w:sz="0" w:space="0" w:color="auto"/>
        <w:right w:val="none" w:sz="0" w:space="0" w:color="auto"/>
      </w:divBdr>
    </w:div>
    <w:div w:id="1046830342">
      <w:bodyDiv w:val="1"/>
      <w:marLeft w:val="0"/>
      <w:marRight w:val="0"/>
      <w:marTop w:val="0"/>
      <w:marBottom w:val="0"/>
      <w:divBdr>
        <w:top w:val="none" w:sz="0" w:space="0" w:color="auto"/>
        <w:left w:val="none" w:sz="0" w:space="0" w:color="auto"/>
        <w:bottom w:val="none" w:sz="0" w:space="0" w:color="auto"/>
        <w:right w:val="none" w:sz="0" w:space="0" w:color="auto"/>
      </w:divBdr>
    </w:div>
    <w:div w:id="1050495208">
      <w:bodyDiv w:val="1"/>
      <w:marLeft w:val="0"/>
      <w:marRight w:val="0"/>
      <w:marTop w:val="0"/>
      <w:marBottom w:val="0"/>
      <w:divBdr>
        <w:top w:val="none" w:sz="0" w:space="0" w:color="auto"/>
        <w:left w:val="none" w:sz="0" w:space="0" w:color="auto"/>
        <w:bottom w:val="none" w:sz="0" w:space="0" w:color="auto"/>
        <w:right w:val="none" w:sz="0" w:space="0" w:color="auto"/>
      </w:divBdr>
    </w:div>
    <w:div w:id="1092892053">
      <w:bodyDiv w:val="1"/>
      <w:marLeft w:val="0"/>
      <w:marRight w:val="0"/>
      <w:marTop w:val="0"/>
      <w:marBottom w:val="0"/>
      <w:divBdr>
        <w:top w:val="none" w:sz="0" w:space="0" w:color="auto"/>
        <w:left w:val="none" w:sz="0" w:space="0" w:color="auto"/>
        <w:bottom w:val="none" w:sz="0" w:space="0" w:color="auto"/>
        <w:right w:val="none" w:sz="0" w:space="0" w:color="auto"/>
      </w:divBdr>
    </w:div>
    <w:div w:id="1095637480">
      <w:bodyDiv w:val="1"/>
      <w:marLeft w:val="0"/>
      <w:marRight w:val="0"/>
      <w:marTop w:val="0"/>
      <w:marBottom w:val="0"/>
      <w:divBdr>
        <w:top w:val="none" w:sz="0" w:space="0" w:color="auto"/>
        <w:left w:val="none" w:sz="0" w:space="0" w:color="auto"/>
        <w:bottom w:val="none" w:sz="0" w:space="0" w:color="auto"/>
        <w:right w:val="none" w:sz="0" w:space="0" w:color="auto"/>
      </w:divBdr>
    </w:div>
    <w:div w:id="1121803478">
      <w:bodyDiv w:val="1"/>
      <w:marLeft w:val="0"/>
      <w:marRight w:val="0"/>
      <w:marTop w:val="0"/>
      <w:marBottom w:val="0"/>
      <w:divBdr>
        <w:top w:val="none" w:sz="0" w:space="0" w:color="auto"/>
        <w:left w:val="none" w:sz="0" w:space="0" w:color="auto"/>
        <w:bottom w:val="none" w:sz="0" w:space="0" w:color="auto"/>
        <w:right w:val="none" w:sz="0" w:space="0" w:color="auto"/>
      </w:divBdr>
    </w:div>
    <w:div w:id="1138454624">
      <w:bodyDiv w:val="1"/>
      <w:marLeft w:val="0"/>
      <w:marRight w:val="0"/>
      <w:marTop w:val="0"/>
      <w:marBottom w:val="0"/>
      <w:divBdr>
        <w:top w:val="none" w:sz="0" w:space="0" w:color="auto"/>
        <w:left w:val="none" w:sz="0" w:space="0" w:color="auto"/>
        <w:bottom w:val="none" w:sz="0" w:space="0" w:color="auto"/>
        <w:right w:val="none" w:sz="0" w:space="0" w:color="auto"/>
      </w:divBdr>
    </w:div>
    <w:div w:id="1140145942">
      <w:bodyDiv w:val="1"/>
      <w:marLeft w:val="0"/>
      <w:marRight w:val="0"/>
      <w:marTop w:val="0"/>
      <w:marBottom w:val="0"/>
      <w:divBdr>
        <w:top w:val="none" w:sz="0" w:space="0" w:color="auto"/>
        <w:left w:val="none" w:sz="0" w:space="0" w:color="auto"/>
        <w:bottom w:val="none" w:sz="0" w:space="0" w:color="auto"/>
        <w:right w:val="none" w:sz="0" w:space="0" w:color="auto"/>
      </w:divBdr>
    </w:div>
    <w:div w:id="1150488380">
      <w:bodyDiv w:val="1"/>
      <w:marLeft w:val="0"/>
      <w:marRight w:val="0"/>
      <w:marTop w:val="0"/>
      <w:marBottom w:val="0"/>
      <w:divBdr>
        <w:top w:val="none" w:sz="0" w:space="0" w:color="auto"/>
        <w:left w:val="none" w:sz="0" w:space="0" w:color="auto"/>
        <w:bottom w:val="none" w:sz="0" w:space="0" w:color="auto"/>
        <w:right w:val="none" w:sz="0" w:space="0" w:color="auto"/>
      </w:divBdr>
    </w:div>
    <w:div w:id="1168640362">
      <w:bodyDiv w:val="1"/>
      <w:marLeft w:val="0"/>
      <w:marRight w:val="0"/>
      <w:marTop w:val="0"/>
      <w:marBottom w:val="0"/>
      <w:divBdr>
        <w:top w:val="none" w:sz="0" w:space="0" w:color="auto"/>
        <w:left w:val="none" w:sz="0" w:space="0" w:color="auto"/>
        <w:bottom w:val="none" w:sz="0" w:space="0" w:color="auto"/>
        <w:right w:val="none" w:sz="0" w:space="0" w:color="auto"/>
      </w:divBdr>
    </w:div>
    <w:div w:id="1173297002">
      <w:bodyDiv w:val="1"/>
      <w:marLeft w:val="0"/>
      <w:marRight w:val="0"/>
      <w:marTop w:val="0"/>
      <w:marBottom w:val="0"/>
      <w:divBdr>
        <w:top w:val="none" w:sz="0" w:space="0" w:color="auto"/>
        <w:left w:val="none" w:sz="0" w:space="0" w:color="auto"/>
        <w:bottom w:val="none" w:sz="0" w:space="0" w:color="auto"/>
        <w:right w:val="none" w:sz="0" w:space="0" w:color="auto"/>
      </w:divBdr>
    </w:div>
    <w:div w:id="1180118986">
      <w:bodyDiv w:val="1"/>
      <w:marLeft w:val="0"/>
      <w:marRight w:val="0"/>
      <w:marTop w:val="0"/>
      <w:marBottom w:val="0"/>
      <w:divBdr>
        <w:top w:val="none" w:sz="0" w:space="0" w:color="auto"/>
        <w:left w:val="none" w:sz="0" w:space="0" w:color="auto"/>
        <w:bottom w:val="none" w:sz="0" w:space="0" w:color="auto"/>
        <w:right w:val="none" w:sz="0" w:space="0" w:color="auto"/>
      </w:divBdr>
    </w:div>
    <w:div w:id="1208877933">
      <w:bodyDiv w:val="1"/>
      <w:marLeft w:val="0"/>
      <w:marRight w:val="0"/>
      <w:marTop w:val="0"/>
      <w:marBottom w:val="0"/>
      <w:divBdr>
        <w:top w:val="none" w:sz="0" w:space="0" w:color="auto"/>
        <w:left w:val="none" w:sz="0" w:space="0" w:color="auto"/>
        <w:bottom w:val="none" w:sz="0" w:space="0" w:color="auto"/>
        <w:right w:val="none" w:sz="0" w:space="0" w:color="auto"/>
      </w:divBdr>
    </w:div>
    <w:div w:id="1214582257">
      <w:bodyDiv w:val="1"/>
      <w:marLeft w:val="0"/>
      <w:marRight w:val="0"/>
      <w:marTop w:val="0"/>
      <w:marBottom w:val="0"/>
      <w:divBdr>
        <w:top w:val="none" w:sz="0" w:space="0" w:color="auto"/>
        <w:left w:val="none" w:sz="0" w:space="0" w:color="auto"/>
        <w:bottom w:val="none" w:sz="0" w:space="0" w:color="auto"/>
        <w:right w:val="none" w:sz="0" w:space="0" w:color="auto"/>
      </w:divBdr>
    </w:div>
    <w:div w:id="1219586475">
      <w:bodyDiv w:val="1"/>
      <w:marLeft w:val="0"/>
      <w:marRight w:val="0"/>
      <w:marTop w:val="0"/>
      <w:marBottom w:val="0"/>
      <w:divBdr>
        <w:top w:val="none" w:sz="0" w:space="0" w:color="auto"/>
        <w:left w:val="none" w:sz="0" w:space="0" w:color="auto"/>
        <w:bottom w:val="none" w:sz="0" w:space="0" w:color="auto"/>
        <w:right w:val="none" w:sz="0" w:space="0" w:color="auto"/>
      </w:divBdr>
    </w:div>
    <w:div w:id="1231887090">
      <w:bodyDiv w:val="1"/>
      <w:marLeft w:val="0"/>
      <w:marRight w:val="0"/>
      <w:marTop w:val="0"/>
      <w:marBottom w:val="0"/>
      <w:divBdr>
        <w:top w:val="none" w:sz="0" w:space="0" w:color="auto"/>
        <w:left w:val="none" w:sz="0" w:space="0" w:color="auto"/>
        <w:bottom w:val="none" w:sz="0" w:space="0" w:color="auto"/>
        <w:right w:val="none" w:sz="0" w:space="0" w:color="auto"/>
      </w:divBdr>
    </w:div>
    <w:div w:id="1248884048">
      <w:bodyDiv w:val="1"/>
      <w:marLeft w:val="0"/>
      <w:marRight w:val="0"/>
      <w:marTop w:val="0"/>
      <w:marBottom w:val="0"/>
      <w:divBdr>
        <w:top w:val="none" w:sz="0" w:space="0" w:color="auto"/>
        <w:left w:val="none" w:sz="0" w:space="0" w:color="auto"/>
        <w:bottom w:val="none" w:sz="0" w:space="0" w:color="auto"/>
        <w:right w:val="none" w:sz="0" w:space="0" w:color="auto"/>
      </w:divBdr>
    </w:div>
    <w:div w:id="1260330458">
      <w:bodyDiv w:val="1"/>
      <w:marLeft w:val="0"/>
      <w:marRight w:val="0"/>
      <w:marTop w:val="0"/>
      <w:marBottom w:val="0"/>
      <w:divBdr>
        <w:top w:val="none" w:sz="0" w:space="0" w:color="auto"/>
        <w:left w:val="none" w:sz="0" w:space="0" w:color="auto"/>
        <w:bottom w:val="none" w:sz="0" w:space="0" w:color="auto"/>
        <w:right w:val="none" w:sz="0" w:space="0" w:color="auto"/>
      </w:divBdr>
    </w:div>
    <w:div w:id="1304578220">
      <w:bodyDiv w:val="1"/>
      <w:marLeft w:val="0"/>
      <w:marRight w:val="0"/>
      <w:marTop w:val="0"/>
      <w:marBottom w:val="0"/>
      <w:divBdr>
        <w:top w:val="none" w:sz="0" w:space="0" w:color="auto"/>
        <w:left w:val="none" w:sz="0" w:space="0" w:color="auto"/>
        <w:bottom w:val="none" w:sz="0" w:space="0" w:color="auto"/>
        <w:right w:val="none" w:sz="0" w:space="0" w:color="auto"/>
      </w:divBdr>
    </w:div>
    <w:div w:id="1307932926">
      <w:bodyDiv w:val="1"/>
      <w:marLeft w:val="0"/>
      <w:marRight w:val="0"/>
      <w:marTop w:val="0"/>
      <w:marBottom w:val="0"/>
      <w:divBdr>
        <w:top w:val="none" w:sz="0" w:space="0" w:color="auto"/>
        <w:left w:val="none" w:sz="0" w:space="0" w:color="auto"/>
        <w:bottom w:val="none" w:sz="0" w:space="0" w:color="auto"/>
        <w:right w:val="none" w:sz="0" w:space="0" w:color="auto"/>
      </w:divBdr>
    </w:div>
    <w:div w:id="1310669175">
      <w:bodyDiv w:val="1"/>
      <w:marLeft w:val="0"/>
      <w:marRight w:val="0"/>
      <w:marTop w:val="0"/>
      <w:marBottom w:val="0"/>
      <w:divBdr>
        <w:top w:val="none" w:sz="0" w:space="0" w:color="auto"/>
        <w:left w:val="none" w:sz="0" w:space="0" w:color="auto"/>
        <w:bottom w:val="none" w:sz="0" w:space="0" w:color="auto"/>
        <w:right w:val="none" w:sz="0" w:space="0" w:color="auto"/>
      </w:divBdr>
    </w:div>
    <w:div w:id="1327711287">
      <w:bodyDiv w:val="1"/>
      <w:marLeft w:val="0"/>
      <w:marRight w:val="0"/>
      <w:marTop w:val="0"/>
      <w:marBottom w:val="0"/>
      <w:divBdr>
        <w:top w:val="none" w:sz="0" w:space="0" w:color="auto"/>
        <w:left w:val="none" w:sz="0" w:space="0" w:color="auto"/>
        <w:bottom w:val="none" w:sz="0" w:space="0" w:color="auto"/>
        <w:right w:val="none" w:sz="0" w:space="0" w:color="auto"/>
      </w:divBdr>
    </w:div>
    <w:div w:id="1331249440">
      <w:bodyDiv w:val="1"/>
      <w:marLeft w:val="0"/>
      <w:marRight w:val="0"/>
      <w:marTop w:val="0"/>
      <w:marBottom w:val="0"/>
      <w:divBdr>
        <w:top w:val="none" w:sz="0" w:space="0" w:color="auto"/>
        <w:left w:val="none" w:sz="0" w:space="0" w:color="auto"/>
        <w:bottom w:val="none" w:sz="0" w:space="0" w:color="auto"/>
        <w:right w:val="none" w:sz="0" w:space="0" w:color="auto"/>
      </w:divBdr>
    </w:div>
    <w:div w:id="1333215782">
      <w:bodyDiv w:val="1"/>
      <w:marLeft w:val="0"/>
      <w:marRight w:val="0"/>
      <w:marTop w:val="0"/>
      <w:marBottom w:val="0"/>
      <w:divBdr>
        <w:top w:val="none" w:sz="0" w:space="0" w:color="auto"/>
        <w:left w:val="none" w:sz="0" w:space="0" w:color="auto"/>
        <w:bottom w:val="none" w:sz="0" w:space="0" w:color="auto"/>
        <w:right w:val="none" w:sz="0" w:space="0" w:color="auto"/>
      </w:divBdr>
    </w:div>
    <w:div w:id="1337927602">
      <w:bodyDiv w:val="1"/>
      <w:marLeft w:val="0"/>
      <w:marRight w:val="0"/>
      <w:marTop w:val="0"/>
      <w:marBottom w:val="0"/>
      <w:divBdr>
        <w:top w:val="none" w:sz="0" w:space="0" w:color="auto"/>
        <w:left w:val="none" w:sz="0" w:space="0" w:color="auto"/>
        <w:bottom w:val="none" w:sz="0" w:space="0" w:color="auto"/>
        <w:right w:val="none" w:sz="0" w:space="0" w:color="auto"/>
      </w:divBdr>
    </w:div>
    <w:div w:id="1346131235">
      <w:bodyDiv w:val="1"/>
      <w:marLeft w:val="0"/>
      <w:marRight w:val="0"/>
      <w:marTop w:val="0"/>
      <w:marBottom w:val="0"/>
      <w:divBdr>
        <w:top w:val="none" w:sz="0" w:space="0" w:color="auto"/>
        <w:left w:val="none" w:sz="0" w:space="0" w:color="auto"/>
        <w:bottom w:val="none" w:sz="0" w:space="0" w:color="auto"/>
        <w:right w:val="none" w:sz="0" w:space="0" w:color="auto"/>
      </w:divBdr>
    </w:div>
    <w:div w:id="1364819645">
      <w:bodyDiv w:val="1"/>
      <w:marLeft w:val="0"/>
      <w:marRight w:val="0"/>
      <w:marTop w:val="0"/>
      <w:marBottom w:val="0"/>
      <w:divBdr>
        <w:top w:val="none" w:sz="0" w:space="0" w:color="auto"/>
        <w:left w:val="none" w:sz="0" w:space="0" w:color="auto"/>
        <w:bottom w:val="none" w:sz="0" w:space="0" w:color="auto"/>
        <w:right w:val="none" w:sz="0" w:space="0" w:color="auto"/>
      </w:divBdr>
    </w:div>
    <w:div w:id="1366446252">
      <w:bodyDiv w:val="1"/>
      <w:marLeft w:val="0"/>
      <w:marRight w:val="0"/>
      <w:marTop w:val="0"/>
      <w:marBottom w:val="0"/>
      <w:divBdr>
        <w:top w:val="none" w:sz="0" w:space="0" w:color="auto"/>
        <w:left w:val="none" w:sz="0" w:space="0" w:color="auto"/>
        <w:bottom w:val="none" w:sz="0" w:space="0" w:color="auto"/>
        <w:right w:val="none" w:sz="0" w:space="0" w:color="auto"/>
      </w:divBdr>
    </w:div>
    <w:div w:id="1368288373">
      <w:bodyDiv w:val="1"/>
      <w:marLeft w:val="0"/>
      <w:marRight w:val="0"/>
      <w:marTop w:val="0"/>
      <w:marBottom w:val="0"/>
      <w:divBdr>
        <w:top w:val="none" w:sz="0" w:space="0" w:color="auto"/>
        <w:left w:val="none" w:sz="0" w:space="0" w:color="auto"/>
        <w:bottom w:val="none" w:sz="0" w:space="0" w:color="auto"/>
        <w:right w:val="none" w:sz="0" w:space="0" w:color="auto"/>
      </w:divBdr>
    </w:div>
    <w:div w:id="1391268856">
      <w:bodyDiv w:val="1"/>
      <w:marLeft w:val="0"/>
      <w:marRight w:val="0"/>
      <w:marTop w:val="0"/>
      <w:marBottom w:val="0"/>
      <w:divBdr>
        <w:top w:val="none" w:sz="0" w:space="0" w:color="auto"/>
        <w:left w:val="none" w:sz="0" w:space="0" w:color="auto"/>
        <w:bottom w:val="none" w:sz="0" w:space="0" w:color="auto"/>
        <w:right w:val="none" w:sz="0" w:space="0" w:color="auto"/>
      </w:divBdr>
    </w:div>
    <w:div w:id="1393960714">
      <w:bodyDiv w:val="1"/>
      <w:marLeft w:val="0"/>
      <w:marRight w:val="0"/>
      <w:marTop w:val="0"/>
      <w:marBottom w:val="0"/>
      <w:divBdr>
        <w:top w:val="none" w:sz="0" w:space="0" w:color="auto"/>
        <w:left w:val="none" w:sz="0" w:space="0" w:color="auto"/>
        <w:bottom w:val="none" w:sz="0" w:space="0" w:color="auto"/>
        <w:right w:val="none" w:sz="0" w:space="0" w:color="auto"/>
      </w:divBdr>
    </w:div>
    <w:div w:id="1406605773">
      <w:bodyDiv w:val="1"/>
      <w:marLeft w:val="0"/>
      <w:marRight w:val="0"/>
      <w:marTop w:val="0"/>
      <w:marBottom w:val="0"/>
      <w:divBdr>
        <w:top w:val="none" w:sz="0" w:space="0" w:color="auto"/>
        <w:left w:val="none" w:sz="0" w:space="0" w:color="auto"/>
        <w:bottom w:val="none" w:sz="0" w:space="0" w:color="auto"/>
        <w:right w:val="none" w:sz="0" w:space="0" w:color="auto"/>
      </w:divBdr>
    </w:div>
    <w:div w:id="1422410487">
      <w:bodyDiv w:val="1"/>
      <w:marLeft w:val="0"/>
      <w:marRight w:val="0"/>
      <w:marTop w:val="0"/>
      <w:marBottom w:val="0"/>
      <w:divBdr>
        <w:top w:val="none" w:sz="0" w:space="0" w:color="auto"/>
        <w:left w:val="none" w:sz="0" w:space="0" w:color="auto"/>
        <w:bottom w:val="none" w:sz="0" w:space="0" w:color="auto"/>
        <w:right w:val="none" w:sz="0" w:space="0" w:color="auto"/>
      </w:divBdr>
    </w:div>
    <w:div w:id="1427380128">
      <w:bodyDiv w:val="1"/>
      <w:marLeft w:val="0"/>
      <w:marRight w:val="0"/>
      <w:marTop w:val="0"/>
      <w:marBottom w:val="0"/>
      <w:divBdr>
        <w:top w:val="none" w:sz="0" w:space="0" w:color="auto"/>
        <w:left w:val="none" w:sz="0" w:space="0" w:color="auto"/>
        <w:bottom w:val="none" w:sz="0" w:space="0" w:color="auto"/>
        <w:right w:val="none" w:sz="0" w:space="0" w:color="auto"/>
      </w:divBdr>
    </w:div>
    <w:div w:id="1428110178">
      <w:bodyDiv w:val="1"/>
      <w:marLeft w:val="0"/>
      <w:marRight w:val="0"/>
      <w:marTop w:val="0"/>
      <w:marBottom w:val="0"/>
      <w:divBdr>
        <w:top w:val="none" w:sz="0" w:space="0" w:color="auto"/>
        <w:left w:val="none" w:sz="0" w:space="0" w:color="auto"/>
        <w:bottom w:val="none" w:sz="0" w:space="0" w:color="auto"/>
        <w:right w:val="none" w:sz="0" w:space="0" w:color="auto"/>
      </w:divBdr>
    </w:div>
    <w:div w:id="1439445138">
      <w:bodyDiv w:val="1"/>
      <w:marLeft w:val="0"/>
      <w:marRight w:val="0"/>
      <w:marTop w:val="0"/>
      <w:marBottom w:val="0"/>
      <w:divBdr>
        <w:top w:val="none" w:sz="0" w:space="0" w:color="auto"/>
        <w:left w:val="none" w:sz="0" w:space="0" w:color="auto"/>
        <w:bottom w:val="none" w:sz="0" w:space="0" w:color="auto"/>
        <w:right w:val="none" w:sz="0" w:space="0" w:color="auto"/>
      </w:divBdr>
    </w:div>
    <w:div w:id="1444686670">
      <w:bodyDiv w:val="1"/>
      <w:marLeft w:val="0"/>
      <w:marRight w:val="0"/>
      <w:marTop w:val="0"/>
      <w:marBottom w:val="0"/>
      <w:divBdr>
        <w:top w:val="none" w:sz="0" w:space="0" w:color="auto"/>
        <w:left w:val="none" w:sz="0" w:space="0" w:color="auto"/>
        <w:bottom w:val="none" w:sz="0" w:space="0" w:color="auto"/>
        <w:right w:val="none" w:sz="0" w:space="0" w:color="auto"/>
      </w:divBdr>
    </w:div>
    <w:div w:id="1454134384">
      <w:bodyDiv w:val="1"/>
      <w:marLeft w:val="0"/>
      <w:marRight w:val="0"/>
      <w:marTop w:val="0"/>
      <w:marBottom w:val="0"/>
      <w:divBdr>
        <w:top w:val="none" w:sz="0" w:space="0" w:color="auto"/>
        <w:left w:val="none" w:sz="0" w:space="0" w:color="auto"/>
        <w:bottom w:val="none" w:sz="0" w:space="0" w:color="auto"/>
        <w:right w:val="none" w:sz="0" w:space="0" w:color="auto"/>
      </w:divBdr>
    </w:div>
    <w:div w:id="1463497715">
      <w:bodyDiv w:val="1"/>
      <w:marLeft w:val="0"/>
      <w:marRight w:val="0"/>
      <w:marTop w:val="0"/>
      <w:marBottom w:val="0"/>
      <w:divBdr>
        <w:top w:val="none" w:sz="0" w:space="0" w:color="auto"/>
        <w:left w:val="none" w:sz="0" w:space="0" w:color="auto"/>
        <w:bottom w:val="none" w:sz="0" w:space="0" w:color="auto"/>
        <w:right w:val="none" w:sz="0" w:space="0" w:color="auto"/>
      </w:divBdr>
    </w:div>
    <w:div w:id="1472363252">
      <w:bodyDiv w:val="1"/>
      <w:marLeft w:val="0"/>
      <w:marRight w:val="0"/>
      <w:marTop w:val="0"/>
      <w:marBottom w:val="0"/>
      <w:divBdr>
        <w:top w:val="none" w:sz="0" w:space="0" w:color="auto"/>
        <w:left w:val="none" w:sz="0" w:space="0" w:color="auto"/>
        <w:bottom w:val="none" w:sz="0" w:space="0" w:color="auto"/>
        <w:right w:val="none" w:sz="0" w:space="0" w:color="auto"/>
      </w:divBdr>
    </w:div>
    <w:div w:id="1485777779">
      <w:bodyDiv w:val="1"/>
      <w:marLeft w:val="0"/>
      <w:marRight w:val="0"/>
      <w:marTop w:val="0"/>
      <w:marBottom w:val="0"/>
      <w:divBdr>
        <w:top w:val="none" w:sz="0" w:space="0" w:color="auto"/>
        <w:left w:val="none" w:sz="0" w:space="0" w:color="auto"/>
        <w:bottom w:val="none" w:sz="0" w:space="0" w:color="auto"/>
        <w:right w:val="none" w:sz="0" w:space="0" w:color="auto"/>
      </w:divBdr>
    </w:div>
    <w:div w:id="1506214802">
      <w:bodyDiv w:val="1"/>
      <w:marLeft w:val="0"/>
      <w:marRight w:val="0"/>
      <w:marTop w:val="0"/>
      <w:marBottom w:val="0"/>
      <w:divBdr>
        <w:top w:val="none" w:sz="0" w:space="0" w:color="auto"/>
        <w:left w:val="none" w:sz="0" w:space="0" w:color="auto"/>
        <w:bottom w:val="none" w:sz="0" w:space="0" w:color="auto"/>
        <w:right w:val="none" w:sz="0" w:space="0" w:color="auto"/>
      </w:divBdr>
    </w:div>
    <w:div w:id="1513446982">
      <w:bodyDiv w:val="1"/>
      <w:marLeft w:val="0"/>
      <w:marRight w:val="0"/>
      <w:marTop w:val="0"/>
      <w:marBottom w:val="0"/>
      <w:divBdr>
        <w:top w:val="none" w:sz="0" w:space="0" w:color="auto"/>
        <w:left w:val="none" w:sz="0" w:space="0" w:color="auto"/>
        <w:bottom w:val="none" w:sz="0" w:space="0" w:color="auto"/>
        <w:right w:val="none" w:sz="0" w:space="0" w:color="auto"/>
      </w:divBdr>
    </w:div>
    <w:div w:id="1517035163">
      <w:bodyDiv w:val="1"/>
      <w:marLeft w:val="0"/>
      <w:marRight w:val="0"/>
      <w:marTop w:val="0"/>
      <w:marBottom w:val="0"/>
      <w:divBdr>
        <w:top w:val="none" w:sz="0" w:space="0" w:color="auto"/>
        <w:left w:val="none" w:sz="0" w:space="0" w:color="auto"/>
        <w:bottom w:val="none" w:sz="0" w:space="0" w:color="auto"/>
        <w:right w:val="none" w:sz="0" w:space="0" w:color="auto"/>
      </w:divBdr>
    </w:div>
    <w:div w:id="1524317277">
      <w:bodyDiv w:val="1"/>
      <w:marLeft w:val="0"/>
      <w:marRight w:val="0"/>
      <w:marTop w:val="0"/>
      <w:marBottom w:val="0"/>
      <w:divBdr>
        <w:top w:val="none" w:sz="0" w:space="0" w:color="auto"/>
        <w:left w:val="none" w:sz="0" w:space="0" w:color="auto"/>
        <w:bottom w:val="none" w:sz="0" w:space="0" w:color="auto"/>
        <w:right w:val="none" w:sz="0" w:space="0" w:color="auto"/>
      </w:divBdr>
    </w:div>
    <w:div w:id="1562597252">
      <w:bodyDiv w:val="1"/>
      <w:marLeft w:val="0"/>
      <w:marRight w:val="0"/>
      <w:marTop w:val="0"/>
      <w:marBottom w:val="0"/>
      <w:divBdr>
        <w:top w:val="none" w:sz="0" w:space="0" w:color="auto"/>
        <w:left w:val="none" w:sz="0" w:space="0" w:color="auto"/>
        <w:bottom w:val="none" w:sz="0" w:space="0" w:color="auto"/>
        <w:right w:val="none" w:sz="0" w:space="0" w:color="auto"/>
      </w:divBdr>
    </w:div>
    <w:div w:id="1566574910">
      <w:bodyDiv w:val="1"/>
      <w:marLeft w:val="0"/>
      <w:marRight w:val="0"/>
      <w:marTop w:val="0"/>
      <w:marBottom w:val="0"/>
      <w:divBdr>
        <w:top w:val="none" w:sz="0" w:space="0" w:color="auto"/>
        <w:left w:val="none" w:sz="0" w:space="0" w:color="auto"/>
        <w:bottom w:val="none" w:sz="0" w:space="0" w:color="auto"/>
        <w:right w:val="none" w:sz="0" w:space="0" w:color="auto"/>
      </w:divBdr>
    </w:div>
    <w:div w:id="1572303010">
      <w:bodyDiv w:val="1"/>
      <w:marLeft w:val="0"/>
      <w:marRight w:val="0"/>
      <w:marTop w:val="0"/>
      <w:marBottom w:val="0"/>
      <w:divBdr>
        <w:top w:val="none" w:sz="0" w:space="0" w:color="auto"/>
        <w:left w:val="none" w:sz="0" w:space="0" w:color="auto"/>
        <w:bottom w:val="none" w:sz="0" w:space="0" w:color="auto"/>
        <w:right w:val="none" w:sz="0" w:space="0" w:color="auto"/>
      </w:divBdr>
    </w:div>
    <w:div w:id="1594322089">
      <w:bodyDiv w:val="1"/>
      <w:marLeft w:val="0"/>
      <w:marRight w:val="0"/>
      <w:marTop w:val="0"/>
      <w:marBottom w:val="0"/>
      <w:divBdr>
        <w:top w:val="none" w:sz="0" w:space="0" w:color="auto"/>
        <w:left w:val="none" w:sz="0" w:space="0" w:color="auto"/>
        <w:bottom w:val="none" w:sz="0" w:space="0" w:color="auto"/>
        <w:right w:val="none" w:sz="0" w:space="0" w:color="auto"/>
      </w:divBdr>
    </w:div>
    <w:div w:id="1595748461">
      <w:bodyDiv w:val="1"/>
      <w:marLeft w:val="0"/>
      <w:marRight w:val="0"/>
      <w:marTop w:val="0"/>
      <w:marBottom w:val="0"/>
      <w:divBdr>
        <w:top w:val="none" w:sz="0" w:space="0" w:color="auto"/>
        <w:left w:val="none" w:sz="0" w:space="0" w:color="auto"/>
        <w:bottom w:val="none" w:sz="0" w:space="0" w:color="auto"/>
        <w:right w:val="none" w:sz="0" w:space="0" w:color="auto"/>
      </w:divBdr>
    </w:div>
    <w:div w:id="1606422056">
      <w:bodyDiv w:val="1"/>
      <w:marLeft w:val="0"/>
      <w:marRight w:val="0"/>
      <w:marTop w:val="0"/>
      <w:marBottom w:val="0"/>
      <w:divBdr>
        <w:top w:val="none" w:sz="0" w:space="0" w:color="auto"/>
        <w:left w:val="none" w:sz="0" w:space="0" w:color="auto"/>
        <w:bottom w:val="none" w:sz="0" w:space="0" w:color="auto"/>
        <w:right w:val="none" w:sz="0" w:space="0" w:color="auto"/>
      </w:divBdr>
    </w:div>
    <w:div w:id="1621256408">
      <w:bodyDiv w:val="1"/>
      <w:marLeft w:val="0"/>
      <w:marRight w:val="0"/>
      <w:marTop w:val="0"/>
      <w:marBottom w:val="0"/>
      <w:divBdr>
        <w:top w:val="none" w:sz="0" w:space="0" w:color="auto"/>
        <w:left w:val="none" w:sz="0" w:space="0" w:color="auto"/>
        <w:bottom w:val="none" w:sz="0" w:space="0" w:color="auto"/>
        <w:right w:val="none" w:sz="0" w:space="0" w:color="auto"/>
      </w:divBdr>
    </w:div>
    <w:div w:id="1625770255">
      <w:bodyDiv w:val="1"/>
      <w:marLeft w:val="0"/>
      <w:marRight w:val="0"/>
      <w:marTop w:val="0"/>
      <w:marBottom w:val="0"/>
      <w:divBdr>
        <w:top w:val="none" w:sz="0" w:space="0" w:color="auto"/>
        <w:left w:val="none" w:sz="0" w:space="0" w:color="auto"/>
        <w:bottom w:val="none" w:sz="0" w:space="0" w:color="auto"/>
        <w:right w:val="none" w:sz="0" w:space="0" w:color="auto"/>
      </w:divBdr>
    </w:div>
    <w:div w:id="1634408276">
      <w:bodyDiv w:val="1"/>
      <w:marLeft w:val="0"/>
      <w:marRight w:val="0"/>
      <w:marTop w:val="0"/>
      <w:marBottom w:val="0"/>
      <w:divBdr>
        <w:top w:val="none" w:sz="0" w:space="0" w:color="auto"/>
        <w:left w:val="none" w:sz="0" w:space="0" w:color="auto"/>
        <w:bottom w:val="none" w:sz="0" w:space="0" w:color="auto"/>
        <w:right w:val="none" w:sz="0" w:space="0" w:color="auto"/>
      </w:divBdr>
    </w:div>
    <w:div w:id="1659191874">
      <w:bodyDiv w:val="1"/>
      <w:marLeft w:val="0"/>
      <w:marRight w:val="0"/>
      <w:marTop w:val="0"/>
      <w:marBottom w:val="0"/>
      <w:divBdr>
        <w:top w:val="none" w:sz="0" w:space="0" w:color="auto"/>
        <w:left w:val="none" w:sz="0" w:space="0" w:color="auto"/>
        <w:bottom w:val="none" w:sz="0" w:space="0" w:color="auto"/>
        <w:right w:val="none" w:sz="0" w:space="0" w:color="auto"/>
      </w:divBdr>
    </w:div>
    <w:div w:id="1662615272">
      <w:bodyDiv w:val="1"/>
      <w:marLeft w:val="0"/>
      <w:marRight w:val="0"/>
      <w:marTop w:val="0"/>
      <w:marBottom w:val="0"/>
      <w:divBdr>
        <w:top w:val="none" w:sz="0" w:space="0" w:color="auto"/>
        <w:left w:val="none" w:sz="0" w:space="0" w:color="auto"/>
        <w:bottom w:val="none" w:sz="0" w:space="0" w:color="auto"/>
        <w:right w:val="none" w:sz="0" w:space="0" w:color="auto"/>
      </w:divBdr>
    </w:div>
    <w:div w:id="1665818789">
      <w:bodyDiv w:val="1"/>
      <w:marLeft w:val="0"/>
      <w:marRight w:val="0"/>
      <w:marTop w:val="0"/>
      <w:marBottom w:val="0"/>
      <w:divBdr>
        <w:top w:val="none" w:sz="0" w:space="0" w:color="auto"/>
        <w:left w:val="none" w:sz="0" w:space="0" w:color="auto"/>
        <w:bottom w:val="none" w:sz="0" w:space="0" w:color="auto"/>
        <w:right w:val="none" w:sz="0" w:space="0" w:color="auto"/>
      </w:divBdr>
    </w:div>
    <w:div w:id="1675761058">
      <w:bodyDiv w:val="1"/>
      <w:marLeft w:val="0"/>
      <w:marRight w:val="0"/>
      <w:marTop w:val="0"/>
      <w:marBottom w:val="0"/>
      <w:divBdr>
        <w:top w:val="none" w:sz="0" w:space="0" w:color="auto"/>
        <w:left w:val="none" w:sz="0" w:space="0" w:color="auto"/>
        <w:bottom w:val="none" w:sz="0" w:space="0" w:color="auto"/>
        <w:right w:val="none" w:sz="0" w:space="0" w:color="auto"/>
      </w:divBdr>
    </w:div>
    <w:div w:id="1682194863">
      <w:bodyDiv w:val="1"/>
      <w:marLeft w:val="0"/>
      <w:marRight w:val="0"/>
      <w:marTop w:val="0"/>
      <w:marBottom w:val="0"/>
      <w:divBdr>
        <w:top w:val="none" w:sz="0" w:space="0" w:color="auto"/>
        <w:left w:val="none" w:sz="0" w:space="0" w:color="auto"/>
        <w:bottom w:val="none" w:sz="0" w:space="0" w:color="auto"/>
        <w:right w:val="none" w:sz="0" w:space="0" w:color="auto"/>
      </w:divBdr>
    </w:div>
    <w:div w:id="1684167597">
      <w:bodyDiv w:val="1"/>
      <w:marLeft w:val="0"/>
      <w:marRight w:val="0"/>
      <w:marTop w:val="0"/>
      <w:marBottom w:val="0"/>
      <w:divBdr>
        <w:top w:val="none" w:sz="0" w:space="0" w:color="auto"/>
        <w:left w:val="none" w:sz="0" w:space="0" w:color="auto"/>
        <w:bottom w:val="none" w:sz="0" w:space="0" w:color="auto"/>
        <w:right w:val="none" w:sz="0" w:space="0" w:color="auto"/>
      </w:divBdr>
    </w:div>
    <w:div w:id="1687635839">
      <w:bodyDiv w:val="1"/>
      <w:marLeft w:val="0"/>
      <w:marRight w:val="0"/>
      <w:marTop w:val="0"/>
      <w:marBottom w:val="0"/>
      <w:divBdr>
        <w:top w:val="none" w:sz="0" w:space="0" w:color="auto"/>
        <w:left w:val="none" w:sz="0" w:space="0" w:color="auto"/>
        <w:bottom w:val="none" w:sz="0" w:space="0" w:color="auto"/>
        <w:right w:val="none" w:sz="0" w:space="0" w:color="auto"/>
      </w:divBdr>
    </w:div>
    <w:div w:id="1718771520">
      <w:bodyDiv w:val="1"/>
      <w:marLeft w:val="0"/>
      <w:marRight w:val="0"/>
      <w:marTop w:val="0"/>
      <w:marBottom w:val="0"/>
      <w:divBdr>
        <w:top w:val="none" w:sz="0" w:space="0" w:color="auto"/>
        <w:left w:val="none" w:sz="0" w:space="0" w:color="auto"/>
        <w:bottom w:val="none" w:sz="0" w:space="0" w:color="auto"/>
        <w:right w:val="none" w:sz="0" w:space="0" w:color="auto"/>
      </w:divBdr>
    </w:div>
    <w:div w:id="1726827539">
      <w:bodyDiv w:val="1"/>
      <w:marLeft w:val="0"/>
      <w:marRight w:val="0"/>
      <w:marTop w:val="0"/>
      <w:marBottom w:val="0"/>
      <w:divBdr>
        <w:top w:val="none" w:sz="0" w:space="0" w:color="auto"/>
        <w:left w:val="none" w:sz="0" w:space="0" w:color="auto"/>
        <w:bottom w:val="none" w:sz="0" w:space="0" w:color="auto"/>
        <w:right w:val="none" w:sz="0" w:space="0" w:color="auto"/>
      </w:divBdr>
    </w:div>
    <w:div w:id="1729838323">
      <w:bodyDiv w:val="1"/>
      <w:marLeft w:val="0"/>
      <w:marRight w:val="0"/>
      <w:marTop w:val="0"/>
      <w:marBottom w:val="0"/>
      <w:divBdr>
        <w:top w:val="none" w:sz="0" w:space="0" w:color="auto"/>
        <w:left w:val="none" w:sz="0" w:space="0" w:color="auto"/>
        <w:bottom w:val="none" w:sz="0" w:space="0" w:color="auto"/>
        <w:right w:val="none" w:sz="0" w:space="0" w:color="auto"/>
      </w:divBdr>
    </w:div>
    <w:div w:id="1733308393">
      <w:bodyDiv w:val="1"/>
      <w:marLeft w:val="0"/>
      <w:marRight w:val="0"/>
      <w:marTop w:val="0"/>
      <w:marBottom w:val="0"/>
      <w:divBdr>
        <w:top w:val="none" w:sz="0" w:space="0" w:color="auto"/>
        <w:left w:val="none" w:sz="0" w:space="0" w:color="auto"/>
        <w:bottom w:val="none" w:sz="0" w:space="0" w:color="auto"/>
        <w:right w:val="none" w:sz="0" w:space="0" w:color="auto"/>
      </w:divBdr>
    </w:div>
    <w:div w:id="1737244639">
      <w:bodyDiv w:val="1"/>
      <w:marLeft w:val="0"/>
      <w:marRight w:val="0"/>
      <w:marTop w:val="0"/>
      <w:marBottom w:val="0"/>
      <w:divBdr>
        <w:top w:val="none" w:sz="0" w:space="0" w:color="auto"/>
        <w:left w:val="none" w:sz="0" w:space="0" w:color="auto"/>
        <w:bottom w:val="none" w:sz="0" w:space="0" w:color="auto"/>
        <w:right w:val="none" w:sz="0" w:space="0" w:color="auto"/>
      </w:divBdr>
    </w:div>
    <w:div w:id="1738161899">
      <w:bodyDiv w:val="1"/>
      <w:marLeft w:val="0"/>
      <w:marRight w:val="0"/>
      <w:marTop w:val="0"/>
      <w:marBottom w:val="0"/>
      <w:divBdr>
        <w:top w:val="none" w:sz="0" w:space="0" w:color="auto"/>
        <w:left w:val="none" w:sz="0" w:space="0" w:color="auto"/>
        <w:bottom w:val="none" w:sz="0" w:space="0" w:color="auto"/>
        <w:right w:val="none" w:sz="0" w:space="0" w:color="auto"/>
      </w:divBdr>
    </w:div>
    <w:div w:id="1752191796">
      <w:bodyDiv w:val="1"/>
      <w:marLeft w:val="0"/>
      <w:marRight w:val="0"/>
      <w:marTop w:val="0"/>
      <w:marBottom w:val="0"/>
      <w:divBdr>
        <w:top w:val="none" w:sz="0" w:space="0" w:color="auto"/>
        <w:left w:val="none" w:sz="0" w:space="0" w:color="auto"/>
        <w:bottom w:val="none" w:sz="0" w:space="0" w:color="auto"/>
        <w:right w:val="none" w:sz="0" w:space="0" w:color="auto"/>
      </w:divBdr>
    </w:div>
    <w:div w:id="1757508742">
      <w:bodyDiv w:val="1"/>
      <w:marLeft w:val="0"/>
      <w:marRight w:val="0"/>
      <w:marTop w:val="0"/>
      <w:marBottom w:val="0"/>
      <w:divBdr>
        <w:top w:val="none" w:sz="0" w:space="0" w:color="auto"/>
        <w:left w:val="none" w:sz="0" w:space="0" w:color="auto"/>
        <w:bottom w:val="none" w:sz="0" w:space="0" w:color="auto"/>
        <w:right w:val="none" w:sz="0" w:space="0" w:color="auto"/>
      </w:divBdr>
    </w:div>
    <w:div w:id="1761828131">
      <w:bodyDiv w:val="1"/>
      <w:marLeft w:val="0"/>
      <w:marRight w:val="0"/>
      <w:marTop w:val="0"/>
      <w:marBottom w:val="0"/>
      <w:divBdr>
        <w:top w:val="none" w:sz="0" w:space="0" w:color="auto"/>
        <w:left w:val="none" w:sz="0" w:space="0" w:color="auto"/>
        <w:bottom w:val="none" w:sz="0" w:space="0" w:color="auto"/>
        <w:right w:val="none" w:sz="0" w:space="0" w:color="auto"/>
      </w:divBdr>
    </w:div>
    <w:div w:id="1762332739">
      <w:bodyDiv w:val="1"/>
      <w:marLeft w:val="0"/>
      <w:marRight w:val="0"/>
      <w:marTop w:val="0"/>
      <w:marBottom w:val="0"/>
      <w:divBdr>
        <w:top w:val="none" w:sz="0" w:space="0" w:color="auto"/>
        <w:left w:val="none" w:sz="0" w:space="0" w:color="auto"/>
        <w:bottom w:val="none" w:sz="0" w:space="0" w:color="auto"/>
        <w:right w:val="none" w:sz="0" w:space="0" w:color="auto"/>
      </w:divBdr>
    </w:div>
    <w:div w:id="1762946444">
      <w:bodyDiv w:val="1"/>
      <w:marLeft w:val="0"/>
      <w:marRight w:val="0"/>
      <w:marTop w:val="0"/>
      <w:marBottom w:val="0"/>
      <w:divBdr>
        <w:top w:val="none" w:sz="0" w:space="0" w:color="auto"/>
        <w:left w:val="none" w:sz="0" w:space="0" w:color="auto"/>
        <w:bottom w:val="none" w:sz="0" w:space="0" w:color="auto"/>
        <w:right w:val="none" w:sz="0" w:space="0" w:color="auto"/>
      </w:divBdr>
    </w:div>
    <w:div w:id="1796094604">
      <w:bodyDiv w:val="1"/>
      <w:marLeft w:val="0"/>
      <w:marRight w:val="0"/>
      <w:marTop w:val="0"/>
      <w:marBottom w:val="0"/>
      <w:divBdr>
        <w:top w:val="none" w:sz="0" w:space="0" w:color="auto"/>
        <w:left w:val="none" w:sz="0" w:space="0" w:color="auto"/>
        <w:bottom w:val="none" w:sz="0" w:space="0" w:color="auto"/>
        <w:right w:val="none" w:sz="0" w:space="0" w:color="auto"/>
      </w:divBdr>
    </w:div>
    <w:div w:id="1804536477">
      <w:bodyDiv w:val="1"/>
      <w:marLeft w:val="0"/>
      <w:marRight w:val="0"/>
      <w:marTop w:val="0"/>
      <w:marBottom w:val="0"/>
      <w:divBdr>
        <w:top w:val="none" w:sz="0" w:space="0" w:color="auto"/>
        <w:left w:val="none" w:sz="0" w:space="0" w:color="auto"/>
        <w:bottom w:val="none" w:sz="0" w:space="0" w:color="auto"/>
        <w:right w:val="none" w:sz="0" w:space="0" w:color="auto"/>
      </w:divBdr>
    </w:div>
    <w:div w:id="1811089153">
      <w:bodyDiv w:val="1"/>
      <w:marLeft w:val="0"/>
      <w:marRight w:val="0"/>
      <w:marTop w:val="0"/>
      <w:marBottom w:val="0"/>
      <w:divBdr>
        <w:top w:val="none" w:sz="0" w:space="0" w:color="auto"/>
        <w:left w:val="none" w:sz="0" w:space="0" w:color="auto"/>
        <w:bottom w:val="none" w:sz="0" w:space="0" w:color="auto"/>
        <w:right w:val="none" w:sz="0" w:space="0" w:color="auto"/>
      </w:divBdr>
    </w:div>
    <w:div w:id="1830050573">
      <w:bodyDiv w:val="1"/>
      <w:marLeft w:val="0"/>
      <w:marRight w:val="0"/>
      <w:marTop w:val="0"/>
      <w:marBottom w:val="0"/>
      <w:divBdr>
        <w:top w:val="none" w:sz="0" w:space="0" w:color="auto"/>
        <w:left w:val="none" w:sz="0" w:space="0" w:color="auto"/>
        <w:bottom w:val="none" w:sz="0" w:space="0" w:color="auto"/>
        <w:right w:val="none" w:sz="0" w:space="0" w:color="auto"/>
      </w:divBdr>
    </w:div>
    <w:div w:id="1831560055">
      <w:bodyDiv w:val="1"/>
      <w:marLeft w:val="0"/>
      <w:marRight w:val="0"/>
      <w:marTop w:val="0"/>
      <w:marBottom w:val="0"/>
      <w:divBdr>
        <w:top w:val="none" w:sz="0" w:space="0" w:color="auto"/>
        <w:left w:val="none" w:sz="0" w:space="0" w:color="auto"/>
        <w:bottom w:val="none" w:sz="0" w:space="0" w:color="auto"/>
        <w:right w:val="none" w:sz="0" w:space="0" w:color="auto"/>
      </w:divBdr>
    </w:div>
    <w:div w:id="1837453405">
      <w:bodyDiv w:val="1"/>
      <w:marLeft w:val="0"/>
      <w:marRight w:val="0"/>
      <w:marTop w:val="0"/>
      <w:marBottom w:val="0"/>
      <w:divBdr>
        <w:top w:val="none" w:sz="0" w:space="0" w:color="auto"/>
        <w:left w:val="none" w:sz="0" w:space="0" w:color="auto"/>
        <w:bottom w:val="none" w:sz="0" w:space="0" w:color="auto"/>
        <w:right w:val="none" w:sz="0" w:space="0" w:color="auto"/>
      </w:divBdr>
    </w:div>
    <w:div w:id="1839996032">
      <w:bodyDiv w:val="1"/>
      <w:marLeft w:val="0"/>
      <w:marRight w:val="0"/>
      <w:marTop w:val="0"/>
      <w:marBottom w:val="0"/>
      <w:divBdr>
        <w:top w:val="none" w:sz="0" w:space="0" w:color="auto"/>
        <w:left w:val="none" w:sz="0" w:space="0" w:color="auto"/>
        <w:bottom w:val="none" w:sz="0" w:space="0" w:color="auto"/>
        <w:right w:val="none" w:sz="0" w:space="0" w:color="auto"/>
      </w:divBdr>
    </w:div>
    <w:div w:id="1866749170">
      <w:bodyDiv w:val="1"/>
      <w:marLeft w:val="0"/>
      <w:marRight w:val="0"/>
      <w:marTop w:val="0"/>
      <w:marBottom w:val="0"/>
      <w:divBdr>
        <w:top w:val="none" w:sz="0" w:space="0" w:color="auto"/>
        <w:left w:val="none" w:sz="0" w:space="0" w:color="auto"/>
        <w:bottom w:val="none" w:sz="0" w:space="0" w:color="auto"/>
        <w:right w:val="none" w:sz="0" w:space="0" w:color="auto"/>
      </w:divBdr>
    </w:div>
    <w:div w:id="1872916587">
      <w:bodyDiv w:val="1"/>
      <w:marLeft w:val="0"/>
      <w:marRight w:val="0"/>
      <w:marTop w:val="0"/>
      <w:marBottom w:val="0"/>
      <w:divBdr>
        <w:top w:val="none" w:sz="0" w:space="0" w:color="auto"/>
        <w:left w:val="none" w:sz="0" w:space="0" w:color="auto"/>
        <w:bottom w:val="none" w:sz="0" w:space="0" w:color="auto"/>
        <w:right w:val="none" w:sz="0" w:space="0" w:color="auto"/>
      </w:divBdr>
    </w:div>
    <w:div w:id="1873885424">
      <w:bodyDiv w:val="1"/>
      <w:marLeft w:val="0"/>
      <w:marRight w:val="0"/>
      <w:marTop w:val="0"/>
      <w:marBottom w:val="0"/>
      <w:divBdr>
        <w:top w:val="none" w:sz="0" w:space="0" w:color="auto"/>
        <w:left w:val="none" w:sz="0" w:space="0" w:color="auto"/>
        <w:bottom w:val="none" w:sz="0" w:space="0" w:color="auto"/>
        <w:right w:val="none" w:sz="0" w:space="0" w:color="auto"/>
      </w:divBdr>
    </w:div>
    <w:div w:id="1883711287">
      <w:bodyDiv w:val="1"/>
      <w:marLeft w:val="0"/>
      <w:marRight w:val="0"/>
      <w:marTop w:val="0"/>
      <w:marBottom w:val="0"/>
      <w:divBdr>
        <w:top w:val="none" w:sz="0" w:space="0" w:color="auto"/>
        <w:left w:val="none" w:sz="0" w:space="0" w:color="auto"/>
        <w:bottom w:val="none" w:sz="0" w:space="0" w:color="auto"/>
        <w:right w:val="none" w:sz="0" w:space="0" w:color="auto"/>
      </w:divBdr>
    </w:div>
    <w:div w:id="1893955911">
      <w:bodyDiv w:val="1"/>
      <w:marLeft w:val="0"/>
      <w:marRight w:val="0"/>
      <w:marTop w:val="0"/>
      <w:marBottom w:val="0"/>
      <w:divBdr>
        <w:top w:val="none" w:sz="0" w:space="0" w:color="auto"/>
        <w:left w:val="none" w:sz="0" w:space="0" w:color="auto"/>
        <w:bottom w:val="none" w:sz="0" w:space="0" w:color="auto"/>
        <w:right w:val="none" w:sz="0" w:space="0" w:color="auto"/>
      </w:divBdr>
    </w:div>
    <w:div w:id="1933120834">
      <w:bodyDiv w:val="1"/>
      <w:marLeft w:val="0"/>
      <w:marRight w:val="0"/>
      <w:marTop w:val="0"/>
      <w:marBottom w:val="0"/>
      <w:divBdr>
        <w:top w:val="none" w:sz="0" w:space="0" w:color="auto"/>
        <w:left w:val="none" w:sz="0" w:space="0" w:color="auto"/>
        <w:bottom w:val="none" w:sz="0" w:space="0" w:color="auto"/>
        <w:right w:val="none" w:sz="0" w:space="0" w:color="auto"/>
      </w:divBdr>
    </w:div>
    <w:div w:id="1944453920">
      <w:bodyDiv w:val="1"/>
      <w:marLeft w:val="0"/>
      <w:marRight w:val="0"/>
      <w:marTop w:val="0"/>
      <w:marBottom w:val="0"/>
      <w:divBdr>
        <w:top w:val="none" w:sz="0" w:space="0" w:color="auto"/>
        <w:left w:val="none" w:sz="0" w:space="0" w:color="auto"/>
        <w:bottom w:val="none" w:sz="0" w:space="0" w:color="auto"/>
        <w:right w:val="none" w:sz="0" w:space="0" w:color="auto"/>
      </w:divBdr>
    </w:div>
    <w:div w:id="1945960804">
      <w:bodyDiv w:val="1"/>
      <w:marLeft w:val="0"/>
      <w:marRight w:val="0"/>
      <w:marTop w:val="0"/>
      <w:marBottom w:val="0"/>
      <w:divBdr>
        <w:top w:val="none" w:sz="0" w:space="0" w:color="auto"/>
        <w:left w:val="none" w:sz="0" w:space="0" w:color="auto"/>
        <w:bottom w:val="none" w:sz="0" w:space="0" w:color="auto"/>
        <w:right w:val="none" w:sz="0" w:space="0" w:color="auto"/>
      </w:divBdr>
    </w:div>
    <w:div w:id="1956135245">
      <w:bodyDiv w:val="1"/>
      <w:marLeft w:val="0"/>
      <w:marRight w:val="0"/>
      <w:marTop w:val="0"/>
      <w:marBottom w:val="0"/>
      <w:divBdr>
        <w:top w:val="none" w:sz="0" w:space="0" w:color="auto"/>
        <w:left w:val="none" w:sz="0" w:space="0" w:color="auto"/>
        <w:bottom w:val="none" w:sz="0" w:space="0" w:color="auto"/>
        <w:right w:val="none" w:sz="0" w:space="0" w:color="auto"/>
      </w:divBdr>
    </w:div>
    <w:div w:id="1974403833">
      <w:bodyDiv w:val="1"/>
      <w:marLeft w:val="0"/>
      <w:marRight w:val="0"/>
      <w:marTop w:val="0"/>
      <w:marBottom w:val="0"/>
      <w:divBdr>
        <w:top w:val="none" w:sz="0" w:space="0" w:color="auto"/>
        <w:left w:val="none" w:sz="0" w:space="0" w:color="auto"/>
        <w:bottom w:val="none" w:sz="0" w:space="0" w:color="auto"/>
        <w:right w:val="none" w:sz="0" w:space="0" w:color="auto"/>
      </w:divBdr>
    </w:div>
    <w:div w:id="2001805198">
      <w:bodyDiv w:val="1"/>
      <w:marLeft w:val="0"/>
      <w:marRight w:val="0"/>
      <w:marTop w:val="0"/>
      <w:marBottom w:val="0"/>
      <w:divBdr>
        <w:top w:val="none" w:sz="0" w:space="0" w:color="auto"/>
        <w:left w:val="none" w:sz="0" w:space="0" w:color="auto"/>
        <w:bottom w:val="none" w:sz="0" w:space="0" w:color="auto"/>
        <w:right w:val="none" w:sz="0" w:space="0" w:color="auto"/>
      </w:divBdr>
    </w:div>
    <w:div w:id="2029063310">
      <w:bodyDiv w:val="1"/>
      <w:marLeft w:val="0"/>
      <w:marRight w:val="0"/>
      <w:marTop w:val="0"/>
      <w:marBottom w:val="0"/>
      <w:divBdr>
        <w:top w:val="none" w:sz="0" w:space="0" w:color="auto"/>
        <w:left w:val="none" w:sz="0" w:space="0" w:color="auto"/>
        <w:bottom w:val="none" w:sz="0" w:space="0" w:color="auto"/>
        <w:right w:val="none" w:sz="0" w:space="0" w:color="auto"/>
      </w:divBdr>
    </w:div>
    <w:div w:id="2041323632">
      <w:bodyDiv w:val="1"/>
      <w:marLeft w:val="0"/>
      <w:marRight w:val="0"/>
      <w:marTop w:val="0"/>
      <w:marBottom w:val="0"/>
      <w:divBdr>
        <w:top w:val="none" w:sz="0" w:space="0" w:color="auto"/>
        <w:left w:val="none" w:sz="0" w:space="0" w:color="auto"/>
        <w:bottom w:val="none" w:sz="0" w:space="0" w:color="auto"/>
        <w:right w:val="none" w:sz="0" w:space="0" w:color="auto"/>
      </w:divBdr>
    </w:div>
    <w:div w:id="2050178019">
      <w:bodyDiv w:val="1"/>
      <w:marLeft w:val="0"/>
      <w:marRight w:val="0"/>
      <w:marTop w:val="0"/>
      <w:marBottom w:val="0"/>
      <w:divBdr>
        <w:top w:val="none" w:sz="0" w:space="0" w:color="auto"/>
        <w:left w:val="none" w:sz="0" w:space="0" w:color="auto"/>
        <w:bottom w:val="none" w:sz="0" w:space="0" w:color="auto"/>
        <w:right w:val="none" w:sz="0" w:space="0" w:color="auto"/>
      </w:divBdr>
    </w:div>
    <w:div w:id="2053725895">
      <w:bodyDiv w:val="1"/>
      <w:marLeft w:val="0"/>
      <w:marRight w:val="0"/>
      <w:marTop w:val="0"/>
      <w:marBottom w:val="0"/>
      <w:divBdr>
        <w:top w:val="none" w:sz="0" w:space="0" w:color="auto"/>
        <w:left w:val="none" w:sz="0" w:space="0" w:color="auto"/>
        <w:bottom w:val="none" w:sz="0" w:space="0" w:color="auto"/>
        <w:right w:val="none" w:sz="0" w:space="0" w:color="auto"/>
      </w:divBdr>
    </w:div>
    <w:div w:id="2058895963">
      <w:bodyDiv w:val="1"/>
      <w:marLeft w:val="0"/>
      <w:marRight w:val="0"/>
      <w:marTop w:val="0"/>
      <w:marBottom w:val="0"/>
      <w:divBdr>
        <w:top w:val="none" w:sz="0" w:space="0" w:color="auto"/>
        <w:left w:val="none" w:sz="0" w:space="0" w:color="auto"/>
        <w:bottom w:val="none" w:sz="0" w:space="0" w:color="auto"/>
        <w:right w:val="none" w:sz="0" w:space="0" w:color="auto"/>
      </w:divBdr>
    </w:div>
    <w:div w:id="2069573950">
      <w:bodyDiv w:val="1"/>
      <w:marLeft w:val="0"/>
      <w:marRight w:val="0"/>
      <w:marTop w:val="0"/>
      <w:marBottom w:val="0"/>
      <w:divBdr>
        <w:top w:val="none" w:sz="0" w:space="0" w:color="auto"/>
        <w:left w:val="none" w:sz="0" w:space="0" w:color="auto"/>
        <w:bottom w:val="none" w:sz="0" w:space="0" w:color="auto"/>
        <w:right w:val="none" w:sz="0" w:space="0" w:color="auto"/>
      </w:divBdr>
    </w:div>
    <w:div w:id="2088262974">
      <w:bodyDiv w:val="1"/>
      <w:marLeft w:val="0"/>
      <w:marRight w:val="0"/>
      <w:marTop w:val="0"/>
      <w:marBottom w:val="0"/>
      <w:divBdr>
        <w:top w:val="none" w:sz="0" w:space="0" w:color="auto"/>
        <w:left w:val="none" w:sz="0" w:space="0" w:color="auto"/>
        <w:bottom w:val="none" w:sz="0" w:space="0" w:color="auto"/>
        <w:right w:val="none" w:sz="0" w:space="0" w:color="auto"/>
      </w:divBdr>
    </w:div>
    <w:div w:id="2097356211">
      <w:bodyDiv w:val="1"/>
      <w:marLeft w:val="0"/>
      <w:marRight w:val="0"/>
      <w:marTop w:val="0"/>
      <w:marBottom w:val="0"/>
      <w:divBdr>
        <w:top w:val="none" w:sz="0" w:space="0" w:color="auto"/>
        <w:left w:val="none" w:sz="0" w:space="0" w:color="auto"/>
        <w:bottom w:val="none" w:sz="0" w:space="0" w:color="auto"/>
        <w:right w:val="none" w:sz="0" w:space="0" w:color="auto"/>
      </w:divBdr>
    </w:div>
    <w:div w:id="2107387189">
      <w:bodyDiv w:val="1"/>
      <w:marLeft w:val="0"/>
      <w:marRight w:val="0"/>
      <w:marTop w:val="0"/>
      <w:marBottom w:val="0"/>
      <w:divBdr>
        <w:top w:val="none" w:sz="0" w:space="0" w:color="auto"/>
        <w:left w:val="none" w:sz="0" w:space="0" w:color="auto"/>
        <w:bottom w:val="none" w:sz="0" w:space="0" w:color="auto"/>
        <w:right w:val="none" w:sz="0" w:space="0" w:color="auto"/>
      </w:divBdr>
    </w:div>
    <w:div w:id="2122022119">
      <w:bodyDiv w:val="1"/>
      <w:marLeft w:val="0"/>
      <w:marRight w:val="0"/>
      <w:marTop w:val="0"/>
      <w:marBottom w:val="0"/>
      <w:divBdr>
        <w:top w:val="none" w:sz="0" w:space="0" w:color="auto"/>
        <w:left w:val="none" w:sz="0" w:space="0" w:color="auto"/>
        <w:bottom w:val="none" w:sz="0" w:space="0" w:color="auto"/>
        <w:right w:val="none" w:sz="0" w:space="0" w:color="auto"/>
      </w:divBdr>
    </w:div>
    <w:div w:id="2130123584">
      <w:bodyDiv w:val="1"/>
      <w:marLeft w:val="0"/>
      <w:marRight w:val="0"/>
      <w:marTop w:val="0"/>
      <w:marBottom w:val="0"/>
      <w:divBdr>
        <w:top w:val="none" w:sz="0" w:space="0" w:color="auto"/>
        <w:left w:val="none" w:sz="0" w:space="0" w:color="auto"/>
        <w:bottom w:val="none" w:sz="0" w:space="0" w:color="auto"/>
        <w:right w:val="none" w:sz="0" w:space="0" w:color="auto"/>
      </w:divBdr>
    </w:div>
    <w:div w:id="2132674312">
      <w:bodyDiv w:val="1"/>
      <w:marLeft w:val="0"/>
      <w:marRight w:val="0"/>
      <w:marTop w:val="0"/>
      <w:marBottom w:val="0"/>
      <w:divBdr>
        <w:top w:val="none" w:sz="0" w:space="0" w:color="auto"/>
        <w:left w:val="none" w:sz="0" w:space="0" w:color="auto"/>
        <w:bottom w:val="none" w:sz="0" w:space="0" w:color="auto"/>
        <w:right w:val="none" w:sz="0" w:space="0" w:color="auto"/>
      </w:divBdr>
    </w:div>
    <w:div w:id="2141454659">
      <w:bodyDiv w:val="1"/>
      <w:marLeft w:val="0"/>
      <w:marRight w:val="0"/>
      <w:marTop w:val="0"/>
      <w:marBottom w:val="0"/>
      <w:divBdr>
        <w:top w:val="none" w:sz="0" w:space="0" w:color="auto"/>
        <w:left w:val="none" w:sz="0" w:space="0" w:color="auto"/>
        <w:bottom w:val="none" w:sz="0" w:space="0" w:color="auto"/>
        <w:right w:val="none" w:sz="0" w:space="0" w:color="auto"/>
      </w:divBdr>
    </w:div>
    <w:div w:id="214237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8A52421-AA7D-419D-A562-6E86B1464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2087</TotalTime>
  <Pages>13</Pages>
  <Words>4121</Words>
  <Characters>23492</Characters>
  <Application>Microsoft Office Word</Application>
  <DocSecurity>0</DocSecurity>
  <Lines>195</Lines>
  <Paragraphs>55</Paragraphs>
  <ScaleCrop>false</ScaleCrop>
  <HeadingPairs>
    <vt:vector size="2" baseType="variant">
      <vt:variant>
        <vt:lpstr>Заглавие</vt:lpstr>
      </vt:variant>
      <vt:variant>
        <vt:i4>1</vt:i4>
      </vt:variant>
    </vt:vector>
  </HeadingPairs>
  <TitlesOfParts>
    <vt:vector size="1" baseType="lpstr">
      <vt:lpstr/>
    </vt:vector>
  </TitlesOfParts>
  <Company>HP Inc.</Company>
  <LinksUpToDate>false</LinksUpToDate>
  <CharactersWithSpaces>27558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Kamelya Miladinova</dc:creator>
  <cp:lastModifiedBy>Liobka Stoimenova</cp:lastModifiedBy>
  <cp:revision>959</cp:revision>
  <cp:lastPrinted>2026-06-03T13:36:00Z</cp:lastPrinted>
  <dcterms:created xsi:type="dcterms:W3CDTF">2025-07-10T07:53:00Z</dcterms:created>
  <dcterms:modified xsi:type="dcterms:W3CDTF">2026-07-31T10:49:00Z</dcterms:modified>
</cp:coreProperties>
</file>